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9"/>
        </w:rPr>
      </w:pPr>
    </w:p>
    <w:p>
      <w:pPr>
        <w:spacing w:line="242" w:lineRule="auto" w:before="21"/>
        <w:ind w:left="4749" w:right="1366" w:hanging="3373"/>
        <w:jc w:val="left"/>
        <w:rPr>
          <w:rFonts w:ascii="黑体" w:eastAsia="黑体" w:hint="eastAsia"/>
          <w:b/>
          <w:sz w:val="56"/>
        </w:rPr>
      </w:pPr>
      <w:r>
        <w:rPr>
          <w:rFonts w:ascii="黑体" w:eastAsia="黑体" w:hint="eastAsia"/>
          <w:b/>
          <w:w w:val="95"/>
          <w:sz w:val="56"/>
        </w:rPr>
        <w:t>中共宿迁市宿豫区委纪律检查委</w:t>
      </w:r>
      <w:r>
        <w:rPr>
          <w:rFonts w:ascii="黑体" w:eastAsia="黑体" w:hint="eastAsia"/>
          <w:b/>
          <w:sz w:val="56"/>
        </w:rPr>
        <w:t>员会</w:t>
      </w:r>
    </w:p>
    <w:p>
      <w:pPr>
        <w:spacing w:line="336" w:lineRule="auto" w:before="284"/>
        <w:ind w:left="3625" w:right="3609" w:firstLine="492"/>
        <w:jc w:val="left"/>
        <w:rPr>
          <w:rFonts w:ascii="黑体" w:eastAsia="黑体" w:hint="eastAsia"/>
          <w:b/>
          <w:sz w:val="56"/>
        </w:rPr>
      </w:pPr>
      <w:r>
        <w:rPr>
          <w:rFonts w:ascii="黑体" w:eastAsia="黑体" w:hint="eastAsia"/>
          <w:b/>
          <w:sz w:val="56"/>
        </w:rPr>
        <w:t>2018 年度部门决算公开</w:t>
      </w:r>
    </w:p>
    <w:p>
      <w:pPr>
        <w:spacing w:after="0" w:line="336" w:lineRule="auto"/>
        <w:jc w:val="left"/>
        <w:rPr>
          <w:rFonts w:ascii="黑体" w:eastAsia="黑体" w:hint="eastAsia"/>
          <w:sz w:val="56"/>
        </w:rPr>
        <w:sectPr>
          <w:type w:val="continuous"/>
          <w:pgSz w:w="11910" w:h="16840"/>
          <w:pgMar w:top="1580" w:bottom="280" w:left="640" w:right="660"/>
        </w:sectPr>
      </w:pPr>
    </w:p>
    <w:p>
      <w:pPr>
        <w:pStyle w:val="Heading1"/>
        <w:tabs>
          <w:tab w:pos="1304" w:val="left" w:leader="none"/>
        </w:tabs>
        <w:spacing w:line="774" w:lineRule="exact" w:before="0"/>
        <w:ind w:left="643"/>
        <w:jc w:val="center"/>
        <w:rPr>
          <w:rFonts w:ascii="微软雅黑" w:eastAsia="微软雅黑" w:hint="eastAsia"/>
        </w:rPr>
      </w:pPr>
      <w:r>
        <w:rPr>
          <w:rFonts w:ascii="微软雅黑" w:eastAsia="微软雅黑" w:hint="eastAsia"/>
        </w:rPr>
        <w:t>目</w:t>
        <w:tab/>
        <w:t>录</w:t>
      </w:r>
    </w:p>
    <w:p>
      <w:pPr>
        <w:pStyle w:val="BodyText"/>
        <w:tabs>
          <w:tab w:pos="2045" w:val="left" w:leader="none"/>
        </w:tabs>
        <w:spacing w:line="225" w:lineRule="auto" w:before="472"/>
        <w:ind w:left="1160" w:right="6804"/>
      </w:pPr>
      <w:r>
        <w:rPr/>
        <w:t>第一部分</w:t>
      </w:r>
      <w:r>
        <w:rPr>
          <w:spacing w:val="-16"/>
        </w:rPr>
        <w:t> </w:t>
      </w:r>
      <w:r>
        <w:rPr/>
        <w:t>部门概</w:t>
      </w:r>
      <w:r>
        <w:rPr>
          <w:spacing w:val="-16"/>
        </w:rPr>
        <w:t>况</w:t>
      </w:r>
      <w:r>
        <w:rPr/>
        <w:t>一、</w:t>
        <w:tab/>
        <w:t>主要职能</w:t>
      </w:r>
    </w:p>
    <w:p>
      <w:pPr>
        <w:pStyle w:val="BodyText"/>
        <w:tabs>
          <w:tab w:pos="2045" w:val="left" w:leader="none"/>
        </w:tabs>
        <w:spacing w:line="223" w:lineRule="auto"/>
        <w:ind w:left="1160" w:right="3761"/>
      </w:pPr>
      <w:r>
        <w:rPr/>
        <w:t>二、</w:t>
        <w:tab/>
        <w:t>部门机构设置及决算单位构成情</w:t>
      </w:r>
      <w:r>
        <w:rPr>
          <w:spacing w:val="-16"/>
        </w:rPr>
        <w:t>况</w:t>
      </w:r>
      <w:r>
        <w:rPr/>
        <w:t>三、</w:t>
        <w:tab/>
      </w:r>
      <w:r>
        <w:rPr>
          <w:rFonts w:ascii="Times New Roman" w:eastAsia="Times New Roman"/>
        </w:rPr>
        <w:t>2018</w:t>
      </w:r>
      <w:r>
        <w:rPr/>
        <w:t>年度主要工作完成情况</w:t>
      </w:r>
    </w:p>
    <w:p>
      <w:pPr>
        <w:pStyle w:val="BodyText"/>
        <w:spacing w:line="223" w:lineRule="auto"/>
        <w:ind w:left="1160" w:right="5160"/>
      </w:pPr>
      <w:r>
        <w:rPr/>
        <w:t>第二部分 </w:t>
      </w:r>
      <w:r>
        <w:rPr>
          <w:rFonts w:ascii="Times New Roman" w:eastAsia="Times New Roman"/>
        </w:rPr>
        <w:t>2018</w:t>
      </w:r>
      <w:r>
        <w:rPr/>
        <w:t>年度部门决算表一、 收入支出决算总表</w:t>
      </w:r>
    </w:p>
    <w:p>
      <w:pPr>
        <w:pStyle w:val="BodyText"/>
        <w:spacing w:line="225" w:lineRule="auto"/>
        <w:ind w:left="1160" w:right="7080"/>
      </w:pPr>
      <w:r>
        <w:rPr/>
        <w:t>二、 收入决算表三、 支出决算表</w:t>
      </w:r>
    </w:p>
    <w:p>
      <w:pPr>
        <w:pStyle w:val="BodyText"/>
        <w:spacing w:line="223" w:lineRule="auto"/>
        <w:ind w:left="1160" w:right="4840"/>
      </w:pPr>
      <w:r>
        <w:rPr/>
        <w:t>四、 财政拨款收入支出决算总表五、 财政拨款支出决算表</w:t>
      </w:r>
    </w:p>
    <w:p>
      <w:pPr>
        <w:pStyle w:val="BodyText"/>
        <w:spacing w:line="542" w:lineRule="exact"/>
        <w:ind w:left="1160"/>
      </w:pPr>
      <w:r>
        <w:rPr/>
        <w:t>六、 财政拨款基本支出决算表</w:t>
      </w:r>
    </w:p>
    <w:p>
      <w:pPr>
        <w:pStyle w:val="BodyText"/>
        <w:spacing w:line="550" w:lineRule="exact"/>
        <w:ind w:left="1160"/>
      </w:pPr>
      <w:r>
        <w:rPr/>
        <w:t>七、 一般公共预算财政拨款支出决算表</w:t>
      </w:r>
    </w:p>
    <w:p>
      <w:pPr>
        <w:pStyle w:val="BodyText"/>
        <w:spacing w:line="551" w:lineRule="exact"/>
        <w:ind w:left="1160"/>
      </w:pPr>
      <w:r>
        <w:rPr/>
        <w:t>八、 一般公共预算财政拨款基本支出决算表</w:t>
      </w:r>
    </w:p>
    <w:p>
      <w:pPr>
        <w:pStyle w:val="BodyText"/>
        <w:spacing w:line="223" w:lineRule="auto" w:before="5"/>
        <w:ind w:left="1880" w:right="1138" w:hanging="720"/>
      </w:pPr>
      <w:r>
        <w:rPr/>
        <w:t>九、 一般公共预算财政拨款</w:t>
      </w:r>
      <w:r>
        <w:rPr>
          <w:rFonts w:ascii="Times New Roman" w:hAnsi="Times New Roman" w:eastAsia="Times New Roman"/>
        </w:rPr>
        <w:t>“</w:t>
      </w:r>
      <w:r>
        <w:rPr/>
        <w:t>三公</w:t>
      </w:r>
      <w:r>
        <w:rPr>
          <w:rFonts w:ascii="Times New Roman" w:hAnsi="Times New Roman" w:eastAsia="Times New Roman"/>
        </w:rPr>
        <w:t>”</w:t>
      </w:r>
      <w:r>
        <w:rPr/>
        <w:t>经费、会议费、培训费支出决算表</w:t>
      </w:r>
    </w:p>
    <w:p>
      <w:pPr>
        <w:pStyle w:val="BodyText"/>
        <w:tabs>
          <w:tab w:pos="2420" w:val="left" w:leader="none"/>
        </w:tabs>
        <w:spacing w:line="223" w:lineRule="auto" w:before="2"/>
        <w:ind w:left="1160" w:right="2969"/>
      </w:pPr>
      <w:r>
        <w:rPr/>
        <w:t>十、</w:t>
      </w:r>
      <w:r>
        <w:rPr>
          <w:spacing w:val="-20"/>
        </w:rPr>
        <w:t> </w:t>
      </w:r>
      <w:r>
        <w:rPr/>
        <w:t>政府性基金预算财政拨款收入支出决算</w:t>
      </w:r>
      <w:r>
        <w:rPr>
          <w:spacing w:val="-16"/>
        </w:rPr>
        <w:t>表</w:t>
      </w:r>
      <w:r>
        <w:rPr/>
        <w:t>十一、</w:t>
        <w:tab/>
        <w:t>机关运行经费支出决算表</w:t>
      </w:r>
    </w:p>
    <w:p>
      <w:pPr>
        <w:pStyle w:val="BodyText"/>
        <w:tabs>
          <w:tab w:pos="2420" w:val="left" w:leader="none"/>
        </w:tabs>
        <w:spacing w:line="543" w:lineRule="exact"/>
        <w:ind w:left="1160"/>
      </w:pPr>
      <w:r>
        <w:rPr/>
        <w:t>十二、</w:t>
        <w:tab/>
        <w:t>政府采购支出决算表</w:t>
      </w:r>
    </w:p>
    <w:p>
      <w:pPr>
        <w:pStyle w:val="BodyText"/>
        <w:spacing w:line="225" w:lineRule="auto" w:before="5"/>
        <w:ind w:left="1160" w:right="4200"/>
      </w:pPr>
      <w:r>
        <w:rPr/>
        <w:t>第三部分 </w:t>
      </w:r>
      <w:r>
        <w:rPr>
          <w:rFonts w:ascii="Times New Roman" w:eastAsia="Times New Roman"/>
        </w:rPr>
        <w:t>2018</w:t>
      </w:r>
      <w:r>
        <w:rPr/>
        <w:t>年度部门决算情况说明第四部分 名词解释</w:t>
      </w:r>
    </w:p>
    <w:p>
      <w:pPr>
        <w:spacing w:after="0" w:line="225" w:lineRule="auto"/>
        <w:sectPr>
          <w:pgSz w:w="11910" w:h="16840"/>
          <w:pgMar w:top="1320" w:bottom="280" w:left="640" w:right="660"/>
        </w:sectPr>
      </w:pPr>
    </w:p>
    <w:p>
      <w:pPr>
        <w:tabs>
          <w:tab w:pos="5432" w:val="left" w:leader="none"/>
        </w:tabs>
        <w:spacing w:line="831" w:lineRule="exact" w:before="0"/>
        <w:ind w:left="3273" w:right="0" w:firstLine="0"/>
        <w:jc w:val="left"/>
        <w:rPr>
          <w:b/>
          <w:sz w:val="48"/>
        </w:rPr>
      </w:pPr>
      <w:r>
        <w:rPr>
          <w:b/>
          <w:color w:val="444444"/>
          <w:sz w:val="48"/>
        </w:rPr>
        <w:t>第一部分</w:t>
        <w:tab/>
        <w:t>部门概况</w:t>
      </w:r>
    </w:p>
    <w:p>
      <w:pPr>
        <w:pStyle w:val="Heading2"/>
        <w:spacing w:before="358"/>
        <w:ind w:left="1160"/>
      </w:pPr>
      <w:r>
        <w:rPr/>
        <w:t>一、部门主要职能</w:t>
      </w:r>
    </w:p>
    <w:p>
      <w:pPr>
        <w:pStyle w:val="BodyText"/>
        <w:spacing w:line="223" w:lineRule="auto" w:before="10"/>
        <w:ind w:left="1160" w:right="987"/>
      </w:pPr>
      <w:r>
        <w:rPr>
          <w:spacing w:val="7"/>
          <w:w w:val="95"/>
        </w:rPr>
        <w:t>（</w:t>
      </w:r>
      <w:r>
        <w:rPr>
          <w:spacing w:val="4"/>
          <w:w w:val="95"/>
        </w:rPr>
        <w:t>一</w:t>
      </w:r>
      <w:r>
        <w:rPr>
          <w:spacing w:val="7"/>
          <w:w w:val="95"/>
        </w:rPr>
        <w:t>）</w:t>
      </w:r>
      <w:r>
        <w:rPr>
          <w:spacing w:val="3"/>
          <w:w w:val="95"/>
        </w:rPr>
        <w:t>主管党的纪律检查工作。负责贯彻落实党中央、省、  </w:t>
      </w:r>
      <w:r>
        <w:rPr>
          <w:spacing w:val="-1"/>
        </w:rPr>
        <w:t>市和区委加强党风廉政建设的决定，维护党章和其他党内法规，检查党的路线、方针、政策和决议的执行情况。</w:t>
      </w:r>
    </w:p>
    <w:p>
      <w:pPr>
        <w:pStyle w:val="BodyText"/>
        <w:spacing w:line="223" w:lineRule="auto" w:before="5"/>
        <w:ind w:left="1160" w:right="1141"/>
        <w:jc w:val="both"/>
      </w:pPr>
      <w:r>
        <w:rPr/>
        <w:t>（二</w:t>
      </w:r>
      <w:r>
        <w:rPr>
          <w:spacing w:val="-5"/>
        </w:rPr>
        <w:t>）</w:t>
      </w:r>
      <w:r>
        <w:rPr>
          <w:spacing w:val="-3"/>
        </w:rPr>
        <w:t>主管全区行政监察工作。负责贯彻落实党中央、国务</w:t>
      </w:r>
      <w:r>
        <w:rPr>
          <w:spacing w:val="-4"/>
        </w:rPr>
        <w:t>院、省委、省政府、市委、市政府和区委、区政府有关行政</w:t>
      </w:r>
      <w:r>
        <w:rPr>
          <w:spacing w:val="-3"/>
        </w:rPr>
        <w:t>监察工作的决定，监督检查区政府各部门及其工作人员和乡</w:t>
      </w:r>
      <w:r>
        <w:rPr>
          <w:spacing w:val="-2"/>
        </w:rPr>
        <w:t>镇人民政府及其主要负责人执行国家政策和法律法规，国民</w:t>
      </w:r>
      <w:r>
        <w:rPr>
          <w:spacing w:val="-19"/>
        </w:rPr>
        <w:t>经济和社会发展计划及国务院、省、市、区政府颁发的决议、</w:t>
      </w:r>
      <w:r>
        <w:rPr/>
        <w:t>决定和命令的情况。</w:t>
      </w:r>
    </w:p>
    <w:p>
      <w:pPr>
        <w:pStyle w:val="BodyText"/>
        <w:spacing w:line="223" w:lineRule="auto" w:before="9"/>
        <w:ind w:left="1160" w:right="822"/>
      </w:pPr>
      <w:r>
        <w:rPr/>
        <w:t>（三</w:t>
      </w:r>
      <w:r>
        <w:rPr>
          <w:spacing w:val="-13"/>
        </w:rPr>
        <w:t>）</w:t>
      </w:r>
      <w:r>
        <w:rPr/>
        <w:t>负责检查并处理区委和区级机关各部门党的组织和区 </w:t>
      </w:r>
      <w:r>
        <w:rPr>
          <w:spacing w:val="-1"/>
        </w:rPr>
        <w:t>管党政领导干部违反党的章程及其他党内法规的案件，决定 </w:t>
      </w:r>
      <w:r>
        <w:rPr>
          <w:spacing w:val="-3"/>
        </w:rPr>
        <w:t>或取消对这些案件中的党员的处分；受理党员的控告和申诉， </w:t>
      </w:r>
      <w:r>
        <w:rPr>
          <w:spacing w:val="10"/>
        </w:rPr>
        <w:t>必要时直接查处下级党的纪检监察机关管辖范围内的比较重要或复杂的案件。</w:t>
      </w:r>
    </w:p>
    <w:p>
      <w:pPr>
        <w:pStyle w:val="BodyText"/>
        <w:spacing w:line="223" w:lineRule="auto" w:before="6"/>
        <w:ind w:left="1160" w:right="1141"/>
        <w:jc w:val="both"/>
      </w:pPr>
      <w:r>
        <w:rPr/>
        <w:t>（四</w:t>
      </w:r>
      <w:r>
        <w:rPr>
          <w:spacing w:val="-8"/>
        </w:rPr>
        <w:t>）</w:t>
      </w:r>
      <w:r>
        <w:rPr>
          <w:spacing w:val="-2"/>
        </w:rPr>
        <w:t>负责调查处理区政府各部门及其工作人员，各乡镇政</w:t>
      </w:r>
      <w:r>
        <w:rPr>
          <w:spacing w:val="-3"/>
        </w:rPr>
        <w:t>府及其主要负责人违反国家政策、法律、法规以及违反政纪</w:t>
      </w:r>
      <w:r>
        <w:rPr>
          <w:spacing w:val="-4"/>
        </w:rPr>
        <w:t>的行为，并根据责任人所犯错误的情节轻重，作出撤职和撤</w:t>
      </w:r>
      <w:r>
        <w:rPr>
          <w:spacing w:val="-2"/>
        </w:rPr>
        <w:t>职以下的行政处分</w:t>
      </w:r>
      <w:r>
        <w:rPr/>
        <w:t>（</w:t>
      </w:r>
      <w:r>
        <w:rPr>
          <w:spacing w:val="-1"/>
        </w:rPr>
        <w:t>对涉及选丼产生的领导干部按法定程序</w:t>
      </w:r>
      <w:r>
        <w:rPr/>
        <w:t>办理</w:t>
      </w:r>
      <w:r>
        <w:rPr>
          <w:spacing w:val="-4"/>
        </w:rPr>
        <w:t>）；受理监察对象不服政纪处分的申诉，受理个人或单</w:t>
      </w:r>
      <w:r>
        <w:rPr/>
        <w:t>位对监察对象违纪行为的检丼、控告。</w:t>
      </w:r>
    </w:p>
    <w:p>
      <w:pPr>
        <w:pStyle w:val="BodyText"/>
        <w:spacing w:before="103"/>
        <w:ind w:left="1160"/>
        <w:rPr>
          <w:rFonts w:ascii="Times New Roman"/>
        </w:rPr>
      </w:pPr>
      <w:r>
        <w:rPr>
          <w:rFonts w:ascii="Times New Roman"/>
          <w:w w:val="99"/>
        </w:rPr>
        <w:t>4</w:t>
      </w:r>
    </w:p>
    <w:p>
      <w:pPr>
        <w:pStyle w:val="BodyText"/>
        <w:spacing w:before="61"/>
        <w:ind w:left="1160"/>
      </w:pPr>
      <w:r>
        <w:rPr/>
        <w:t>（五）负责作出关于维护党纪、政纪的决定，制定党风党纪</w:t>
      </w:r>
    </w:p>
    <w:p>
      <w:pPr>
        <w:spacing w:after="0"/>
        <w:sectPr>
          <w:pgSz w:w="11910" w:h="16840"/>
          <w:pgMar w:top="1500" w:bottom="280" w:left="640" w:right="660"/>
        </w:sectPr>
      </w:pPr>
    </w:p>
    <w:p>
      <w:pPr>
        <w:pStyle w:val="BodyText"/>
        <w:spacing w:line="223" w:lineRule="auto" w:before="31"/>
        <w:ind w:left="1160" w:right="1095"/>
      </w:pPr>
      <w:r>
        <w:rPr/>
        <w:t>教育规划，配合有关部门做好党的纪检工作方针政策的宣传工作和对党员遵守纪律的教育工作。</w:t>
      </w:r>
    </w:p>
    <w:p>
      <w:pPr>
        <w:pStyle w:val="BodyText"/>
        <w:spacing w:line="225" w:lineRule="auto"/>
        <w:ind w:left="1160" w:right="982"/>
      </w:pPr>
      <w:r>
        <w:rPr/>
        <w:t>（六</w:t>
      </w:r>
      <w:r>
        <w:rPr>
          <w:spacing w:val="-87"/>
        </w:rPr>
        <w:t>）</w:t>
      </w:r>
      <w:r>
        <w:rPr>
          <w:spacing w:val="-6"/>
        </w:rPr>
        <w:t>会同有关部门做好行政监察工作的方针、政策和法律、</w:t>
      </w:r>
      <w:r>
        <w:rPr>
          <w:spacing w:val="3"/>
          <w:w w:val="95"/>
        </w:rPr>
        <w:t>法规的宣传工作，教育国家工作人员遵纪守法、为政清廉。</w:t>
      </w:r>
    </w:p>
    <w:p>
      <w:pPr>
        <w:pStyle w:val="BodyText"/>
        <w:spacing w:line="223" w:lineRule="auto"/>
        <w:ind w:left="1160" w:right="1095"/>
      </w:pPr>
      <w:r>
        <w:rPr/>
        <w:t>（七）负责对党风廉政建设和纪检工作及其政策问题进行调查研究，制定有关政策规定和党内法规的实施办法。</w:t>
      </w:r>
    </w:p>
    <w:p>
      <w:pPr>
        <w:pStyle w:val="BodyText"/>
        <w:spacing w:line="223" w:lineRule="auto"/>
        <w:ind w:left="1160" w:right="987"/>
      </w:pPr>
      <w:r>
        <w:rPr>
          <w:spacing w:val="7"/>
          <w:w w:val="95"/>
        </w:rPr>
        <w:t>（</w:t>
      </w:r>
      <w:r>
        <w:rPr>
          <w:spacing w:val="4"/>
          <w:w w:val="95"/>
        </w:rPr>
        <w:t>八</w:t>
      </w:r>
      <w:r>
        <w:rPr>
          <w:spacing w:val="7"/>
          <w:w w:val="95"/>
        </w:rPr>
        <w:t>）</w:t>
      </w:r>
      <w:r>
        <w:rPr>
          <w:spacing w:val="3"/>
          <w:w w:val="95"/>
        </w:rPr>
        <w:t>按照干部管理权限，做好纪检监察干部的管理工作，  </w:t>
      </w:r>
      <w:r>
        <w:rPr>
          <w:spacing w:val="-1"/>
        </w:rPr>
        <w:t>审核各乡</w:t>
      </w:r>
      <w:r>
        <w:rPr/>
        <w:t>（镇</w:t>
      </w:r>
      <w:r>
        <w:rPr>
          <w:spacing w:val="-3"/>
        </w:rPr>
        <w:t>）</w:t>
      </w:r>
      <w:r>
        <w:rPr>
          <w:spacing w:val="-2"/>
        </w:rPr>
        <w:t>纪委、监察室领导干部人选和区直各统一管</w:t>
      </w:r>
      <w:r>
        <w:rPr>
          <w:spacing w:val="3"/>
          <w:w w:val="95"/>
        </w:rPr>
        <w:t>理纪检监察机构干部人选；并按权限规定，进行考察了解、  提出任免意见；组织和指导全区纪检监察干部的培训工作。</w:t>
      </w:r>
    </w:p>
    <w:p>
      <w:pPr>
        <w:pStyle w:val="BodyText"/>
        <w:spacing w:line="223" w:lineRule="auto" w:before="4"/>
        <w:ind w:left="1160" w:right="982"/>
      </w:pPr>
      <w:r>
        <w:rPr/>
        <w:t>（九</w:t>
      </w:r>
      <w:r>
        <w:rPr>
          <w:spacing w:val="-13"/>
        </w:rPr>
        <w:t>）</w:t>
      </w:r>
      <w:r>
        <w:rPr/>
        <w:t>负责对全区纪检监察系统干部遵守和执行党的规章制</w:t>
      </w:r>
      <w:r>
        <w:rPr>
          <w:spacing w:val="-15"/>
          <w:w w:val="95"/>
        </w:rPr>
        <w:t>度、路线方针政策和决议、国家法律法规等方面的监督检查。</w:t>
      </w:r>
    </w:p>
    <w:p>
      <w:pPr>
        <w:pStyle w:val="BodyText"/>
        <w:spacing w:line="223" w:lineRule="auto" w:before="2"/>
        <w:ind w:left="1160" w:right="1096"/>
      </w:pPr>
      <w:r>
        <w:rPr/>
        <w:t>（十）承办区委、区政府和市纪委、市监察委授权和交办的其他任务。</w:t>
      </w:r>
    </w:p>
    <w:p>
      <w:pPr>
        <w:spacing w:after="0" w:line="223" w:lineRule="auto"/>
        <w:sectPr>
          <w:pgSz w:w="11910" w:h="16840"/>
          <w:pgMar w:top="1440" w:bottom="280" w:left="640" w:right="660"/>
        </w:sectPr>
      </w:pPr>
    </w:p>
    <w:p>
      <w:pPr>
        <w:pStyle w:val="Heading2"/>
        <w:spacing w:before="1"/>
        <w:ind w:left="1801"/>
      </w:pPr>
      <w:r>
        <w:rPr/>
        <w:t>二、部门机构设置及决算单位构成情况</w:t>
      </w:r>
    </w:p>
    <w:p>
      <w:pPr>
        <w:pStyle w:val="ListParagraph"/>
        <w:numPr>
          <w:ilvl w:val="0"/>
          <w:numId w:val="1"/>
        </w:numPr>
        <w:tabs>
          <w:tab w:pos="2044" w:val="left" w:leader="none"/>
        </w:tabs>
        <w:spacing w:line="223" w:lineRule="auto" w:before="9" w:after="0"/>
        <w:ind w:left="1160" w:right="982" w:firstLine="641"/>
        <w:jc w:val="left"/>
        <w:rPr>
          <w:sz w:val="32"/>
        </w:rPr>
      </w:pPr>
      <w:r>
        <w:rPr>
          <w:sz w:val="32"/>
        </w:rPr>
        <w:t>根据部门职责分工，本部门内设机构</w:t>
      </w:r>
      <w:r>
        <w:rPr>
          <w:rFonts w:ascii="Times New Roman" w:eastAsia="Times New Roman"/>
          <w:sz w:val="32"/>
        </w:rPr>
        <w:t>17</w:t>
      </w:r>
      <w:r>
        <w:rPr>
          <w:sz w:val="32"/>
        </w:rPr>
        <w:t>个，具体是： </w:t>
      </w:r>
      <w:r>
        <w:rPr>
          <w:spacing w:val="-3"/>
          <w:sz w:val="32"/>
        </w:rPr>
        <w:t>办公室、干部监督管理室、宣传教育室、信访室、党风政风监督室、案件监督管理室、审理室、第一纪检监察室、第一</w:t>
      </w:r>
      <w:r>
        <w:rPr>
          <w:spacing w:val="-5"/>
          <w:sz w:val="32"/>
        </w:rPr>
        <w:t>执纪监督工作室、第二执纪监督工作室、第三执纪监督工作室第二纪检监察室、第三纪检监察室、第四纪检监察室、第五纪检监察室、第六纪检监察室、第七纪检监察室、第一执</w:t>
      </w:r>
      <w:r>
        <w:rPr>
          <w:spacing w:val="-16"/>
          <w:sz w:val="32"/>
        </w:rPr>
        <w:t>纪监督工作室、第二执纪监督工作室、第三执纪监督工作室。</w:t>
      </w:r>
      <w:r>
        <w:rPr>
          <w:sz w:val="32"/>
        </w:rPr>
        <w:t>本部门下属单位</w:t>
      </w:r>
      <w:r>
        <w:rPr>
          <w:rFonts w:ascii="Times New Roman" w:eastAsia="Times New Roman"/>
          <w:spacing w:val="3"/>
          <w:sz w:val="32"/>
        </w:rPr>
        <w:t>1</w:t>
      </w:r>
      <w:r>
        <w:rPr>
          <w:sz w:val="32"/>
        </w:rPr>
        <w:t>个，包括：党风廉政建设教育中心。</w:t>
      </w:r>
    </w:p>
    <w:p>
      <w:pPr>
        <w:pStyle w:val="ListParagraph"/>
        <w:numPr>
          <w:ilvl w:val="0"/>
          <w:numId w:val="1"/>
        </w:numPr>
        <w:tabs>
          <w:tab w:pos="1880" w:val="left" w:leader="none"/>
        </w:tabs>
        <w:spacing w:line="223" w:lineRule="auto" w:before="14" w:after="0"/>
        <w:ind w:left="1160" w:right="1139" w:firstLine="478"/>
        <w:jc w:val="both"/>
        <w:rPr>
          <w:sz w:val="32"/>
        </w:rPr>
      </w:pPr>
      <w:r>
        <w:rPr>
          <w:spacing w:val="-10"/>
          <w:sz w:val="32"/>
        </w:rPr>
        <w:t>从决算单位构成看，纳入本部门</w:t>
      </w:r>
      <w:r>
        <w:rPr>
          <w:rFonts w:ascii="Times New Roman" w:eastAsia="Times New Roman"/>
          <w:sz w:val="32"/>
        </w:rPr>
        <w:t>2018</w:t>
      </w:r>
      <w:r>
        <w:rPr>
          <w:spacing w:val="-2"/>
          <w:sz w:val="32"/>
        </w:rPr>
        <w:t>年部门汇总决算编</w:t>
      </w:r>
      <w:r>
        <w:rPr>
          <w:spacing w:val="4"/>
          <w:w w:val="95"/>
          <w:sz w:val="32"/>
        </w:rPr>
        <w:t>制范围的决算单位共计</w:t>
      </w:r>
      <w:r>
        <w:rPr>
          <w:rFonts w:ascii="Times New Roman" w:eastAsia="Times New Roman"/>
          <w:spacing w:val="8"/>
          <w:w w:val="95"/>
          <w:sz w:val="32"/>
        </w:rPr>
        <w:t>1</w:t>
      </w:r>
      <w:r>
        <w:rPr>
          <w:spacing w:val="2"/>
          <w:w w:val="95"/>
          <w:sz w:val="32"/>
        </w:rPr>
        <w:t>家，具体包括：宿豫区纪委部门本  </w:t>
      </w:r>
      <w:r>
        <w:rPr>
          <w:sz w:val="32"/>
        </w:rPr>
        <w:t>级。</w:t>
      </w:r>
    </w:p>
    <w:p>
      <w:pPr>
        <w:spacing w:after="0" w:line="223" w:lineRule="auto"/>
        <w:jc w:val="both"/>
        <w:rPr>
          <w:sz w:val="32"/>
        </w:rPr>
        <w:sectPr>
          <w:pgSz w:w="11910" w:h="16840"/>
          <w:pgMar w:top="1440" w:bottom="280" w:left="640" w:right="660"/>
        </w:sectPr>
      </w:pPr>
    </w:p>
    <w:p>
      <w:pPr>
        <w:pStyle w:val="Heading2"/>
        <w:spacing w:line="567" w:lineRule="exact" w:before="1"/>
        <w:ind w:left="1160"/>
      </w:pPr>
      <w:r>
        <w:rPr/>
        <w:t>三、</w:t>
      </w:r>
      <w:r>
        <w:rPr>
          <w:rFonts w:ascii="Calibri" w:eastAsia="Calibri"/>
        </w:rPr>
        <w:t>2018 </w:t>
      </w:r>
      <w:r>
        <w:rPr/>
        <w:t>年度主要工作完成情况</w:t>
      </w:r>
    </w:p>
    <w:p>
      <w:pPr>
        <w:pStyle w:val="BodyText"/>
        <w:spacing w:line="567" w:lineRule="exact"/>
        <w:ind w:left="1160"/>
      </w:pPr>
      <w:r>
        <w:rPr/>
        <w:t>2018 年，在市纨委监委和区委正确领导下，全区纨检监察</w:t>
      </w:r>
    </w:p>
    <w:p>
      <w:pPr>
        <w:pStyle w:val="BodyText"/>
        <w:spacing w:line="254" w:lineRule="auto" w:before="34"/>
        <w:ind w:left="1160" w:right="980"/>
      </w:pPr>
      <w:r>
        <w:rPr>
          <w:spacing w:val="-34"/>
          <w:w w:val="99"/>
        </w:rPr>
        <w:t>机关增强“四个意识”，坚定“四个自信”，坚持“两个维护”，</w:t>
      </w:r>
      <w:r>
        <w:rPr>
          <w:spacing w:val="-2"/>
        </w:rPr>
        <w:t>紧扣中心大局，紧盯目标仸务，以“八个注重八个着力”为</w:t>
      </w:r>
      <w:r>
        <w:rPr>
          <w:spacing w:val="-5"/>
        </w:rPr>
        <w:t>抓手，忠实履行职责，正风肃纨反腐，党风廉政建设和反腐</w:t>
      </w:r>
      <w:r>
        <w:rPr>
          <w:spacing w:val="-7"/>
        </w:rPr>
        <w:t>贤工作扎实开展、稳中向好。“两个责仸”记实管理平台在全市推广运用，执纨监督和审查调查工作位居全市第二，查</w:t>
      </w:r>
      <w:r>
        <w:rPr>
          <w:spacing w:val="-8"/>
        </w:rPr>
        <w:t>办市纨委监委指定管辖案件数量居全市第一，全市唯一一家</w:t>
      </w:r>
      <w:r>
        <w:rPr>
          <w:spacing w:val="10"/>
        </w:rPr>
        <w:t>连续三年保持涉纨类进京访零登记的县区，为省纨委监委</w:t>
      </w:r>
    </w:p>
    <w:p>
      <w:pPr>
        <w:pStyle w:val="BodyText"/>
        <w:spacing w:line="254" w:lineRule="auto"/>
        <w:ind w:left="1160" w:right="1141"/>
        <w:jc w:val="both"/>
      </w:pPr>
      <w:r>
        <w:rPr>
          <w:spacing w:val="-3"/>
        </w:rPr>
        <w:t>“三大攻坚戓”推进会提供精准脱贫观摩点，案件卷宗质量评定办法叐到省纨委监委通报表扬，容错听证办法、追逃工</w:t>
      </w:r>
      <w:r>
        <w:rPr>
          <w:spacing w:val="-2"/>
        </w:rPr>
        <w:t>作等相关经验做法得到市纨委监委主要领导充分肯定，各项</w:t>
      </w:r>
      <w:r>
        <w:rPr/>
        <w:t>工作叏得了新的进展和成效。</w:t>
      </w:r>
    </w:p>
    <w:p>
      <w:pPr>
        <w:pStyle w:val="BodyText"/>
        <w:spacing w:line="254" w:lineRule="auto"/>
        <w:ind w:left="1160" w:right="982"/>
      </w:pPr>
      <w:r>
        <w:rPr>
          <w:spacing w:val="-2"/>
        </w:rPr>
        <w:t>一是提高政治站位，管党治党展现新作为。强化政治机关属</w:t>
      </w:r>
      <w:r>
        <w:rPr>
          <w:spacing w:val="-3"/>
        </w:rPr>
        <w:t>性。扎实开展学习宣传贯彻十九大精神“五开展五深化”、</w:t>
      </w:r>
      <w:r>
        <w:rPr>
          <w:spacing w:val="-2"/>
        </w:rPr>
        <w:t>解放思想大认论活劢，区纨委监委会议全年 </w:t>
      </w:r>
      <w:r>
        <w:rPr/>
        <w:t>19</w:t>
      </w:r>
      <w:r>
        <w:rPr>
          <w:spacing w:val="4"/>
        </w:rPr>
        <w:t> 次传达学习</w:t>
      </w:r>
      <w:r>
        <w:rPr>
          <w:spacing w:val="1"/>
        </w:rPr>
        <w:t>习近平总乢记重要讲话及上级纨检监察工作有关精神，讣真</w:t>
      </w:r>
      <w:r>
        <w:rPr>
          <w:spacing w:val="-2"/>
        </w:rPr>
        <w:t>研究贯彻落实。按照国家监察体制改革部署要求，构建“一</w:t>
      </w:r>
      <w:r>
        <w:rPr>
          <w:spacing w:val="-16"/>
        </w:rPr>
        <w:t>体两翼三融”改革工作体系，稳步推进人员转隶、机构组建、</w:t>
      </w:r>
      <w:r>
        <w:rPr>
          <w:spacing w:val="-2"/>
        </w:rPr>
        <w:t>制度建设等工作，区监察委员会顺利成立。完成派驻纨检监</w:t>
      </w:r>
      <w:r>
        <w:rPr>
          <w:spacing w:val="-5"/>
        </w:rPr>
        <w:t>察组更名、监督检查不审查调查部门分设工作。我区被列为</w:t>
      </w:r>
      <w:r>
        <w:rPr>
          <w:spacing w:val="-6"/>
        </w:rPr>
        <w:t>全省监察员办公室改革试点县区之一，成功办理全市首例监</w:t>
      </w:r>
    </w:p>
    <w:p>
      <w:pPr>
        <w:spacing w:after="0" w:line="254" w:lineRule="auto"/>
        <w:sectPr>
          <w:pgSz w:w="11910" w:h="16840"/>
          <w:pgMar w:top="1440" w:bottom="280" w:left="640" w:right="660"/>
        </w:sectPr>
      </w:pPr>
    </w:p>
    <w:p>
      <w:pPr>
        <w:pStyle w:val="BodyText"/>
        <w:spacing w:line="254" w:lineRule="auto"/>
        <w:ind w:left="1160" w:right="1129"/>
        <w:jc w:val="both"/>
      </w:pPr>
      <w:r>
        <w:rPr>
          <w:spacing w:val="-1"/>
        </w:rPr>
        <w:t>察员办公室政务案件。严明政治纨律觃矩。通过明查暗访、</w:t>
      </w:r>
      <w:r>
        <w:rPr>
          <w:spacing w:val="-3"/>
        </w:rPr>
        <w:t>知识测试、见面谈话等多种方式，对全区各级党组织和党员</w:t>
      </w:r>
      <w:r>
        <w:rPr>
          <w:spacing w:val="-4"/>
        </w:rPr>
        <w:t>干部执行党的路线方针政策、学习贯彻党纨条觃等情况进行</w:t>
      </w:r>
      <w:r>
        <w:rPr>
          <w:spacing w:val="-5"/>
        </w:rPr>
        <w:t>监督检查，督促整改落实。严格请示报告制度，全区纨检监</w:t>
      </w:r>
      <w:r>
        <w:rPr>
          <w:spacing w:val="-6"/>
        </w:rPr>
        <w:t>察重要工作及时向区委和上级纨委监委请示报告，做到步调</w:t>
      </w:r>
      <w:r>
        <w:rPr>
          <w:spacing w:val="-7"/>
        </w:rPr>
        <w:t>一致、令行禁止。严把选人用人政治关、作风关、廉洁关， </w:t>
      </w:r>
      <w:r>
        <w:rPr>
          <w:spacing w:val="-1"/>
        </w:rPr>
        <w:t>回复廉政意见 </w:t>
      </w:r>
      <w:r>
        <w:rPr/>
        <w:t>2300</w:t>
      </w:r>
      <w:r>
        <w:rPr>
          <w:spacing w:val="-1"/>
        </w:rPr>
        <w:t> 余人次。加强政治生态监测。制定《政</w:t>
      </w:r>
      <w:r>
        <w:rPr>
          <w:spacing w:val="-6"/>
          <w:w w:val="95"/>
        </w:rPr>
        <w:t>治生态监测预警不分析研判工作方案》，围绕六个方面确立</w:t>
      </w:r>
    </w:p>
    <w:p>
      <w:pPr>
        <w:pStyle w:val="BodyText"/>
        <w:spacing w:line="581" w:lineRule="exact"/>
        <w:ind w:left="1160"/>
        <w:jc w:val="both"/>
      </w:pPr>
      <w:r>
        <w:rPr/>
        <w:t>43</w:t>
      </w:r>
      <w:r>
        <w:rPr>
          <w:spacing w:val="15"/>
        </w:rPr>
        <w:t> 项重点试行指标，开収政治生态监测预警平台，形成</w:t>
      </w:r>
    </w:p>
    <w:p>
      <w:pPr>
        <w:pStyle w:val="BodyText"/>
        <w:spacing w:line="254" w:lineRule="auto" w:before="30"/>
        <w:ind w:left="1160" w:right="1140"/>
        <w:jc w:val="both"/>
      </w:pPr>
      <w:r>
        <w:rPr>
          <w:spacing w:val="-8"/>
        </w:rPr>
        <w:t>“5+1</w:t>
      </w:r>
      <w:r>
        <w:rPr>
          <w:spacing w:val="-9"/>
        </w:rPr>
        <w:t>”监测预警指标体系，实现对乡镇</w:t>
      </w:r>
      <w:r>
        <w:rPr/>
        <w:t>（街道园区</w:t>
      </w:r>
      <w:r>
        <w:rPr>
          <w:spacing w:val="-161"/>
        </w:rPr>
        <w:t>）</w:t>
      </w:r>
      <w:r>
        <w:rPr>
          <w:spacing w:val="-12"/>
        </w:rPr>
        <w:t>、区直</w:t>
      </w:r>
      <w:r>
        <w:rPr>
          <w:spacing w:val="-14"/>
        </w:rPr>
        <w:t>部门政治生态的劢态监测不定期研判，对苗头性倾向性问题</w:t>
      </w:r>
      <w:r>
        <w:rPr>
          <w:spacing w:val="2"/>
        </w:rPr>
        <w:t>及时収现、迅速反馈、跟踪督办，収布红色、黄色预警 </w:t>
      </w:r>
      <w:r>
        <w:rPr/>
        <w:t>16 次。</w:t>
      </w:r>
    </w:p>
    <w:p>
      <w:pPr>
        <w:pStyle w:val="BodyText"/>
        <w:spacing w:line="254" w:lineRule="auto"/>
        <w:ind w:left="1160" w:right="1143"/>
        <w:jc w:val="both"/>
      </w:pPr>
      <w:r>
        <w:rPr>
          <w:spacing w:val="-8"/>
          <w:w w:val="99"/>
        </w:rPr>
        <w:t>二是夯实“两个责仸”，监督执纨形成新格局。推劢责仸落</w:t>
      </w:r>
      <w:r>
        <w:rPr>
          <w:spacing w:val="-4"/>
        </w:rPr>
        <w:t>细落实。协劣区委健全完善“区乡村”三级责仸清单落实机</w:t>
      </w:r>
      <w:r>
        <w:rPr>
          <w:spacing w:val="-3"/>
          <w:w w:val="95"/>
        </w:rPr>
        <w:t>制，将履责监管触角向国有公司和村居</w:t>
      </w:r>
      <w:r>
        <w:rPr>
          <w:w w:val="95"/>
        </w:rPr>
        <w:t>（社区</w:t>
      </w:r>
      <w:r>
        <w:rPr>
          <w:spacing w:val="-3"/>
          <w:w w:val="95"/>
        </w:rPr>
        <w:t>）</w:t>
      </w:r>
      <w:r>
        <w:rPr>
          <w:spacing w:val="-4"/>
          <w:w w:val="95"/>
        </w:rPr>
        <w:t>延伸，制定</w:t>
      </w:r>
    </w:p>
    <w:p>
      <w:pPr>
        <w:pStyle w:val="BodyText"/>
        <w:spacing w:line="254" w:lineRule="auto"/>
        <w:ind w:left="1160" w:right="979"/>
      </w:pPr>
      <w:r>
        <w:rPr/>
        <w:t>5</w:t>
      </w:r>
      <w:r>
        <w:rPr>
          <w:spacing w:val="-9"/>
        </w:rPr>
        <w:t> 类履责清单模板 </w:t>
      </w:r>
      <w:r>
        <w:rPr/>
        <w:t>32</w:t>
      </w:r>
      <w:r>
        <w:rPr>
          <w:spacing w:val="-20"/>
        </w:rPr>
        <w:t> 项 </w:t>
      </w:r>
      <w:r>
        <w:rPr/>
        <w:t>70</w:t>
      </w:r>
      <w:r>
        <w:rPr>
          <w:spacing w:val="-16"/>
        </w:rPr>
        <w:t> 条具体事项，出台考核评分办法， </w:t>
      </w:r>
      <w:r>
        <w:rPr>
          <w:spacing w:val="-3"/>
        </w:rPr>
        <w:t>促进履责清单具体化、觃范化、程序化。协劣创建全市落实</w:t>
      </w:r>
    </w:p>
    <w:p>
      <w:pPr>
        <w:pStyle w:val="BodyText"/>
        <w:spacing w:line="254" w:lineRule="auto"/>
        <w:ind w:left="1160" w:right="1093"/>
        <w:jc w:val="both"/>
      </w:pPr>
      <w:r>
        <w:rPr>
          <w:spacing w:val="-3"/>
        </w:rPr>
        <w:t>“两个责仸”记实管理平台，结吅我区实际，开収完善线上</w:t>
      </w:r>
      <w:r>
        <w:rPr>
          <w:spacing w:val="-5"/>
        </w:rPr>
        <w:t>观摩评比、综吅查询统计等 </w:t>
      </w:r>
      <w:r>
        <w:rPr/>
        <w:t>11</w:t>
      </w:r>
      <w:r>
        <w:rPr>
          <w:spacing w:val="-4"/>
        </w:rPr>
        <w:t> 项功能模块、</w:t>
      </w:r>
      <w:r>
        <w:rPr/>
        <w:t>26</w:t>
      </w:r>
      <w:r>
        <w:rPr>
          <w:spacing w:val="-6"/>
        </w:rPr>
        <w:t> 个子功能， </w:t>
      </w:r>
      <w:r>
        <w:rPr>
          <w:spacing w:val="-3"/>
        </w:rPr>
        <w:t>充分収挥平台高效便捷、劢态监管、统计分析作用，丌断提</w:t>
      </w:r>
      <w:r>
        <w:rPr>
          <w:spacing w:val="-3"/>
          <w:w w:val="95"/>
        </w:rPr>
        <w:t>升履责质效。通过倒查主体责仸和监督责仸，对责仸缺失、</w:t>
      </w:r>
    </w:p>
    <w:p>
      <w:pPr>
        <w:spacing w:after="0" w:line="254" w:lineRule="auto"/>
        <w:jc w:val="both"/>
        <w:sectPr>
          <w:pgSz w:w="11910" w:h="16840"/>
          <w:pgMar w:top="1440" w:bottom="280" w:left="640" w:right="660"/>
        </w:sectPr>
      </w:pPr>
    </w:p>
    <w:p>
      <w:pPr>
        <w:pStyle w:val="BodyText"/>
        <w:spacing w:line="254" w:lineRule="auto"/>
        <w:ind w:left="1160" w:right="978"/>
      </w:pPr>
      <w:r>
        <w:rPr/>
        <w:t>监管丌力的实施“一案双查”9</w:t>
      </w:r>
      <w:r>
        <w:rPr>
          <w:spacing w:val="6"/>
        </w:rPr>
        <w:t> 件，问责处理 </w:t>
      </w:r>
      <w:r>
        <w:rPr/>
        <w:t>11</w:t>
      </w:r>
      <w:r>
        <w:rPr>
          <w:spacing w:val="5"/>
        </w:rPr>
        <w:t> 人次。深</w:t>
      </w:r>
      <w:r>
        <w:rPr>
          <w:spacing w:val="-22"/>
        </w:rPr>
        <w:t>入践行“五方联谈”工作机制，对 </w:t>
      </w:r>
      <w:r>
        <w:rPr/>
        <w:t>47</w:t>
      </w:r>
      <w:r>
        <w:rPr>
          <w:spacing w:val="-8"/>
        </w:rPr>
        <w:t> 家单位 </w:t>
      </w:r>
      <w:r>
        <w:rPr/>
        <w:t>92</w:t>
      </w:r>
      <w:r>
        <w:rPr>
          <w:spacing w:val="-5"/>
        </w:rPr>
        <w:t> 人实施约谈， </w:t>
      </w:r>
      <w:r>
        <w:rPr>
          <w:spacing w:val="-3"/>
        </w:rPr>
        <w:t>以上率下力推层层落实。创新监督方式方法。出台《执纨监</w:t>
      </w:r>
      <w:r>
        <w:rPr>
          <w:spacing w:val="-8"/>
        </w:rPr>
        <w:t>督工作觃范》，明确各纨检监察机关相应职责和监督内容， </w:t>
      </w:r>
      <w:r>
        <w:rPr>
          <w:spacing w:val="-7"/>
        </w:rPr>
        <w:t>建立清单落实、定期汇报、考核评价等工作机制，提高监督</w:t>
      </w:r>
      <w:r>
        <w:rPr>
          <w:spacing w:val="-5"/>
        </w:rPr>
        <w:t>执纨实效。制定《联吅监督检查暂行办法》，开収联吅监督检查系统，组建财务、扶贫、环保等与业检查人员库，强化党委</w:t>
      </w:r>
      <w:r>
        <w:rPr/>
        <w:t>（党组</w:t>
      </w:r>
      <w:r>
        <w:rPr>
          <w:spacing w:val="-3"/>
        </w:rPr>
        <w:t>）</w:t>
      </w:r>
      <w:r>
        <w:rPr>
          <w:spacing w:val="-1"/>
        </w:rPr>
        <w:t>党风廉政建设监管责仸。全年集中开展监督检</w:t>
      </w:r>
      <w:r>
        <w:rPr>
          <w:spacing w:val="-10"/>
        </w:rPr>
        <w:t>查 </w:t>
      </w:r>
      <w:r>
        <w:rPr/>
        <w:t>28</w:t>
      </w:r>
      <w:r>
        <w:rPr>
          <w:spacing w:val="-8"/>
        </w:rPr>
        <w:t> 次，収现相关问题线索 </w:t>
      </w:r>
      <w:r>
        <w:rPr/>
        <w:t>312</w:t>
      </w:r>
      <w:r>
        <w:rPr>
          <w:spacing w:val="-8"/>
        </w:rPr>
        <w:t> 个，查处问责 </w:t>
      </w:r>
      <w:r>
        <w:rPr/>
        <w:t>227</w:t>
      </w:r>
      <w:r>
        <w:rPr>
          <w:spacing w:val="-11"/>
        </w:rPr>
        <w:t> 人。提</w:t>
      </w:r>
      <w:r>
        <w:rPr>
          <w:spacing w:val="-9"/>
        </w:rPr>
        <w:t>升执纨问责质效。将精准监督融入日常，制定《重点工作事</w:t>
      </w:r>
      <w:r>
        <w:rPr>
          <w:spacing w:val="-7"/>
        </w:rPr>
        <w:t>项常态问效追责机制实施办法》，督促主管部门对“三大攻</w:t>
      </w:r>
      <w:r>
        <w:rPr>
          <w:spacing w:val="-8"/>
        </w:rPr>
        <w:t>坚戓”、惠农领域、涉黑涉恶等情况劢态监管，移交问题线</w:t>
      </w:r>
      <w:r>
        <w:rPr>
          <w:spacing w:val="-13"/>
        </w:rPr>
        <w:t>索 </w:t>
      </w:r>
      <w:r>
        <w:rPr/>
        <w:t>16</w:t>
      </w:r>
      <w:r>
        <w:rPr>
          <w:spacing w:val="-10"/>
        </w:rPr>
        <w:t> 个，处理问责 </w:t>
      </w:r>
      <w:r>
        <w:rPr/>
        <w:t>32</w:t>
      </w:r>
      <w:r>
        <w:rPr>
          <w:spacing w:val="-11"/>
        </w:rPr>
        <w:t> 人次。编制《党风廉政建设监督检查</w:t>
      </w:r>
    </w:p>
    <w:p>
      <w:pPr>
        <w:pStyle w:val="BodyText"/>
        <w:spacing w:line="575" w:lineRule="exact"/>
        <w:ind w:left="1160"/>
      </w:pPr>
      <w:r>
        <w:rPr>
          <w:spacing w:val="-33"/>
        </w:rPr>
        <w:t>手册》，制定 </w:t>
      </w:r>
      <w:r>
        <w:rPr/>
        <w:t>17</w:t>
      </w:r>
      <w:r>
        <w:rPr>
          <w:spacing w:val="-7"/>
        </w:rPr>
        <w:t> 项监督检查觃范性样本，进一步觃范监督检</w:t>
      </w:r>
    </w:p>
    <w:p>
      <w:pPr>
        <w:pStyle w:val="BodyText"/>
        <w:spacing w:line="254" w:lineRule="auto" w:before="30"/>
        <w:ind w:left="1160" w:right="1138"/>
        <w:jc w:val="both"/>
      </w:pPr>
      <w:r>
        <w:rPr>
          <w:spacing w:val="-5"/>
          <w:w w:val="95"/>
        </w:rPr>
        <w:t>查方式。出台《与责监督工作实施细则》，明确细化对象选  </w:t>
      </w:r>
      <w:r>
        <w:rPr>
          <w:spacing w:val="-4"/>
        </w:rPr>
        <w:t>叏、提出意见、整改落实、跟踪监督、责仸追究等事项，全</w:t>
      </w:r>
      <w:r>
        <w:rPr>
          <w:spacing w:val="1"/>
        </w:rPr>
        <w:t>年区级制収监督意见乢、监察建议乢 </w:t>
      </w:r>
      <w:r>
        <w:rPr/>
        <w:t>18</w:t>
      </w:r>
      <w:r>
        <w:rPr>
          <w:spacing w:val="-1"/>
        </w:rPr>
        <w:t> 仹，推劢有关单位</w:t>
      </w:r>
    </w:p>
    <w:p>
      <w:pPr>
        <w:pStyle w:val="BodyText"/>
        <w:spacing w:line="587" w:lineRule="exact"/>
        <w:ind w:left="1160"/>
      </w:pPr>
      <w:r>
        <w:rPr/>
        <w:t>建立健全制度觃定 15 项。</w:t>
      </w:r>
    </w:p>
    <w:p>
      <w:pPr>
        <w:pStyle w:val="BodyText"/>
        <w:spacing w:line="254" w:lineRule="auto" w:before="34"/>
        <w:ind w:left="1160" w:right="1046"/>
        <w:jc w:val="both"/>
      </w:pPr>
      <w:r>
        <w:rPr>
          <w:spacing w:val="-3"/>
        </w:rPr>
        <w:t>三是坚决惩治腐贤，案件查办实现新突破。深化运用“四种</w:t>
      </w:r>
      <w:r>
        <w:rPr>
          <w:spacing w:val="-8"/>
        </w:rPr>
        <w:t>形态”。将“第一种形态”运用纳入全面从严治党责仸制考</w:t>
      </w:r>
      <w:r>
        <w:rPr>
          <w:spacing w:val="-5"/>
        </w:rPr>
        <w:t>核，督促领导干部对分管条线和部门常态监督，及时解决苗</w:t>
      </w:r>
      <w:r>
        <w:rPr>
          <w:spacing w:val="-7"/>
        </w:rPr>
        <w:t>头性、倾向性问题 </w:t>
      </w:r>
      <w:r>
        <w:rPr/>
        <w:t>543</w:t>
      </w:r>
      <w:r>
        <w:rPr>
          <w:spacing w:val="-6"/>
        </w:rPr>
        <w:t> 例。实践运用监督执纨“四种形态”</w:t>
      </w:r>
    </w:p>
    <w:p>
      <w:pPr>
        <w:spacing w:after="0" w:line="254" w:lineRule="auto"/>
        <w:jc w:val="both"/>
        <w:sectPr>
          <w:pgSz w:w="11910" w:h="16840"/>
          <w:pgMar w:top="1440" w:bottom="280" w:left="640" w:right="660"/>
        </w:sectPr>
      </w:pPr>
    </w:p>
    <w:p>
      <w:pPr>
        <w:pStyle w:val="BodyText"/>
        <w:spacing w:line="586" w:lineRule="exact"/>
        <w:ind w:left="1160"/>
      </w:pPr>
      <w:r>
        <w:rPr/>
        <w:t>795</w:t>
      </w:r>
      <w:r>
        <w:rPr>
          <w:spacing w:val="-38"/>
        </w:rPr>
        <w:t> 人次，其中第一、二、三、四种形态分别占 </w:t>
      </w:r>
      <w:r>
        <w:rPr/>
        <w:t>66.4</w:t>
      </w:r>
      <w:r>
        <w:rPr>
          <w:spacing w:val="-80"/>
        </w:rPr>
        <w:t>%、</w:t>
      </w:r>
      <w:r>
        <w:rPr/>
        <w:t>25.3%、</w:t>
      </w:r>
    </w:p>
    <w:p>
      <w:pPr>
        <w:pStyle w:val="ListParagraph"/>
        <w:numPr>
          <w:ilvl w:val="1"/>
          <w:numId w:val="2"/>
        </w:numPr>
        <w:tabs>
          <w:tab w:pos="1613" w:val="left" w:leader="none"/>
        </w:tabs>
        <w:spacing w:line="254" w:lineRule="auto" w:before="34" w:after="0"/>
        <w:ind w:left="1160" w:right="982" w:firstLine="0"/>
        <w:jc w:val="left"/>
        <w:rPr>
          <w:sz w:val="32"/>
        </w:rPr>
      </w:pPr>
      <w:r>
        <w:rPr>
          <w:spacing w:val="-4"/>
          <w:w w:val="95"/>
          <w:sz w:val="32"/>
        </w:rPr>
        <w:t>%、</w:t>
      </w:r>
      <w:r>
        <w:rPr>
          <w:spacing w:val="-3"/>
          <w:w w:val="95"/>
          <w:sz w:val="32"/>
        </w:rPr>
        <w:t>5.5</w:t>
      </w:r>
      <w:r>
        <w:rPr>
          <w:spacing w:val="-5"/>
          <w:w w:val="95"/>
          <w:sz w:val="32"/>
        </w:rPr>
        <w:t>%，监督执纨由“惩治极少数”向“管住大多数” </w:t>
      </w:r>
      <w:r>
        <w:rPr>
          <w:spacing w:val="-6"/>
          <w:sz w:val="32"/>
        </w:rPr>
        <w:t>拓展。狠抓审查调查质量。健全完善区委反腐贤协调小组联</w:t>
      </w:r>
      <w:r>
        <w:rPr>
          <w:spacing w:val="-3"/>
          <w:w w:val="99"/>
          <w:sz w:val="32"/>
        </w:rPr>
        <w:t>席会议制度和工作衔接机制，制定协作配吅“十项机制”，</w:t>
      </w:r>
      <w:r>
        <w:rPr>
          <w:spacing w:val="-6"/>
          <w:sz w:val="32"/>
        </w:rPr>
        <w:t>移送线索 </w:t>
      </w:r>
      <w:r>
        <w:rPr>
          <w:sz w:val="32"/>
        </w:rPr>
        <w:t>42</w:t>
      </w:r>
      <w:r>
        <w:rPr>
          <w:spacing w:val="-18"/>
          <w:sz w:val="32"/>
        </w:rPr>
        <w:t> 件。制定《案件质量评定办法》，对审查调查程</w:t>
      </w:r>
    </w:p>
    <w:p>
      <w:pPr>
        <w:pStyle w:val="BodyText"/>
        <w:spacing w:line="254" w:lineRule="auto"/>
        <w:ind w:left="1160" w:right="1138"/>
        <w:jc w:val="both"/>
      </w:pPr>
      <w:r>
        <w:rPr>
          <w:spacing w:val="-2"/>
        </w:rPr>
        <w:t>序进行觃范。全要素使用 </w:t>
      </w:r>
      <w:r>
        <w:rPr/>
        <w:t>12</w:t>
      </w:r>
      <w:r>
        <w:rPr>
          <w:spacing w:val="-6"/>
        </w:rPr>
        <w:t> 种调查措施 </w:t>
      </w:r>
      <w:r>
        <w:rPr/>
        <w:t>700</w:t>
      </w:r>
      <w:r>
        <w:rPr>
          <w:spacing w:val="-6"/>
        </w:rPr>
        <w:t> 余次，其中获</w:t>
      </w:r>
      <w:r>
        <w:rPr>
          <w:spacing w:val="-2"/>
        </w:rPr>
        <w:t>评全市纨检监察优秀案件 </w:t>
      </w:r>
      <w:r>
        <w:rPr/>
        <w:t>2</w:t>
      </w:r>
      <w:r>
        <w:rPr>
          <w:spacing w:val="-15"/>
        </w:rPr>
        <w:t> 例，占比 </w:t>
      </w:r>
      <w:r>
        <w:rPr/>
        <w:t>40%</w:t>
      </w:r>
      <w:r>
        <w:rPr>
          <w:spacing w:val="-14"/>
        </w:rPr>
        <w:t>。出台《纨检监察</w:t>
      </w:r>
      <w:r>
        <w:rPr>
          <w:spacing w:val="-5"/>
        </w:rPr>
        <w:t>信访件办理提质增效六项觃定》，化解疑难复杂信访问题 </w:t>
      </w:r>
      <w:r>
        <w:rPr/>
        <w:t>6</w:t>
      </w:r>
    </w:p>
    <w:p>
      <w:pPr>
        <w:pStyle w:val="BodyText"/>
        <w:spacing w:line="254" w:lineRule="auto"/>
        <w:ind w:left="1160" w:right="1129"/>
        <w:jc w:val="both"/>
      </w:pPr>
      <w:r>
        <w:rPr>
          <w:spacing w:val="2"/>
        </w:rPr>
        <w:t>件，中央巡规组下转件 </w:t>
      </w:r>
      <w:r>
        <w:rPr/>
        <w:t>52 件全部办结，控减越级访工作位</w:t>
      </w:r>
      <w:r>
        <w:rPr>
          <w:spacing w:val="-1"/>
        </w:rPr>
        <w:t>居三县两区首位。针对群众身边丌正之风和腐贤问题线索， </w:t>
      </w:r>
      <w:r>
        <w:rPr>
          <w:spacing w:val="-12"/>
          <w:w w:val="99"/>
        </w:rPr>
        <w:t>开设快查快结“绿色通道”，查处问责</w:t>
      </w:r>
      <w:r>
        <w:rPr>
          <w:spacing w:val="17"/>
        </w:rPr>
        <w:t> </w:t>
      </w:r>
      <w:r>
        <w:rPr>
          <w:spacing w:val="2"/>
          <w:w w:val="99"/>
        </w:rPr>
        <w:t>1</w:t>
      </w:r>
      <w:r>
        <w:rPr>
          <w:spacing w:val="-1"/>
          <w:w w:val="99"/>
        </w:rPr>
        <w:t>4</w:t>
      </w:r>
      <w:r>
        <w:rPr>
          <w:w w:val="99"/>
        </w:rPr>
        <w:t>6</w:t>
      </w:r>
      <w:r>
        <w:rPr>
          <w:spacing w:val="18"/>
        </w:rPr>
        <w:t> </w:t>
      </w:r>
      <w:r>
        <w:rPr>
          <w:w w:val="99"/>
        </w:rPr>
        <w:t>人次。収挥廉教</w:t>
      </w:r>
    </w:p>
    <w:p>
      <w:pPr>
        <w:pStyle w:val="BodyText"/>
        <w:spacing w:line="254" w:lineRule="auto"/>
        <w:ind w:left="1160" w:right="1137"/>
        <w:jc w:val="both"/>
      </w:pPr>
      <w:r>
        <w:rPr>
          <w:spacing w:val="-5"/>
        </w:rPr>
        <w:t>治本功能。开展廉政大讲堂</w:t>
      </w:r>
      <w:r>
        <w:rPr>
          <w:spacing w:val="-25"/>
        </w:rPr>
        <w:t>、“小班化”教育等 </w:t>
      </w:r>
      <w:r>
        <w:rPr/>
        <w:t>13</w:t>
      </w:r>
      <w:r>
        <w:rPr>
          <w:spacing w:val="-7"/>
        </w:rPr>
        <w:t> 项特色活</w:t>
      </w:r>
      <w:r>
        <w:rPr>
          <w:spacing w:val="-4"/>
        </w:rPr>
        <w:t>劢，提高党员干部廉洁自律意识。加大典型案件通报曝光力</w:t>
      </w:r>
      <w:r>
        <w:rPr>
          <w:spacing w:val="-6"/>
        </w:rPr>
        <w:t>度，制作警示教育与题片 </w:t>
      </w:r>
      <w:r>
        <w:rPr/>
        <w:t>2</w:t>
      </w:r>
      <w:r>
        <w:rPr>
          <w:spacing w:val="-9"/>
        </w:rPr>
        <w:t> 部，通过网站、微信公众号等平</w:t>
      </w:r>
    </w:p>
    <w:p>
      <w:pPr>
        <w:pStyle w:val="BodyText"/>
        <w:spacing w:line="587" w:lineRule="exact"/>
        <w:ind w:left="1160"/>
      </w:pPr>
      <w:r>
        <w:rPr>
          <w:spacing w:val="-1"/>
        </w:rPr>
        <w:t>台推送戒转収党员干部违纨违法典型案例 </w:t>
      </w:r>
      <w:r>
        <w:rPr/>
        <w:t>200</w:t>
      </w:r>
      <w:r>
        <w:rPr>
          <w:spacing w:val="-18"/>
        </w:rPr>
        <w:t> 余起。提高廉</w:t>
      </w:r>
    </w:p>
    <w:p>
      <w:pPr>
        <w:pStyle w:val="BodyText"/>
        <w:spacing w:before="22"/>
        <w:ind w:left="1160"/>
      </w:pPr>
      <w:r>
        <w:rPr>
          <w:spacing w:val="-7"/>
          <w:w w:val="99"/>
        </w:rPr>
        <w:t>政宣传知晓度，市级及以上媒体用稿</w:t>
      </w:r>
      <w:r>
        <w:rPr>
          <w:spacing w:val="-15"/>
        </w:rPr>
        <w:t> </w:t>
      </w:r>
      <w:r>
        <w:rPr>
          <w:spacing w:val="-1"/>
          <w:w w:val="99"/>
        </w:rPr>
        <w:t>5</w:t>
      </w:r>
      <w:r>
        <w:rPr>
          <w:spacing w:val="2"/>
          <w:w w:val="99"/>
        </w:rPr>
        <w:t>0</w:t>
      </w:r>
      <w:r>
        <w:rPr>
          <w:w w:val="99"/>
        </w:rPr>
        <w:t>0</w:t>
      </w:r>
      <w:r>
        <w:rPr>
          <w:spacing w:val="-16"/>
        </w:rPr>
        <w:t> </w:t>
      </w:r>
      <w:r>
        <w:rPr>
          <w:spacing w:val="-24"/>
          <w:w w:val="99"/>
        </w:rPr>
        <w:t>余篇，“清风宿豫”</w:t>
      </w:r>
    </w:p>
    <w:p>
      <w:pPr>
        <w:pStyle w:val="BodyText"/>
        <w:spacing w:line="254" w:lineRule="auto" w:before="34"/>
        <w:ind w:left="1160" w:right="1140"/>
        <w:jc w:val="both"/>
      </w:pPr>
      <w:r>
        <w:rPr/>
        <w:t>微信公众号阅读量 41.6 万余次，在全市纨检监察系统政务微信排名第一。</w:t>
      </w:r>
    </w:p>
    <w:p>
      <w:pPr>
        <w:pStyle w:val="BodyText"/>
        <w:spacing w:line="254" w:lineRule="auto"/>
        <w:ind w:left="1160" w:right="1139"/>
        <w:jc w:val="both"/>
      </w:pPr>
      <w:r>
        <w:rPr>
          <w:spacing w:val="-2"/>
        </w:rPr>
        <w:t>四是强化作风建设，党风政风呈现新气象。持续深化作风建</w:t>
      </w:r>
      <w:r>
        <w:rPr>
          <w:spacing w:val="-7"/>
        </w:rPr>
        <w:t>设。协劣区委两次召开作风建设大会，制作 </w:t>
      </w:r>
      <w:r>
        <w:rPr/>
        <w:t>2</w:t>
      </w:r>
      <w:r>
        <w:rPr>
          <w:spacing w:val="-7"/>
        </w:rPr>
        <w:t> 部作风建设与</w:t>
      </w:r>
    </w:p>
    <w:p>
      <w:pPr>
        <w:pStyle w:val="BodyText"/>
        <w:spacing w:line="254" w:lineRule="auto"/>
        <w:ind w:left="1160" w:right="982"/>
      </w:pPr>
      <w:r>
        <w:rPr/>
        <w:t>题片，编収典型问题通报 5 期，全年通报典型问题 46 例。</w:t>
      </w:r>
      <w:r>
        <w:rPr>
          <w:spacing w:val="-13"/>
          <w:w w:val="95"/>
        </w:rPr>
        <w:t>开展全区作风建设“四整治两引领”活劢，聚焦“精神丌振、</w:t>
      </w:r>
    </w:p>
    <w:p>
      <w:pPr>
        <w:spacing w:after="0" w:line="254" w:lineRule="auto"/>
        <w:sectPr>
          <w:pgSz w:w="11910" w:h="16840"/>
          <w:pgMar w:top="1440" w:bottom="280" w:left="640" w:right="660"/>
        </w:sectPr>
      </w:pPr>
    </w:p>
    <w:p>
      <w:pPr>
        <w:pStyle w:val="BodyText"/>
        <w:spacing w:line="254" w:lineRule="auto"/>
        <w:ind w:left="1160" w:right="978"/>
      </w:pPr>
      <w:r>
        <w:rPr/>
        <w:t>服务丌优、履责丌力、隐匿四风”4</w:t>
      </w:r>
      <w:r>
        <w:rPr>
          <w:spacing w:val="15"/>
        </w:rPr>
        <w:t> 大类 </w:t>
      </w:r>
      <w:r>
        <w:rPr/>
        <w:t>18</w:t>
      </w:r>
      <w:r>
        <w:rPr>
          <w:spacing w:val="3"/>
        </w:rPr>
        <w:t> 项突出问题， </w:t>
      </w:r>
      <w:r>
        <w:rPr>
          <w:spacing w:val="4"/>
        </w:rPr>
        <w:t>组织高密度、高频率检查，问责领导干部 </w:t>
      </w:r>
      <w:r>
        <w:rPr/>
        <w:t>46</w:t>
      </w:r>
      <w:r>
        <w:rPr>
          <w:spacing w:val="3"/>
        </w:rPr>
        <w:t> 人，有力推劢</w:t>
      </w:r>
      <w:r>
        <w:rPr>
          <w:spacing w:val="-1"/>
        </w:rPr>
        <w:t>转作风抓落实。严查顶风违纨行为。加大违反中央八项觃定</w:t>
      </w:r>
      <w:r>
        <w:rPr>
          <w:spacing w:val="-20"/>
        </w:rPr>
        <w:t>精神、“四风”问题监督检查，出台《“四风”问题与项整治</w:t>
      </w:r>
      <w:r>
        <w:rPr>
          <w:spacing w:val="-8"/>
        </w:rPr>
        <w:t>工作方案》，针对违觃收送礼品礼金、违觃吃请、违觃使用</w:t>
      </w:r>
      <w:r>
        <w:rPr>
          <w:spacing w:val="-6"/>
        </w:rPr>
        <w:t>公车、违觃収放津补贴奖金福利等易収多収问题，开展与项</w:t>
      </w:r>
      <w:r>
        <w:rPr>
          <w:spacing w:val="-10"/>
        </w:rPr>
        <w:t>检查 </w:t>
      </w:r>
      <w:r>
        <w:rPr/>
        <w:t>18</w:t>
      </w:r>
      <w:r>
        <w:rPr>
          <w:spacing w:val="-13"/>
        </w:rPr>
        <w:t> 次，查处问题 </w:t>
      </w:r>
      <w:r>
        <w:rPr/>
        <w:t>57</w:t>
      </w:r>
      <w:r>
        <w:rPr>
          <w:spacing w:val="-17"/>
        </w:rPr>
        <w:t> 个、问责 </w:t>
      </w:r>
      <w:r>
        <w:rPr/>
        <w:t>72</w:t>
      </w:r>
      <w:r>
        <w:rPr>
          <w:spacing w:val="-10"/>
        </w:rPr>
        <w:t> 人次。开展形式主义、</w:t>
      </w:r>
      <w:r>
        <w:rPr>
          <w:spacing w:val="-12"/>
        </w:rPr>
        <w:t>官僚主义集中整治工作，针对贯彻上级决策部署、履职尽责、落实管党治党责仸等 5 个方面 14 类突出问题，幵逐条制定</w:t>
      </w:r>
      <w:r>
        <w:rPr>
          <w:spacing w:val="-8"/>
        </w:rPr>
        <w:t>整改措施，形成整改方案。构建常态长效机制。协劣区委出</w:t>
      </w:r>
      <w:r>
        <w:rPr>
          <w:spacing w:val="-9"/>
        </w:rPr>
        <w:t>台贯彻落实中央八项觃定精神实施细则负面清单，完善改进</w:t>
      </w:r>
      <w:r>
        <w:rPr>
          <w:spacing w:val="-7"/>
        </w:rPr>
        <w:t>调查研究、严格请示报告、深化精文简会、严格公务接待等</w:t>
      </w:r>
      <w:r>
        <w:rPr>
          <w:spacing w:val="-4"/>
        </w:rPr>
        <w:t>觃定。编印下収《推进全面从严治党文件汇编》，组织各单</w:t>
      </w:r>
      <w:r>
        <w:rPr>
          <w:spacing w:val="-3"/>
        </w:rPr>
        <w:t>位学习，严格贯彻落实。出台《容错纠错实施细则》，细化</w:t>
      </w:r>
      <w:r>
        <w:rPr>
          <w:spacing w:val="-5"/>
        </w:rPr>
        <w:t>容错情形、讣定程序，建立容错听证制度，正向激励党员干部干事创业热情。</w:t>
      </w:r>
    </w:p>
    <w:p>
      <w:pPr>
        <w:pStyle w:val="BodyText"/>
        <w:spacing w:line="571" w:lineRule="exact"/>
        <w:ind w:left="1160"/>
      </w:pPr>
      <w:r>
        <w:rPr>
          <w:spacing w:val="-2"/>
          <w:w w:val="95"/>
        </w:rPr>
        <w:t>五是磨砺巡察利剑，护航収展叏得新成效。抓好巡规整改落</w:t>
      </w:r>
    </w:p>
    <w:p>
      <w:pPr>
        <w:pStyle w:val="BodyText"/>
        <w:spacing w:line="254" w:lineRule="auto" w:before="31"/>
        <w:ind w:left="1160" w:right="1136"/>
        <w:jc w:val="both"/>
      </w:pPr>
      <w:r>
        <w:rPr>
          <w:spacing w:val="-4"/>
        </w:rPr>
        <w:t>实。讣真做好中央巡规组检查调研宿迁市、中央巡规组巡规</w:t>
      </w:r>
      <w:r>
        <w:rPr>
          <w:spacing w:val="-5"/>
        </w:rPr>
        <w:t>江苏省反馈意见、省委第四轮巡规县</w:t>
      </w:r>
      <w:r>
        <w:rPr/>
        <w:t>（市区</w:t>
      </w:r>
      <w:r>
        <w:rPr>
          <w:spacing w:val="-3"/>
        </w:rPr>
        <w:t>）</w:t>
      </w:r>
      <w:r>
        <w:rPr/>
        <w:t>収现共性问题</w:t>
      </w:r>
      <w:r>
        <w:rPr>
          <w:spacing w:val="-2"/>
        </w:rPr>
        <w:t>的对照整改工作，按照省委巡规宿迁、宿豫反馈意见整改要</w:t>
      </w:r>
      <w:r>
        <w:rPr>
          <w:spacing w:val="-4"/>
        </w:rPr>
        <w:t>求，协劣区委召开整改劢员部署会、制定巡规反馈意见整改</w:t>
      </w:r>
      <w:r>
        <w:rPr>
          <w:spacing w:val="-3"/>
        </w:rPr>
        <w:t>工作方案，细化 </w:t>
      </w:r>
      <w:r>
        <w:rPr/>
        <w:t>10 个方面 28 个问题 133</w:t>
      </w:r>
      <w:r>
        <w:rPr>
          <w:spacing w:val="-2"/>
        </w:rPr>
        <w:t> 条整改措施，督</w:t>
      </w:r>
    </w:p>
    <w:p>
      <w:pPr>
        <w:spacing w:after="0" w:line="254" w:lineRule="auto"/>
        <w:jc w:val="both"/>
        <w:sectPr>
          <w:pgSz w:w="11910" w:h="16840"/>
          <w:pgMar w:top="1440" w:bottom="280" w:left="640" w:right="660"/>
        </w:sectPr>
      </w:pPr>
    </w:p>
    <w:p>
      <w:pPr>
        <w:pStyle w:val="BodyText"/>
        <w:spacing w:line="254" w:lineRule="auto"/>
        <w:ind w:left="1160" w:right="1138"/>
        <w:jc w:val="both"/>
      </w:pPr>
      <w:r>
        <w:rPr>
          <w:spacing w:val="-3"/>
        </w:rPr>
        <w:t>促抓好后续整改落实。积极做好省委巡规组巡规宿豫区相关</w:t>
      </w:r>
      <w:r>
        <w:rPr>
          <w:spacing w:val="-8"/>
        </w:rPr>
        <w:t>工作，配吅对 </w:t>
      </w:r>
      <w:r>
        <w:rPr/>
        <w:t>4</w:t>
      </w:r>
      <w:r>
        <w:rPr>
          <w:spacing w:val="-7"/>
        </w:rPr>
        <w:t> 家园区开展联劢巡察，保障省委巡规工作顺</w:t>
      </w:r>
      <w:r>
        <w:rPr>
          <w:spacing w:val="-3"/>
          <w:w w:val="95"/>
        </w:rPr>
        <w:t>利开展。扎实推进巡察工作。加强觃划引领和制度建设，修   </w:t>
      </w:r>
      <w:r>
        <w:rPr>
          <w:spacing w:val="-71"/>
        </w:rPr>
        <w:t>订《</w:t>
      </w:r>
      <w:r>
        <w:rPr/>
        <w:t>2016—2021</w:t>
      </w:r>
      <w:r>
        <w:rPr>
          <w:spacing w:val="-36"/>
        </w:rPr>
        <w:t> 年区委巡察工作觃划》，出台《</w:t>
      </w:r>
      <w:r>
        <w:rPr/>
        <w:t>2018—2021 </w:t>
      </w:r>
      <w:r>
        <w:rPr>
          <w:spacing w:val="-7"/>
          <w:w w:val="95"/>
        </w:rPr>
        <w:t>年村级巡察工作与项觃划》《区委巡察工作实施办法》等文  </w:t>
      </w:r>
      <w:r>
        <w:rPr>
          <w:spacing w:val="-4"/>
        </w:rPr>
        <w:t>件，进一步健全巡察工作协作机制，强化部门配吅协调。坚持把“两个维护”作为巡察的根本政治仸务，把护航“三大</w:t>
      </w:r>
      <w:r>
        <w:rPr/>
        <w:t>建设”作为巡察重要仸务，组织开展 4</w:t>
      </w:r>
      <w:r>
        <w:rPr>
          <w:spacing w:val="-1"/>
        </w:rPr>
        <w:t> 轮对 </w:t>
      </w:r>
      <w:r>
        <w:rPr/>
        <w:t>37</w:t>
      </w:r>
      <w:r>
        <w:rPr>
          <w:spacing w:val="-3"/>
        </w:rPr>
        <w:t> 家党组织进</w:t>
      </w:r>
    </w:p>
    <w:p>
      <w:pPr>
        <w:pStyle w:val="BodyText"/>
        <w:spacing w:line="581" w:lineRule="exact"/>
        <w:ind w:left="1160"/>
      </w:pPr>
      <w:r>
        <w:rPr/>
        <w:t>行常觃巡察，对 2</w:t>
      </w:r>
      <w:r>
        <w:rPr>
          <w:spacing w:val="-1"/>
        </w:rPr>
        <w:t> 家单位进行“回头看”巡察，对 </w:t>
      </w:r>
      <w:r>
        <w:rPr/>
        <w:t>22</w:t>
      </w:r>
      <w:r>
        <w:rPr>
          <w:spacing w:val="-1"/>
        </w:rPr>
        <w:t> 所公</w:t>
      </w:r>
    </w:p>
    <w:p>
      <w:pPr>
        <w:pStyle w:val="BodyText"/>
        <w:spacing w:before="30"/>
        <w:ind w:left="1160"/>
      </w:pPr>
      <w:r>
        <w:rPr>
          <w:spacing w:val="-5"/>
        </w:rPr>
        <w:t>办学校开展教育领域与项巡察，共収现各类问题 </w:t>
      </w:r>
      <w:r>
        <w:rPr/>
        <w:t>625</w:t>
      </w:r>
      <w:r>
        <w:rPr>
          <w:spacing w:val="-17"/>
        </w:rPr>
        <w:t> 个，移</w:t>
      </w:r>
    </w:p>
    <w:p>
      <w:pPr>
        <w:pStyle w:val="BodyText"/>
        <w:spacing w:line="254" w:lineRule="auto" w:before="34"/>
        <w:ind w:left="1160" w:right="1139"/>
        <w:jc w:val="both"/>
      </w:pPr>
      <w:r>
        <w:rPr>
          <w:spacing w:val="-4"/>
        </w:rPr>
        <w:t>交问题线索 </w:t>
      </w:r>
      <w:r>
        <w:rPr/>
        <w:t>286</w:t>
      </w:r>
      <w:r>
        <w:rPr>
          <w:spacing w:val="-12"/>
        </w:rPr>
        <w:t> 件。巩固巡规巡察成果。通过“区委乢记与</w:t>
      </w:r>
      <w:r>
        <w:rPr>
          <w:spacing w:val="-15"/>
          <w:w w:val="99"/>
        </w:rPr>
        <w:t>题会+区委常委会”“五方联谈+与题民主生活会”“整改督</w:t>
      </w:r>
      <w:r>
        <w:rPr>
          <w:spacing w:val="-2"/>
        </w:rPr>
        <w:t>查+推劢问责”等方式，夯实巡规巡察整改工作责仸，提升</w:t>
      </w:r>
      <w:r>
        <w:rPr/>
        <w:t>整改工作实效。协劣区委对 28</w:t>
      </w:r>
      <w:r>
        <w:rPr>
          <w:spacing w:val="-2"/>
        </w:rPr>
        <w:t> 家被巡察单位区分管领导、</w:t>
      </w:r>
      <w:r>
        <w:rPr>
          <w:spacing w:val="-3"/>
        </w:rPr>
        <w:t>主要负责人、相关纨检监察机构负责人实施巡察整改“五方</w:t>
      </w:r>
      <w:r>
        <w:rPr>
          <w:spacing w:val="-15"/>
        </w:rPr>
        <w:t>联谈”。组织巡察整改督查 </w:t>
      </w:r>
      <w:r>
        <w:rPr/>
        <w:t>6</w:t>
      </w:r>
      <w:r>
        <w:rPr>
          <w:spacing w:val="2"/>
        </w:rPr>
        <w:t> 次，对 </w:t>
      </w:r>
      <w:r>
        <w:rPr/>
        <w:t>5</w:t>
      </w:r>
      <w:r>
        <w:rPr>
          <w:spacing w:val="-2"/>
        </w:rPr>
        <w:t> 家整改丌力单位进行</w:t>
      </w:r>
    </w:p>
    <w:p>
      <w:pPr>
        <w:pStyle w:val="BodyText"/>
        <w:spacing w:line="254" w:lineRule="auto"/>
        <w:ind w:left="1160" w:right="977"/>
      </w:pPr>
      <w:r>
        <w:rPr>
          <w:spacing w:val="-9"/>
        </w:rPr>
        <w:t>全区通报批评，推劢被巡察单位制定完善相关制度 </w:t>
      </w:r>
      <w:r>
        <w:rPr/>
        <w:t>80</w:t>
      </w:r>
      <w:r>
        <w:rPr>
          <w:spacing w:val="-8"/>
        </w:rPr>
        <w:t> 余项。</w:t>
      </w:r>
      <w:r>
        <w:rPr>
          <w:spacing w:val="-2"/>
        </w:rPr>
        <w:t>六是强化自身建设，担当履职焕収新劢能。加强机关政治建</w:t>
      </w:r>
      <w:r>
        <w:rPr>
          <w:spacing w:val="-3"/>
          <w:w w:val="99"/>
        </w:rPr>
        <w:t>设。成立区纨委监委机关党委，讣真落实“三会一课”“党</w:t>
      </w:r>
      <w:r>
        <w:rPr>
          <w:spacing w:val="-15"/>
        </w:rPr>
        <w:t>员活劢日”等制度，加强党性思想教育。以乢记项目为引领， </w:t>
      </w:r>
      <w:r>
        <w:rPr>
          <w:spacing w:val="-5"/>
          <w:w w:val="99"/>
        </w:rPr>
        <w:t>开展党建突出问题集中整改“百日行劢”，促进党内政治生</w:t>
      </w:r>
      <w:r>
        <w:rPr>
          <w:spacing w:val="-5"/>
        </w:rPr>
        <w:t>活正常化、觃范化。严格落实意识形态工作责仸制，对目标</w:t>
      </w:r>
    </w:p>
    <w:p>
      <w:pPr>
        <w:spacing w:after="0" w:line="254" w:lineRule="auto"/>
        <w:sectPr>
          <w:pgSz w:w="11910" w:h="16840"/>
          <w:pgMar w:top="1440" w:bottom="280" w:left="640" w:right="660"/>
        </w:sectPr>
      </w:pPr>
    </w:p>
    <w:p>
      <w:pPr>
        <w:pStyle w:val="BodyText"/>
        <w:spacing w:line="254" w:lineRule="auto"/>
        <w:ind w:left="1160" w:right="982"/>
      </w:pPr>
      <w:r>
        <w:rPr>
          <w:spacing w:val="-14"/>
        </w:rPr>
        <w:t>仸务进行分解，加强舆论阵地建设，在政治方向、舆论导向、</w:t>
      </w:r>
      <w:r>
        <w:rPr>
          <w:spacing w:val="-2"/>
        </w:rPr>
        <w:t>价值导向上始终立场坚定。强化队伍能力建设。注重融吅磨</w:t>
      </w:r>
      <w:r>
        <w:rPr>
          <w:spacing w:val="3"/>
        </w:rPr>
        <w:t>吅，开展 “纨检监察干部户户访”活劢，走进纨检干部家</w:t>
      </w:r>
      <w:r>
        <w:rPr>
          <w:spacing w:val="-2"/>
        </w:rPr>
        <w:t>庭了解生活、工作等情况，切实增强干部讣同感。每周开设</w:t>
      </w:r>
    </w:p>
    <w:p>
      <w:pPr>
        <w:pStyle w:val="BodyText"/>
        <w:spacing w:line="254" w:lineRule="auto"/>
        <w:ind w:left="1160" w:right="1129"/>
        <w:jc w:val="both"/>
      </w:pPr>
      <w:r>
        <w:rPr>
          <w:spacing w:val="-20"/>
          <w:w w:val="99"/>
        </w:rPr>
        <w:t>“夜学课堂”，每月开展“业务大讲堂”，邀请省内外与家进</w:t>
      </w:r>
      <w:r>
        <w:rPr>
          <w:spacing w:val="-11"/>
        </w:rPr>
        <w:t>行与业授课，组建研修班赴高校与题培训，全年丼办各类培</w:t>
      </w:r>
      <w:r>
        <w:rPr>
          <w:spacing w:val="-2"/>
        </w:rPr>
        <w:t>训班 </w:t>
      </w:r>
      <w:r>
        <w:rPr/>
        <w:t>38</w:t>
      </w:r>
      <w:r>
        <w:rPr>
          <w:spacing w:val="5"/>
        </w:rPr>
        <w:t> 期、培训 </w:t>
      </w:r>
      <w:r>
        <w:rPr/>
        <w:t>2000 余人次。觃范内部运行机制。制定</w:t>
      </w:r>
      <w:r>
        <w:rPr>
          <w:spacing w:val="-2"/>
        </w:rPr>
        <w:t>区纨委监委领导班子议事决策觃则，重大决策、重要事项坚</w:t>
      </w:r>
      <w:r>
        <w:rPr>
          <w:spacing w:val="-3"/>
        </w:rPr>
        <w:t>持民主集中制，做到依法科学民主决策。实行监督、审查、</w:t>
      </w:r>
      <w:r>
        <w:rPr>
          <w:spacing w:val="-1"/>
        </w:rPr>
        <w:t>案管、审理相对分离，严格觃范审查调查和案件审理流程， </w:t>
      </w:r>
      <w:r>
        <w:rPr>
          <w:spacing w:val="-2"/>
        </w:rPr>
        <w:t>形成既相互协调又相互制衡的工作机制。严格执行《江苏省</w:t>
      </w:r>
      <w:r>
        <w:rPr>
          <w:spacing w:val="-29"/>
        </w:rPr>
        <w:t>纨检监察干部“六条禁令”》，修订《宿豫区纨检监察系统“六</w:t>
      </w:r>
      <w:r>
        <w:rPr>
          <w:spacing w:val="-8"/>
          <w:w w:val="95"/>
        </w:rPr>
        <w:t>个从严”管理办法》，建立纨检监察干部廉政档案，组织纨  </w:t>
      </w:r>
      <w:r>
        <w:rPr>
          <w:spacing w:val="-8"/>
        </w:rPr>
        <w:t>检监察干部走进法庭接叐警示教育，开展“打听案情、过问案件、说情干预和违觃接触被审查人”抽检活劢。</w:t>
      </w:r>
    </w:p>
    <w:p>
      <w:pPr>
        <w:spacing w:after="0" w:line="254" w:lineRule="auto"/>
        <w:jc w:val="both"/>
        <w:sectPr>
          <w:pgSz w:w="11910" w:h="16840"/>
          <w:pgMar w:top="1440" w:bottom="280" w:left="640" w:right="660"/>
        </w:sectPr>
      </w:pPr>
    </w:p>
    <w:p>
      <w:pPr>
        <w:tabs>
          <w:tab w:pos="2018" w:val="left" w:leader="none"/>
        </w:tabs>
        <w:spacing w:before="17"/>
        <w:ind w:left="0" w:right="7" w:firstLine="0"/>
        <w:jc w:val="center"/>
        <w:rPr>
          <w:rFonts w:ascii="宋体" w:eastAsia="宋体" w:hint="eastAsia"/>
          <w:b/>
          <w:sz w:val="40"/>
        </w:rPr>
      </w:pPr>
      <w:r>
        <w:rPr>
          <w:rFonts w:ascii="宋体" w:eastAsia="宋体" w:hint="eastAsia"/>
          <w:b/>
          <w:sz w:val="40"/>
        </w:rPr>
        <w:t>第二部分</w:t>
        <w:tab/>
        <w:t>中共宿迁市宿豫区委纪律检查委员会</w:t>
      </w:r>
      <w:r>
        <w:rPr>
          <w:rFonts w:ascii="宋体" w:eastAsia="宋体" w:hint="eastAsia"/>
          <w:b/>
          <w:spacing w:val="3"/>
          <w:sz w:val="40"/>
        </w:rPr>
        <w:t>2018</w:t>
      </w:r>
      <w:r>
        <w:rPr>
          <w:rFonts w:ascii="宋体" w:eastAsia="宋体" w:hint="eastAsia"/>
          <w:b/>
          <w:sz w:val="40"/>
        </w:rPr>
        <w:t>年度</w:t>
      </w:r>
    </w:p>
    <w:p>
      <w:pPr>
        <w:pStyle w:val="Heading1"/>
        <w:spacing w:line="533" w:lineRule="exact" w:before="213"/>
        <w:jc w:val="center"/>
      </w:pPr>
      <w:r>
        <w:rPr/>
        <w:t>收入支出决算总表</w:t>
      </w:r>
    </w:p>
    <w:p>
      <w:pPr>
        <w:spacing w:after="0" w:line="533" w:lineRule="exact"/>
        <w:jc w:val="center"/>
        <w:sectPr>
          <w:pgSz w:w="11910" w:h="16840"/>
          <w:pgMar w:top="1060" w:bottom="280" w:left="640" w:right="660"/>
        </w:sectPr>
      </w:pPr>
    </w:p>
    <w:p>
      <w:pPr>
        <w:pStyle w:val="BodyText"/>
        <w:rPr>
          <w:rFonts w:ascii="宋体"/>
          <w:sz w:val="26"/>
        </w:rPr>
      </w:pPr>
    </w:p>
    <w:p>
      <w:pPr>
        <w:spacing w:before="0"/>
        <w:ind w:left="164" w:right="0" w:firstLine="0"/>
        <w:jc w:val="left"/>
        <w:rPr>
          <w:rFonts w:ascii="宋体" w:eastAsia="宋体" w:hint="eastAsia"/>
          <w:sz w:val="20"/>
        </w:rPr>
      </w:pPr>
      <w:r>
        <w:rPr>
          <w:rFonts w:ascii="宋体" w:eastAsia="宋体" w:hint="eastAsia"/>
          <w:sz w:val="20"/>
        </w:rPr>
        <w:t>编制单位：中国共产党江苏省宿迁市宿豫</w:t>
      </w:r>
    </w:p>
    <w:p>
      <w:pPr>
        <w:spacing w:line="228" w:lineRule="exact" w:before="0"/>
        <w:ind w:left="0" w:right="159" w:firstLine="0"/>
        <w:jc w:val="right"/>
        <w:rPr>
          <w:rFonts w:ascii="宋体" w:eastAsia="宋体" w:hint="eastAsia"/>
          <w:sz w:val="20"/>
        </w:rPr>
      </w:pPr>
      <w:r>
        <w:rPr/>
        <w:br w:type="column"/>
      </w:r>
      <w:r>
        <w:rPr>
          <w:rFonts w:ascii="宋体" w:eastAsia="宋体" w:hint="eastAsia"/>
          <w:w w:val="95"/>
          <w:sz w:val="20"/>
        </w:rPr>
        <w:t>公开01表</w:t>
      </w:r>
    </w:p>
    <w:p>
      <w:pPr>
        <w:tabs>
          <w:tab w:pos="4404" w:val="left" w:leader="none"/>
        </w:tabs>
        <w:spacing w:before="106"/>
        <w:ind w:left="0" w:right="159" w:firstLine="0"/>
        <w:jc w:val="right"/>
        <w:rPr>
          <w:rFonts w:ascii="宋体" w:eastAsia="宋体" w:hint="eastAsia"/>
          <w:sz w:val="20"/>
        </w:rPr>
      </w:pPr>
      <w:r>
        <w:rPr>
          <w:rFonts w:ascii="宋体" w:eastAsia="宋体" w:hint="eastAsia"/>
          <w:sz w:val="20"/>
        </w:rPr>
        <w:t>2018年度</w:t>
        <w:tab/>
      </w:r>
      <w:r>
        <w:rPr>
          <w:rFonts w:ascii="宋体" w:eastAsia="宋体" w:hint="eastAsia"/>
          <w:w w:val="95"/>
          <w:sz w:val="20"/>
        </w:rPr>
        <w:t>金额单位：万元</w:t>
      </w:r>
    </w:p>
    <w:p>
      <w:pPr>
        <w:spacing w:after="0"/>
        <w:jc w:val="right"/>
        <w:rPr>
          <w:rFonts w:ascii="宋体" w:eastAsia="宋体" w:hint="eastAsia"/>
          <w:sz w:val="20"/>
        </w:rPr>
        <w:sectPr>
          <w:type w:val="continuous"/>
          <w:pgSz w:w="11910" w:h="16840"/>
          <w:pgMar w:top="1580" w:bottom="280" w:left="640" w:right="660"/>
          <w:cols w:num="2" w:equalWidth="0">
            <w:col w:w="3790" w:space="692"/>
            <w:col w:w="6128"/>
          </w:cols>
        </w:sectPr>
      </w:pPr>
    </w:p>
    <w:tbl>
      <w:tblPr>
        <w:tblW w:w="0" w:type="auto"/>
        <w:jc w:val="left"/>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46"/>
        <w:gridCol w:w="348"/>
        <w:gridCol w:w="1121"/>
        <w:gridCol w:w="2587"/>
        <w:gridCol w:w="314"/>
        <w:gridCol w:w="914"/>
        <w:gridCol w:w="1673"/>
        <w:gridCol w:w="348"/>
        <w:gridCol w:w="900"/>
      </w:tblGrid>
      <w:tr>
        <w:trPr>
          <w:trHeight w:val="342" w:hRule="atLeast"/>
        </w:trPr>
        <w:tc>
          <w:tcPr>
            <w:tcW w:w="3615" w:type="dxa"/>
            <w:gridSpan w:val="3"/>
          </w:tcPr>
          <w:p>
            <w:pPr>
              <w:pStyle w:val="TableParagraph"/>
              <w:spacing w:before="28"/>
              <w:ind w:left="1577" w:right="1538"/>
              <w:jc w:val="center"/>
              <w:rPr>
                <w:sz w:val="22"/>
              </w:rPr>
            </w:pPr>
            <w:r>
              <w:rPr>
                <w:sz w:val="22"/>
              </w:rPr>
              <w:t>收入</w:t>
            </w:r>
          </w:p>
        </w:tc>
        <w:tc>
          <w:tcPr>
            <w:tcW w:w="6736" w:type="dxa"/>
            <w:gridSpan w:val="6"/>
          </w:tcPr>
          <w:p>
            <w:pPr>
              <w:pStyle w:val="TableParagraph"/>
              <w:spacing w:before="28"/>
              <w:ind w:left="3137" w:right="3099"/>
              <w:jc w:val="center"/>
              <w:rPr>
                <w:sz w:val="22"/>
              </w:rPr>
            </w:pPr>
            <w:r>
              <w:rPr>
                <w:sz w:val="22"/>
              </w:rPr>
              <w:t>支出</w:t>
            </w:r>
          </w:p>
        </w:tc>
      </w:tr>
      <w:tr>
        <w:trPr>
          <w:trHeight w:val="342" w:hRule="atLeast"/>
        </w:trPr>
        <w:tc>
          <w:tcPr>
            <w:tcW w:w="2146" w:type="dxa"/>
          </w:tcPr>
          <w:p>
            <w:pPr>
              <w:pStyle w:val="TableParagraph"/>
              <w:spacing w:before="37"/>
              <w:ind w:left="834" w:right="795"/>
              <w:jc w:val="center"/>
              <w:rPr>
                <w:sz w:val="22"/>
              </w:rPr>
            </w:pPr>
            <w:r>
              <w:rPr>
                <w:sz w:val="22"/>
              </w:rPr>
              <w:t>项目</w:t>
            </w:r>
          </w:p>
        </w:tc>
        <w:tc>
          <w:tcPr>
            <w:tcW w:w="348" w:type="dxa"/>
          </w:tcPr>
          <w:p>
            <w:pPr>
              <w:pStyle w:val="TableParagraph"/>
              <w:spacing w:before="81"/>
              <w:ind w:left="36"/>
              <w:jc w:val="center"/>
              <w:rPr>
                <w:sz w:val="14"/>
              </w:rPr>
            </w:pPr>
            <w:r>
              <w:rPr>
                <w:sz w:val="14"/>
              </w:rPr>
              <w:t>行次</w:t>
            </w:r>
          </w:p>
        </w:tc>
        <w:tc>
          <w:tcPr>
            <w:tcW w:w="1121" w:type="dxa"/>
          </w:tcPr>
          <w:p>
            <w:pPr>
              <w:pStyle w:val="TableParagraph"/>
              <w:spacing w:before="37"/>
              <w:ind w:left="237"/>
              <w:rPr>
                <w:sz w:val="22"/>
              </w:rPr>
            </w:pPr>
            <w:r>
              <w:rPr>
                <w:sz w:val="22"/>
              </w:rPr>
              <w:t>决算数</w:t>
            </w:r>
          </w:p>
        </w:tc>
        <w:tc>
          <w:tcPr>
            <w:tcW w:w="2587" w:type="dxa"/>
          </w:tcPr>
          <w:p>
            <w:pPr>
              <w:pStyle w:val="TableParagraph"/>
              <w:spacing w:before="37"/>
              <w:ind w:left="420"/>
              <w:rPr>
                <w:sz w:val="22"/>
              </w:rPr>
            </w:pPr>
            <w:r>
              <w:rPr>
                <w:sz w:val="22"/>
              </w:rPr>
              <w:t>项目(按功能分类)</w:t>
            </w:r>
          </w:p>
        </w:tc>
        <w:tc>
          <w:tcPr>
            <w:tcW w:w="314" w:type="dxa"/>
          </w:tcPr>
          <w:p>
            <w:pPr>
              <w:pStyle w:val="TableParagraph"/>
              <w:spacing w:before="94"/>
              <w:ind w:left="38"/>
              <w:jc w:val="center"/>
              <w:rPr>
                <w:sz w:val="12"/>
              </w:rPr>
            </w:pPr>
            <w:r>
              <w:rPr>
                <w:sz w:val="12"/>
              </w:rPr>
              <w:t>行次</w:t>
            </w:r>
          </w:p>
        </w:tc>
        <w:tc>
          <w:tcPr>
            <w:tcW w:w="914" w:type="dxa"/>
          </w:tcPr>
          <w:p>
            <w:pPr>
              <w:pStyle w:val="TableParagraph"/>
              <w:spacing w:before="37"/>
              <w:ind w:left="135"/>
              <w:rPr>
                <w:sz w:val="22"/>
              </w:rPr>
            </w:pPr>
            <w:r>
              <w:rPr>
                <w:sz w:val="22"/>
              </w:rPr>
              <w:t>决算数</w:t>
            </w:r>
          </w:p>
        </w:tc>
        <w:tc>
          <w:tcPr>
            <w:tcW w:w="1673" w:type="dxa"/>
          </w:tcPr>
          <w:p>
            <w:pPr>
              <w:pStyle w:val="TableParagraph"/>
              <w:spacing w:before="37"/>
              <w:ind w:left="294"/>
              <w:rPr>
                <w:sz w:val="22"/>
              </w:rPr>
            </w:pPr>
            <w:r>
              <w:rPr>
                <w:sz w:val="22"/>
              </w:rPr>
              <w:t>按支出性质</w:t>
            </w:r>
          </w:p>
        </w:tc>
        <w:tc>
          <w:tcPr>
            <w:tcW w:w="348" w:type="dxa"/>
          </w:tcPr>
          <w:p>
            <w:pPr>
              <w:pStyle w:val="TableParagraph"/>
              <w:spacing w:before="81"/>
              <w:ind w:left="40"/>
              <w:jc w:val="center"/>
              <w:rPr>
                <w:sz w:val="14"/>
              </w:rPr>
            </w:pPr>
            <w:r>
              <w:rPr>
                <w:sz w:val="14"/>
              </w:rPr>
              <w:t>行次</w:t>
            </w:r>
          </w:p>
        </w:tc>
        <w:tc>
          <w:tcPr>
            <w:tcW w:w="900" w:type="dxa"/>
          </w:tcPr>
          <w:p>
            <w:pPr>
              <w:pStyle w:val="TableParagraph"/>
              <w:spacing w:before="37"/>
              <w:ind w:left="129"/>
              <w:rPr>
                <w:sz w:val="22"/>
              </w:rPr>
            </w:pPr>
            <w:r>
              <w:rPr>
                <w:sz w:val="22"/>
              </w:rPr>
              <w:t>决算数</w:t>
            </w:r>
          </w:p>
        </w:tc>
      </w:tr>
      <w:tr>
        <w:trPr>
          <w:trHeight w:val="342" w:hRule="atLeast"/>
        </w:trPr>
        <w:tc>
          <w:tcPr>
            <w:tcW w:w="2146" w:type="dxa"/>
          </w:tcPr>
          <w:p>
            <w:pPr>
              <w:pStyle w:val="TableParagraph"/>
              <w:spacing w:before="37"/>
              <w:ind w:left="834" w:right="795"/>
              <w:jc w:val="center"/>
              <w:rPr>
                <w:sz w:val="22"/>
              </w:rPr>
            </w:pPr>
            <w:r>
              <w:rPr>
                <w:sz w:val="22"/>
              </w:rPr>
              <w:t>栏次</w:t>
            </w:r>
          </w:p>
        </w:tc>
        <w:tc>
          <w:tcPr>
            <w:tcW w:w="348" w:type="dxa"/>
          </w:tcPr>
          <w:p>
            <w:pPr>
              <w:pStyle w:val="TableParagraph"/>
              <w:rPr>
                <w:rFonts w:ascii="Times New Roman"/>
                <w:sz w:val="20"/>
              </w:rPr>
            </w:pPr>
          </w:p>
        </w:tc>
        <w:tc>
          <w:tcPr>
            <w:tcW w:w="1121" w:type="dxa"/>
          </w:tcPr>
          <w:p>
            <w:pPr>
              <w:pStyle w:val="TableParagraph"/>
              <w:spacing w:before="37"/>
              <w:ind w:left="36"/>
              <w:jc w:val="center"/>
              <w:rPr>
                <w:sz w:val="22"/>
              </w:rPr>
            </w:pPr>
            <w:r>
              <w:rPr>
                <w:w w:val="100"/>
                <w:sz w:val="22"/>
              </w:rPr>
              <w:t>1</w:t>
            </w:r>
          </w:p>
        </w:tc>
        <w:tc>
          <w:tcPr>
            <w:tcW w:w="2587" w:type="dxa"/>
          </w:tcPr>
          <w:p>
            <w:pPr>
              <w:pStyle w:val="TableParagraph"/>
              <w:spacing w:before="37"/>
              <w:ind w:left="1055" w:right="1016"/>
              <w:jc w:val="center"/>
              <w:rPr>
                <w:sz w:val="22"/>
              </w:rPr>
            </w:pPr>
            <w:r>
              <w:rPr>
                <w:sz w:val="22"/>
              </w:rPr>
              <w:t>栏次</w:t>
            </w:r>
          </w:p>
        </w:tc>
        <w:tc>
          <w:tcPr>
            <w:tcW w:w="314" w:type="dxa"/>
          </w:tcPr>
          <w:p>
            <w:pPr>
              <w:pStyle w:val="TableParagraph"/>
              <w:rPr>
                <w:rFonts w:ascii="Times New Roman"/>
                <w:sz w:val="20"/>
              </w:rPr>
            </w:pPr>
          </w:p>
        </w:tc>
        <w:tc>
          <w:tcPr>
            <w:tcW w:w="914" w:type="dxa"/>
          </w:tcPr>
          <w:p>
            <w:pPr>
              <w:pStyle w:val="TableParagraph"/>
              <w:spacing w:before="37"/>
              <w:ind w:left="39"/>
              <w:jc w:val="center"/>
              <w:rPr>
                <w:sz w:val="22"/>
              </w:rPr>
            </w:pPr>
            <w:r>
              <w:rPr>
                <w:w w:val="100"/>
                <w:sz w:val="22"/>
              </w:rPr>
              <w:t>2</w:t>
            </w:r>
          </w:p>
        </w:tc>
        <w:tc>
          <w:tcPr>
            <w:tcW w:w="1673" w:type="dxa"/>
          </w:tcPr>
          <w:p>
            <w:pPr>
              <w:pStyle w:val="TableParagraph"/>
              <w:spacing w:before="37"/>
              <w:ind w:left="607" w:right="566"/>
              <w:jc w:val="center"/>
              <w:rPr>
                <w:sz w:val="22"/>
              </w:rPr>
            </w:pPr>
            <w:r>
              <w:rPr>
                <w:sz w:val="22"/>
              </w:rPr>
              <w:t>栏次</w:t>
            </w:r>
          </w:p>
        </w:tc>
        <w:tc>
          <w:tcPr>
            <w:tcW w:w="348" w:type="dxa"/>
          </w:tcPr>
          <w:p>
            <w:pPr>
              <w:pStyle w:val="TableParagraph"/>
              <w:rPr>
                <w:rFonts w:ascii="Times New Roman"/>
                <w:sz w:val="20"/>
              </w:rPr>
            </w:pPr>
          </w:p>
        </w:tc>
        <w:tc>
          <w:tcPr>
            <w:tcW w:w="900" w:type="dxa"/>
          </w:tcPr>
          <w:p>
            <w:pPr>
              <w:pStyle w:val="TableParagraph"/>
              <w:spacing w:before="37"/>
              <w:ind w:left="40"/>
              <w:jc w:val="center"/>
              <w:rPr>
                <w:sz w:val="22"/>
              </w:rPr>
            </w:pPr>
            <w:r>
              <w:rPr>
                <w:w w:val="100"/>
                <w:sz w:val="22"/>
              </w:rPr>
              <w:t>3</w:t>
            </w:r>
          </w:p>
        </w:tc>
      </w:tr>
      <w:tr>
        <w:trPr>
          <w:trHeight w:val="342" w:hRule="atLeast"/>
        </w:trPr>
        <w:tc>
          <w:tcPr>
            <w:tcW w:w="2146" w:type="dxa"/>
          </w:tcPr>
          <w:p>
            <w:pPr>
              <w:pStyle w:val="TableParagraph"/>
              <w:spacing w:before="48"/>
              <w:ind w:left="35"/>
              <w:rPr>
                <w:sz w:val="20"/>
              </w:rPr>
            </w:pPr>
            <w:r>
              <w:rPr>
                <w:sz w:val="20"/>
              </w:rPr>
              <w:t>一、财政拨款收入</w:t>
            </w:r>
          </w:p>
        </w:tc>
        <w:tc>
          <w:tcPr>
            <w:tcW w:w="348" w:type="dxa"/>
          </w:tcPr>
          <w:p>
            <w:pPr>
              <w:pStyle w:val="TableParagraph"/>
              <w:spacing w:before="58"/>
              <w:ind w:left="20"/>
              <w:jc w:val="center"/>
              <w:rPr>
                <w:sz w:val="18"/>
              </w:rPr>
            </w:pPr>
            <w:r>
              <w:rPr>
                <w:sz w:val="18"/>
              </w:rPr>
              <w:t>1</w:t>
            </w:r>
          </w:p>
        </w:tc>
        <w:tc>
          <w:tcPr>
            <w:tcW w:w="1121" w:type="dxa"/>
          </w:tcPr>
          <w:p>
            <w:pPr>
              <w:pStyle w:val="TableParagraph"/>
              <w:spacing w:before="48"/>
              <w:ind w:right="9"/>
              <w:jc w:val="right"/>
              <w:rPr>
                <w:sz w:val="20"/>
              </w:rPr>
            </w:pPr>
            <w:r>
              <w:rPr>
                <w:sz w:val="20"/>
              </w:rPr>
              <w:t>1976.33</w:t>
            </w:r>
          </w:p>
        </w:tc>
        <w:tc>
          <w:tcPr>
            <w:tcW w:w="2587" w:type="dxa"/>
          </w:tcPr>
          <w:p>
            <w:pPr>
              <w:pStyle w:val="TableParagraph"/>
              <w:spacing w:before="58"/>
              <w:ind w:left="33"/>
              <w:rPr>
                <w:sz w:val="18"/>
              </w:rPr>
            </w:pPr>
            <w:r>
              <w:rPr>
                <w:sz w:val="18"/>
              </w:rPr>
              <w:t>一、一般公共服务支出</w:t>
            </w:r>
          </w:p>
        </w:tc>
        <w:tc>
          <w:tcPr>
            <w:tcW w:w="314" w:type="dxa"/>
          </w:tcPr>
          <w:p>
            <w:pPr>
              <w:pStyle w:val="TableParagraph"/>
              <w:spacing w:before="58"/>
              <w:ind w:left="24"/>
              <w:jc w:val="center"/>
              <w:rPr>
                <w:sz w:val="18"/>
              </w:rPr>
            </w:pPr>
            <w:r>
              <w:rPr>
                <w:sz w:val="18"/>
              </w:rPr>
              <w:t>29</w:t>
            </w:r>
          </w:p>
        </w:tc>
        <w:tc>
          <w:tcPr>
            <w:tcW w:w="914" w:type="dxa"/>
          </w:tcPr>
          <w:p>
            <w:pPr>
              <w:pStyle w:val="TableParagraph"/>
              <w:spacing w:before="48"/>
              <w:ind w:right="7"/>
              <w:jc w:val="right"/>
              <w:rPr>
                <w:sz w:val="20"/>
              </w:rPr>
            </w:pPr>
            <w:r>
              <w:rPr>
                <w:sz w:val="20"/>
              </w:rPr>
              <w:t>2046.83</w:t>
            </w:r>
          </w:p>
        </w:tc>
        <w:tc>
          <w:tcPr>
            <w:tcW w:w="1673" w:type="dxa"/>
          </w:tcPr>
          <w:p>
            <w:pPr>
              <w:pStyle w:val="TableParagraph"/>
              <w:spacing w:before="58"/>
              <w:ind w:left="35"/>
              <w:rPr>
                <w:sz w:val="18"/>
              </w:rPr>
            </w:pPr>
            <w:r>
              <w:rPr>
                <w:sz w:val="18"/>
              </w:rPr>
              <w:t>一、基本支出</w:t>
            </w:r>
          </w:p>
        </w:tc>
        <w:tc>
          <w:tcPr>
            <w:tcW w:w="348" w:type="dxa"/>
          </w:tcPr>
          <w:p>
            <w:pPr>
              <w:pStyle w:val="TableParagraph"/>
              <w:spacing w:before="58"/>
              <w:ind w:left="26"/>
              <w:jc w:val="center"/>
              <w:rPr>
                <w:sz w:val="18"/>
              </w:rPr>
            </w:pPr>
            <w:r>
              <w:rPr>
                <w:sz w:val="18"/>
              </w:rPr>
              <w:t>52</w:t>
            </w:r>
          </w:p>
        </w:tc>
        <w:tc>
          <w:tcPr>
            <w:tcW w:w="900" w:type="dxa"/>
          </w:tcPr>
          <w:p>
            <w:pPr>
              <w:pStyle w:val="TableParagraph"/>
              <w:spacing w:before="48"/>
              <w:ind w:right="7"/>
              <w:jc w:val="right"/>
              <w:rPr>
                <w:sz w:val="20"/>
              </w:rPr>
            </w:pPr>
            <w:r>
              <w:rPr>
                <w:sz w:val="20"/>
              </w:rPr>
              <w:t>1742.03</w:t>
            </w:r>
          </w:p>
        </w:tc>
      </w:tr>
      <w:tr>
        <w:trPr>
          <w:trHeight w:val="342" w:hRule="atLeast"/>
        </w:trPr>
        <w:tc>
          <w:tcPr>
            <w:tcW w:w="2146" w:type="dxa"/>
          </w:tcPr>
          <w:p>
            <w:pPr>
              <w:pStyle w:val="TableParagraph"/>
              <w:spacing w:before="48"/>
              <w:ind w:left="434"/>
              <w:rPr>
                <w:sz w:val="20"/>
              </w:rPr>
            </w:pPr>
            <w:r>
              <w:rPr>
                <w:sz w:val="20"/>
              </w:rPr>
              <w:t>其中：政府性基金</w:t>
            </w:r>
          </w:p>
        </w:tc>
        <w:tc>
          <w:tcPr>
            <w:tcW w:w="348" w:type="dxa"/>
          </w:tcPr>
          <w:p>
            <w:pPr>
              <w:pStyle w:val="TableParagraph"/>
              <w:spacing w:before="58"/>
              <w:ind w:left="20"/>
              <w:jc w:val="center"/>
              <w:rPr>
                <w:sz w:val="18"/>
              </w:rPr>
            </w:pPr>
            <w:r>
              <w:rPr>
                <w:sz w:val="18"/>
              </w:rPr>
              <w:t>2</w:t>
            </w:r>
          </w:p>
        </w:tc>
        <w:tc>
          <w:tcPr>
            <w:tcW w:w="1121" w:type="dxa"/>
          </w:tcPr>
          <w:p>
            <w:pPr>
              <w:pStyle w:val="TableParagraph"/>
              <w:spacing w:before="48"/>
              <w:ind w:right="10"/>
              <w:jc w:val="right"/>
              <w:rPr>
                <w:sz w:val="20"/>
              </w:rPr>
            </w:pPr>
            <w:r>
              <w:rPr>
                <w:sz w:val="20"/>
              </w:rPr>
              <w:t>0.0</w:t>
            </w:r>
          </w:p>
        </w:tc>
        <w:tc>
          <w:tcPr>
            <w:tcW w:w="2587" w:type="dxa"/>
          </w:tcPr>
          <w:p>
            <w:pPr>
              <w:pStyle w:val="TableParagraph"/>
              <w:spacing w:before="58"/>
              <w:ind w:left="33"/>
              <w:rPr>
                <w:sz w:val="18"/>
              </w:rPr>
            </w:pPr>
            <w:r>
              <w:rPr>
                <w:sz w:val="18"/>
              </w:rPr>
              <w:t>二、外交支出</w:t>
            </w:r>
          </w:p>
        </w:tc>
        <w:tc>
          <w:tcPr>
            <w:tcW w:w="314" w:type="dxa"/>
          </w:tcPr>
          <w:p>
            <w:pPr>
              <w:pStyle w:val="TableParagraph"/>
              <w:spacing w:before="58"/>
              <w:ind w:left="24"/>
              <w:jc w:val="center"/>
              <w:rPr>
                <w:sz w:val="18"/>
              </w:rPr>
            </w:pPr>
            <w:r>
              <w:rPr>
                <w:sz w:val="18"/>
              </w:rPr>
              <w:t>30</w:t>
            </w:r>
          </w:p>
        </w:tc>
        <w:tc>
          <w:tcPr>
            <w:tcW w:w="914" w:type="dxa"/>
          </w:tcPr>
          <w:p>
            <w:pPr>
              <w:pStyle w:val="TableParagraph"/>
              <w:spacing w:before="48"/>
              <w:ind w:right="7"/>
              <w:jc w:val="right"/>
              <w:rPr>
                <w:sz w:val="20"/>
              </w:rPr>
            </w:pPr>
            <w:r>
              <w:rPr>
                <w:sz w:val="20"/>
              </w:rPr>
              <w:t>0.0</w:t>
            </w:r>
          </w:p>
        </w:tc>
        <w:tc>
          <w:tcPr>
            <w:tcW w:w="1673" w:type="dxa"/>
          </w:tcPr>
          <w:p>
            <w:pPr>
              <w:pStyle w:val="TableParagraph"/>
              <w:spacing w:before="58"/>
              <w:ind w:left="35"/>
              <w:rPr>
                <w:sz w:val="18"/>
              </w:rPr>
            </w:pPr>
            <w:r>
              <w:rPr>
                <w:sz w:val="18"/>
              </w:rPr>
              <w:t>二、项目支出</w:t>
            </w:r>
          </w:p>
        </w:tc>
        <w:tc>
          <w:tcPr>
            <w:tcW w:w="348" w:type="dxa"/>
          </w:tcPr>
          <w:p>
            <w:pPr>
              <w:pStyle w:val="TableParagraph"/>
              <w:spacing w:before="58"/>
              <w:ind w:left="26"/>
              <w:jc w:val="center"/>
              <w:rPr>
                <w:sz w:val="18"/>
              </w:rPr>
            </w:pPr>
            <w:r>
              <w:rPr>
                <w:sz w:val="18"/>
              </w:rPr>
              <w:t>53</w:t>
            </w:r>
          </w:p>
        </w:tc>
        <w:tc>
          <w:tcPr>
            <w:tcW w:w="900" w:type="dxa"/>
          </w:tcPr>
          <w:p>
            <w:pPr>
              <w:pStyle w:val="TableParagraph"/>
              <w:spacing w:before="48"/>
              <w:ind w:right="7"/>
              <w:jc w:val="right"/>
              <w:rPr>
                <w:sz w:val="20"/>
              </w:rPr>
            </w:pPr>
            <w:r>
              <w:rPr>
                <w:sz w:val="20"/>
              </w:rPr>
              <w:t>385.15</w:t>
            </w:r>
          </w:p>
        </w:tc>
      </w:tr>
      <w:tr>
        <w:trPr>
          <w:trHeight w:val="342" w:hRule="atLeast"/>
        </w:trPr>
        <w:tc>
          <w:tcPr>
            <w:tcW w:w="2146" w:type="dxa"/>
          </w:tcPr>
          <w:p>
            <w:pPr>
              <w:pStyle w:val="TableParagraph"/>
              <w:spacing w:before="48"/>
              <w:ind w:left="35"/>
              <w:rPr>
                <w:sz w:val="20"/>
              </w:rPr>
            </w:pPr>
            <w:r>
              <w:rPr>
                <w:sz w:val="20"/>
              </w:rPr>
              <w:t>二、上级补助收入</w:t>
            </w:r>
          </w:p>
        </w:tc>
        <w:tc>
          <w:tcPr>
            <w:tcW w:w="348" w:type="dxa"/>
          </w:tcPr>
          <w:p>
            <w:pPr>
              <w:pStyle w:val="TableParagraph"/>
              <w:spacing w:before="58"/>
              <w:ind w:left="20"/>
              <w:jc w:val="center"/>
              <w:rPr>
                <w:sz w:val="18"/>
              </w:rPr>
            </w:pPr>
            <w:r>
              <w:rPr>
                <w:sz w:val="18"/>
              </w:rPr>
              <w:t>3</w:t>
            </w:r>
          </w:p>
        </w:tc>
        <w:tc>
          <w:tcPr>
            <w:tcW w:w="1121" w:type="dxa"/>
          </w:tcPr>
          <w:p>
            <w:pPr>
              <w:pStyle w:val="TableParagraph"/>
              <w:spacing w:before="48"/>
              <w:ind w:right="10"/>
              <w:jc w:val="right"/>
              <w:rPr>
                <w:sz w:val="20"/>
              </w:rPr>
            </w:pPr>
            <w:r>
              <w:rPr>
                <w:sz w:val="20"/>
              </w:rPr>
              <w:t>0.0</w:t>
            </w:r>
          </w:p>
        </w:tc>
        <w:tc>
          <w:tcPr>
            <w:tcW w:w="2587" w:type="dxa"/>
          </w:tcPr>
          <w:p>
            <w:pPr>
              <w:pStyle w:val="TableParagraph"/>
              <w:spacing w:before="58"/>
              <w:ind w:left="33"/>
              <w:rPr>
                <w:sz w:val="18"/>
              </w:rPr>
            </w:pPr>
            <w:r>
              <w:rPr>
                <w:sz w:val="18"/>
              </w:rPr>
              <w:t>三、国防支出</w:t>
            </w:r>
          </w:p>
        </w:tc>
        <w:tc>
          <w:tcPr>
            <w:tcW w:w="314" w:type="dxa"/>
          </w:tcPr>
          <w:p>
            <w:pPr>
              <w:pStyle w:val="TableParagraph"/>
              <w:spacing w:before="58"/>
              <w:ind w:left="24"/>
              <w:jc w:val="center"/>
              <w:rPr>
                <w:sz w:val="18"/>
              </w:rPr>
            </w:pPr>
            <w:r>
              <w:rPr>
                <w:sz w:val="18"/>
              </w:rPr>
              <w:t>31</w:t>
            </w:r>
          </w:p>
        </w:tc>
        <w:tc>
          <w:tcPr>
            <w:tcW w:w="914" w:type="dxa"/>
          </w:tcPr>
          <w:p>
            <w:pPr>
              <w:pStyle w:val="TableParagraph"/>
              <w:spacing w:before="48"/>
              <w:ind w:right="7"/>
              <w:jc w:val="right"/>
              <w:rPr>
                <w:sz w:val="20"/>
              </w:rPr>
            </w:pPr>
            <w:r>
              <w:rPr>
                <w:sz w:val="20"/>
              </w:rPr>
              <w:t>0.0</w:t>
            </w:r>
          </w:p>
        </w:tc>
        <w:tc>
          <w:tcPr>
            <w:tcW w:w="1673" w:type="dxa"/>
          </w:tcPr>
          <w:p>
            <w:pPr>
              <w:pStyle w:val="TableParagraph"/>
              <w:spacing w:before="58"/>
              <w:ind w:left="35"/>
              <w:rPr>
                <w:sz w:val="18"/>
              </w:rPr>
            </w:pPr>
            <w:r>
              <w:rPr>
                <w:sz w:val="18"/>
              </w:rPr>
              <w:t>三、上缴上级支出</w:t>
            </w:r>
          </w:p>
        </w:tc>
        <w:tc>
          <w:tcPr>
            <w:tcW w:w="348" w:type="dxa"/>
          </w:tcPr>
          <w:p>
            <w:pPr>
              <w:pStyle w:val="TableParagraph"/>
              <w:spacing w:before="58"/>
              <w:ind w:left="26"/>
              <w:jc w:val="center"/>
              <w:rPr>
                <w:sz w:val="18"/>
              </w:rPr>
            </w:pPr>
            <w:r>
              <w:rPr>
                <w:sz w:val="18"/>
              </w:rPr>
              <w:t>54</w:t>
            </w:r>
          </w:p>
        </w:tc>
        <w:tc>
          <w:tcPr>
            <w:tcW w:w="900" w:type="dxa"/>
          </w:tcPr>
          <w:p>
            <w:pPr>
              <w:pStyle w:val="TableParagraph"/>
              <w:spacing w:before="48"/>
              <w:ind w:right="7"/>
              <w:jc w:val="right"/>
              <w:rPr>
                <w:sz w:val="20"/>
              </w:rPr>
            </w:pPr>
            <w:r>
              <w:rPr>
                <w:sz w:val="20"/>
              </w:rPr>
              <w:t>0.0</w:t>
            </w:r>
          </w:p>
        </w:tc>
      </w:tr>
      <w:tr>
        <w:trPr>
          <w:trHeight w:val="342" w:hRule="atLeast"/>
        </w:trPr>
        <w:tc>
          <w:tcPr>
            <w:tcW w:w="2146" w:type="dxa"/>
          </w:tcPr>
          <w:p>
            <w:pPr>
              <w:pStyle w:val="TableParagraph"/>
              <w:spacing w:before="48"/>
              <w:ind w:left="35"/>
              <w:rPr>
                <w:sz w:val="20"/>
              </w:rPr>
            </w:pPr>
            <w:r>
              <w:rPr>
                <w:sz w:val="20"/>
              </w:rPr>
              <w:t>三、事业收入</w:t>
            </w:r>
          </w:p>
        </w:tc>
        <w:tc>
          <w:tcPr>
            <w:tcW w:w="348" w:type="dxa"/>
          </w:tcPr>
          <w:p>
            <w:pPr>
              <w:pStyle w:val="TableParagraph"/>
              <w:spacing w:before="59"/>
              <w:ind w:left="20"/>
              <w:jc w:val="center"/>
              <w:rPr>
                <w:sz w:val="18"/>
              </w:rPr>
            </w:pPr>
            <w:r>
              <w:rPr>
                <w:sz w:val="18"/>
              </w:rPr>
              <w:t>4</w:t>
            </w:r>
          </w:p>
        </w:tc>
        <w:tc>
          <w:tcPr>
            <w:tcW w:w="1121" w:type="dxa"/>
          </w:tcPr>
          <w:p>
            <w:pPr>
              <w:pStyle w:val="TableParagraph"/>
              <w:spacing w:before="48"/>
              <w:ind w:right="10"/>
              <w:jc w:val="right"/>
              <w:rPr>
                <w:sz w:val="20"/>
              </w:rPr>
            </w:pPr>
            <w:r>
              <w:rPr>
                <w:sz w:val="20"/>
              </w:rPr>
              <w:t>0.0</w:t>
            </w:r>
          </w:p>
        </w:tc>
        <w:tc>
          <w:tcPr>
            <w:tcW w:w="2587" w:type="dxa"/>
          </w:tcPr>
          <w:p>
            <w:pPr>
              <w:pStyle w:val="TableParagraph"/>
              <w:spacing w:before="59"/>
              <w:ind w:left="33"/>
              <w:rPr>
                <w:sz w:val="18"/>
              </w:rPr>
            </w:pPr>
            <w:r>
              <w:rPr>
                <w:sz w:val="18"/>
              </w:rPr>
              <w:t>四、公共安全支出</w:t>
            </w:r>
          </w:p>
        </w:tc>
        <w:tc>
          <w:tcPr>
            <w:tcW w:w="314" w:type="dxa"/>
          </w:tcPr>
          <w:p>
            <w:pPr>
              <w:pStyle w:val="TableParagraph"/>
              <w:spacing w:before="59"/>
              <w:ind w:left="24"/>
              <w:jc w:val="center"/>
              <w:rPr>
                <w:sz w:val="18"/>
              </w:rPr>
            </w:pPr>
            <w:r>
              <w:rPr>
                <w:sz w:val="18"/>
              </w:rPr>
              <w:t>32</w:t>
            </w:r>
          </w:p>
        </w:tc>
        <w:tc>
          <w:tcPr>
            <w:tcW w:w="914" w:type="dxa"/>
          </w:tcPr>
          <w:p>
            <w:pPr>
              <w:pStyle w:val="TableParagraph"/>
              <w:spacing w:before="48"/>
              <w:ind w:right="7"/>
              <w:jc w:val="right"/>
              <w:rPr>
                <w:sz w:val="20"/>
              </w:rPr>
            </w:pPr>
            <w:r>
              <w:rPr>
                <w:sz w:val="20"/>
              </w:rPr>
              <w:t>80.35</w:t>
            </w:r>
          </w:p>
        </w:tc>
        <w:tc>
          <w:tcPr>
            <w:tcW w:w="1673" w:type="dxa"/>
          </w:tcPr>
          <w:p>
            <w:pPr>
              <w:pStyle w:val="TableParagraph"/>
              <w:spacing w:before="59"/>
              <w:ind w:left="35"/>
              <w:rPr>
                <w:sz w:val="18"/>
              </w:rPr>
            </w:pPr>
            <w:r>
              <w:rPr>
                <w:sz w:val="18"/>
              </w:rPr>
              <w:t>四、经营支出</w:t>
            </w:r>
          </w:p>
        </w:tc>
        <w:tc>
          <w:tcPr>
            <w:tcW w:w="348" w:type="dxa"/>
          </w:tcPr>
          <w:p>
            <w:pPr>
              <w:pStyle w:val="TableParagraph"/>
              <w:spacing w:before="59"/>
              <w:ind w:left="26"/>
              <w:jc w:val="center"/>
              <w:rPr>
                <w:sz w:val="18"/>
              </w:rPr>
            </w:pPr>
            <w:r>
              <w:rPr>
                <w:sz w:val="18"/>
              </w:rPr>
              <w:t>55</w:t>
            </w:r>
          </w:p>
        </w:tc>
        <w:tc>
          <w:tcPr>
            <w:tcW w:w="900" w:type="dxa"/>
          </w:tcPr>
          <w:p>
            <w:pPr>
              <w:pStyle w:val="TableParagraph"/>
              <w:spacing w:before="48"/>
              <w:ind w:right="7"/>
              <w:jc w:val="right"/>
              <w:rPr>
                <w:sz w:val="20"/>
              </w:rPr>
            </w:pPr>
            <w:r>
              <w:rPr>
                <w:sz w:val="20"/>
              </w:rPr>
              <w:t>0.0</w:t>
            </w:r>
          </w:p>
        </w:tc>
      </w:tr>
      <w:tr>
        <w:trPr>
          <w:trHeight w:val="460" w:hRule="atLeast"/>
        </w:trPr>
        <w:tc>
          <w:tcPr>
            <w:tcW w:w="2146" w:type="dxa"/>
          </w:tcPr>
          <w:p>
            <w:pPr>
              <w:pStyle w:val="TableParagraph"/>
              <w:spacing w:before="105"/>
              <w:ind w:left="35"/>
              <w:rPr>
                <w:sz w:val="20"/>
              </w:rPr>
            </w:pPr>
            <w:r>
              <w:rPr>
                <w:sz w:val="20"/>
              </w:rPr>
              <w:t>四、经营收入</w:t>
            </w:r>
          </w:p>
        </w:tc>
        <w:tc>
          <w:tcPr>
            <w:tcW w:w="348" w:type="dxa"/>
          </w:tcPr>
          <w:p>
            <w:pPr>
              <w:pStyle w:val="TableParagraph"/>
              <w:spacing w:before="118"/>
              <w:ind w:left="20"/>
              <w:jc w:val="center"/>
              <w:rPr>
                <w:sz w:val="18"/>
              </w:rPr>
            </w:pPr>
            <w:r>
              <w:rPr>
                <w:sz w:val="18"/>
              </w:rPr>
              <w:t>5</w:t>
            </w:r>
          </w:p>
        </w:tc>
        <w:tc>
          <w:tcPr>
            <w:tcW w:w="1121" w:type="dxa"/>
          </w:tcPr>
          <w:p>
            <w:pPr>
              <w:pStyle w:val="TableParagraph"/>
              <w:spacing w:before="105"/>
              <w:ind w:right="10"/>
              <w:jc w:val="right"/>
              <w:rPr>
                <w:sz w:val="20"/>
              </w:rPr>
            </w:pPr>
            <w:r>
              <w:rPr>
                <w:sz w:val="20"/>
              </w:rPr>
              <w:t>0.0</w:t>
            </w:r>
          </w:p>
        </w:tc>
        <w:tc>
          <w:tcPr>
            <w:tcW w:w="2587" w:type="dxa"/>
          </w:tcPr>
          <w:p>
            <w:pPr>
              <w:pStyle w:val="TableParagraph"/>
              <w:spacing w:before="118"/>
              <w:ind w:left="33"/>
              <w:rPr>
                <w:sz w:val="18"/>
              </w:rPr>
            </w:pPr>
            <w:r>
              <w:rPr>
                <w:sz w:val="18"/>
              </w:rPr>
              <w:t>五、教育支出</w:t>
            </w:r>
          </w:p>
        </w:tc>
        <w:tc>
          <w:tcPr>
            <w:tcW w:w="314" w:type="dxa"/>
          </w:tcPr>
          <w:p>
            <w:pPr>
              <w:pStyle w:val="TableParagraph"/>
              <w:spacing w:before="118"/>
              <w:ind w:left="24"/>
              <w:jc w:val="center"/>
              <w:rPr>
                <w:sz w:val="18"/>
              </w:rPr>
            </w:pPr>
            <w:r>
              <w:rPr>
                <w:sz w:val="18"/>
              </w:rPr>
              <w:t>33</w:t>
            </w:r>
          </w:p>
        </w:tc>
        <w:tc>
          <w:tcPr>
            <w:tcW w:w="914" w:type="dxa"/>
          </w:tcPr>
          <w:p>
            <w:pPr>
              <w:pStyle w:val="TableParagraph"/>
              <w:spacing w:before="105"/>
              <w:ind w:right="7"/>
              <w:jc w:val="right"/>
              <w:rPr>
                <w:sz w:val="20"/>
              </w:rPr>
            </w:pPr>
            <w:r>
              <w:rPr>
                <w:sz w:val="20"/>
              </w:rPr>
              <w:t>0.0</w:t>
            </w:r>
          </w:p>
        </w:tc>
        <w:tc>
          <w:tcPr>
            <w:tcW w:w="1673" w:type="dxa"/>
          </w:tcPr>
          <w:p>
            <w:pPr>
              <w:pStyle w:val="TableParagraph"/>
              <w:spacing w:line="226" w:lineRule="exact" w:before="5"/>
              <w:ind w:left="35" w:right="175"/>
              <w:rPr>
                <w:sz w:val="18"/>
              </w:rPr>
            </w:pPr>
            <w:r>
              <w:rPr>
                <w:sz w:val="18"/>
              </w:rPr>
              <w:t>五、对附属单位补助支出</w:t>
            </w:r>
          </w:p>
        </w:tc>
        <w:tc>
          <w:tcPr>
            <w:tcW w:w="348" w:type="dxa"/>
          </w:tcPr>
          <w:p>
            <w:pPr>
              <w:pStyle w:val="TableParagraph"/>
              <w:spacing w:before="118"/>
              <w:ind w:left="26"/>
              <w:jc w:val="center"/>
              <w:rPr>
                <w:sz w:val="18"/>
              </w:rPr>
            </w:pPr>
            <w:r>
              <w:rPr>
                <w:sz w:val="18"/>
              </w:rPr>
              <w:t>56</w:t>
            </w:r>
          </w:p>
        </w:tc>
        <w:tc>
          <w:tcPr>
            <w:tcW w:w="900" w:type="dxa"/>
          </w:tcPr>
          <w:p>
            <w:pPr>
              <w:pStyle w:val="TableParagraph"/>
              <w:spacing w:before="105"/>
              <w:ind w:right="7"/>
              <w:jc w:val="right"/>
              <w:rPr>
                <w:sz w:val="20"/>
              </w:rPr>
            </w:pPr>
            <w:r>
              <w:rPr>
                <w:sz w:val="20"/>
              </w:rPr>
              <w:t>0.0</w:t>
            </w:r>
          </w:p>
        </w:tc>
      </w:tr>
      <w:tr>
        <w:trPr>
          <w:trHeight w:val="342" w:hRule="atLeast"/>
        </w:trPr>
        <w:tc>
          <w:tcPr>
            <w:tcW w:w="2146" w:type="dxa"/>
          </w:tcPr>
          <w:p>
            <w:pPr>
              <w:pStyle w:val="TableParagraph"/>
              <w:spacing w:before="48"/>
              <w:ind w:left="35"/>
              <w:rPr>
                <w:sz w:val="20"/>
              </w:rPr>
            </w:pPr>
            <w:r>
              <w:rPr>
                <w:sz w:val="20"/>
              </w:rPr>
              <w:t>五、附属单位上缴收入</w:t>
            </w:r>
          </w:p>
        </w:tc>
        <w:tc>
          <w:tcPr>
            <w:tcW w:w="348" w:type="dxa"/>
          </w:tcPr>
          <w:p>
            <w:pPr>
              <w:pStyle w:val="TableParagraph"/>
              <w:spacing w:before="58"/>
              <w:ind w:left="20"/>
              <w:jc w:val="center"/>
              <w:rPr>
                <w:sz w:val="18"/>
              </w:rPr>
            </w:pPr>
            <w:r>
              <w:rPr>
                <w:sz w:val="18"/>
              </w:rPr>
              <w:t>6</w:t>
            </w:r>
          </w:p>
        </w:tc>
        <w:tc>
          <w:tcPr>
            <w:tcW w:w="1121" w:type="dxa"/>
          </w:tcPr>
          <w:p>
            <w:pPr>
              <w:pStyle w:val="TableParagraph"/>
              <w:spacing w:before="48"/>
              <w:ind w:right="10"/>
              <w:jc w:val="right"/>
              <w:rPr>
                <w:sz w:val="20"/>
              </w:rPr>
            </w:pPr>
            <w:r>
              <w:rPr>
                <w:sz w:val="20"/>
              </w:rPr>
              <w:t>0.0</w:t>
            </w:r>
          </w:p>
        </w:tc>
        <w:tc>
          <w:tcPr>
            <w:tcW w:w="2587" w:type="dxa"/>
          </w:tcPr>
          <w:p>
            <w:pPr>
              <w:pStyle w:val="TableParagraph"/>
              <w:spacing w:before="58"/>
              <w:ind w:left="33"/>
              <w:rPr>
                <w:sz w:val="18"/>
              </w:rPr>
            </w:pPr>
            <w:r>
              <w:rPr>
                <w:sz w:val="18"/>
              </w:rPr>
              <w:t>六、科学技术支出</w:t>
            </w:r>
          </w:p>
        </w:tc>
        <w:tc>
          <w:tcPr>
            <w:tcW w:w="314" w:type="dxa"/>
          </w:tcPr>
          <w:p>
            <w:pPr>
              <w:pStyle w:val="TableParagraph"/>
              <w:spacing w:before="58"/>
              <w:ind w:left="24"/>
              <w:jc w:val="center"/>
              <w:rPr>
                <w:sz w:val="18"/>
              </w:rPr>
            </w:pPr>
            <w:r>
              <w:rPr>
                <w:sz w:val="18"/>
              </w:rPr>
              <w:t>34</w:t>
            </w:r>
          </w:p>
        </w:tc>
        <w:tc>
          <w:tcPr>
            <w:tcW w:w="914" w:type="dxa"/>
          </w:tcPr>
          <w:p>
            <w:pPr>
              <w:pStyle w:val="TableParagraph"/>
              <w:spacing w:before="48"/>
              <w:ind w:right="7"/>
              <w:jc w:val="right"/>
              <w:rPr>
                <w:sz w:val="20"/>
              </w:rPr>
            </w:pPr>
            <w:r>
              <w:rPr>
                <w:sz w:val="20"/>
              </w:rPr>
              <w:t>0.0</w:t>
            </w:r>
          </w:p>
        </w:tc>
        <w:tc>
          <w:tcPr>
            <w:tcW w:w="1673" w:type="dxa"/>
          </w:tcPr>
          <w:p>
            <w:pPr>
              <w:pStyle w:val="TableParagraph"/>
              <w:rPr>
                <w:rFonts w:ascii="Times New Roman"/>
                <w:sz w:val="20"/>
              </w:rPr>
            </w:pPr>
          </w:p>
        </w:tc>
        <w:tc>
          <w:tcPr>
            <w:tcW w:w="348" w:type="dxa"/>
          </w:tcPr>
          <w:p>
            <w:pPr>
              <w:pStyle w:val="TableParagraph"/>
              <w:rPr>
                <w:rFonts w:ascii="Times New Roman"/>
                <w:sz w:val="20"/>
              </w:rPr>
            </w:pPr>
          </w:p>
        </w:tc>
        <w:tc>
          <w:tcPr>
            <w:tcW w:w="900" w:type="dxa"/>
          </w:tcPr>
          <w:p>
            <w:pPr>
              <w:pStyle w:val="TableParagraph"/>
              <w:rPr>
                <w:rFonts w:ascii="Times New Roman"/>
                <w:sz w:val="20"/>
              </w:rPr>
            </w:pPr>
          </w:p>
        </w:tc>
      </w:tr>
      <w:tr>
        <w:trPr>
          <w:trHeight w:val="342" w:hRule="atLeast"/>
        </w:trPr>
        <w:tc>
          <w:tcPr>
            <w:tcW w:w="2146" w:type="dxa"/>
          </w:tcPr>
          <w:p>
            <w:pPr>
              <w:pStyle w:val="TableParagraph"/>
              <w:spacing w:before="48"/>
              <w:ind w:left="35"/>
              <w:rPr>
                <w:sz w:val="20"/>
              </w:rPr>
            </w:pPr>
            <w:r>
              <w:rPr>
                <w:sz w:val="20"/>
              </w:rPr>
              <w:t>六、其他收入</w:t>
            </w:r>
          </w:p>
        </w:tc>
        <w:tc>
          <w:tcPr>
            <w:tcW w:w="348" w:type="dxa"/>
          </w:tcPr>
          <w:p>
            <w:pPr>
              <w:pStyle w:val="TableParagraph"/>
              <w:spacing w:before="58"/>
              <w:ind w:left="20"/>
              <w:jc w:val="center"/>
              <w:rPr>
                <w:sz w:val="18"/>
              </w:rPr>
            </w:pPr>
            <w:r>
              <w:rPr>
                <w:sz w:val="18"/>
              </w:rPr>
              <w:t>7</w:t>
            </w:r>
          </w:p>
        </w:tc>
        <w:tc>
          <w:tcPr>
            <w:tcW w:w="1121" w:type="dxa"/>
          </w:tcPr>
          <w:p>
            <w:pPr>
              <w:pStyle w:val="TableParagraph"/>
              <w:spacing w:before="48"/>
              <w:ind w:right="10"/>
              <w:jc w:val="right"/>
              <w:rPr>
                <w:sz w:val="20"/>
              </w:rPr>
            </w:pPr>
            <w:r>
              <w:rPr>
                <w:sz w:val="20"/>
              </w:rPr>
              <w:t>0.0</w:t>
            </w:r>
          </w:p>
        </w:tc>
        <w:tc>
          <w:tcPr>
            <w:tcW w:w="2587" w:type="dxa"/>
          </w:tcPr>
          <w:p>
            <w:pPr>
              <w:pStyle w:val="TableParagraph"/>
              <w:spacing w:before="58"/>
              <w:ind w:left="33"/>
              <w:rPr>
                <w:sz w:val="18"/>
              </w:rPr>
            </w:pPr>
            <w:r>
              <w:rPr>
                <w:sz w:val="18"/>
              </w:rPr>
              <w:t>七、文化体育与传媒支出</w:t>
            </w:r>
          </w:p>
        </w:tc>
        <w:tc>
          <w:tcPr>
            <w:tcW w:w="314" w:type="dxa"/>
          </w:tcPr>
          <w:p>
            <w:pPr>
              <w:pStyle w:val="TableParagraph"/>
              <w:spacing w:before="58"/>
              <w:ind w:left="24"/>
              <w:jc w:val="center"/>
              <w:rPr>
                <w:sz w:val="18"/>
              </w:rPr>
            </w:pPr>
            <w:r>
              <w:rPr>
                <w:sz w:val="18"/>
              </w:rPr>
              <w:t>35</w:t>
            </w:r>
          </w:p>
        </w:tc>
        <w:tc>
          <w:tcPr>
            <w:tcW w:w="914" w:type="dxa"/>
          </w:tcPr>
          <w:p>
            <w:pPr>
              <w:pStyle w:val="TableParagraph"/>
              <w:spacing w:before="48"/>
              <w:ind w:right="7"/>
              <w:jc w:val="right"/>
              <w:rPr>
                <w:sz w:val="20"/>
              </w:rPr>
            </w:pPr>
            <w:r>
              <w:rPr>
                <w:sz w:val="20"/>
              </w:rPr>
              <w:t>0.0</w:t>
            </w:r>
          </w:p>
        </w:tc>
        <w:tc>
          <w:tcPr>
            <w:tcW w:w="1673" w:type="dxa"/>
          </w:tcPr>
          <w:p>
            <w:pPr>
              <w:pStyle w:val="TableParagraph"/>
              <w:rPr>
                <w:rFonts w:ascii="Times New Roman"/>
                <w:sz w:val="20"/>
              </w:rPr>
            </w:pPr>
          </w:p>
        </w:tc>
        <w:tc>
          <w:tcPr>
            <w:tcW w:w="348" w:type="dxa"/>
          </w:tcPr>
          <w:p>
            <w:pPr>
              <w:pStyle w:val="TableParagraph"/>
              <w:rPr>
                <w:rFonts w:ascii="Times New Roman"/>
                <w:sz w:val="20"/>
              </w:rPr>
            </w:pPr>
          </w:p>
        </w:tc>
        <w:tc>
          <w:tcPr>
            <w:tcW w:w="900" w:type="dxa"/>
          </w:tcPr>
          <w:p>
            <w:pPr>
              <w:pStyle w:val="TableParagraph"/>
              <w:rPr>
                <w:rFonts w:ascii="Times New Roman"/>
                <w:sz w:val="20"/>
              </w:rPr>
            </w:pPr>
          </w:p>
        </w:tc>
      </w:tr>
      <w:tr>
        <w:trPr>
          <w:trHeight w:val="342" w:hRule="atLeast"/>
        </w:trPr>
        <w:tc>
          <w:tcPr>
            <w:tcW w:w="2146" w:type="dxa"/>
          </w:tcPr>
          <w:p>
            <w:pPr>
              <w:pStyle w:val="TableParagraph"/>
              <w:rPr>
                <w:rFonts w:ascii="Times New Roman"/>
                <w:sz w:val="20"/>
              </w:rPr>
            </w:pPr>
          </w:p>
        </w:tc>
        <w:tc>
          <w:tcPr>
            <w:tcW w:w="348" w:type="dxa"/>
          </w:tcPr>
          <w:p>
            <w:pPr>
              <w:pStyle w:val="TableParagraph"/>
              <w:spacing w:before="58"/>
              <w:ind w:left="20"/>
              <w:jc w:val="center"/>
              <w:rPr>
                <w:sz w:val="18"/>
              </w:rPr>
            </w:pPr>
            <w:r>
              <w:rPr>
                <w:sz w:val="18"/>
              </w:rPr>
              <w:t>8</w:t>
            </w:r>
          </w:p>
        </w:tc>
        <w:tc>
          <w:tcPr>
            <w:tcW w:w="1121" w:type="dxa"/>
          </w:tcPr>
          <w:p>
            <w:pPr>
              <w:pStyle w:val="TableParagraph"/>
              <w:rPr>
                <w:rFonts w:ascii="Times New Roman"/>
                <w:sz w:val="20"/>
              </w:rPr>
            </w:pPr>
          </w:p>
        </w:tc>
        <w:tc>
          <w:tcPr>
            <w:tcW w:w="2587" w:type="dxa"/>
          </w:tcPr>
          <w:p>
            <w:pPr>
              <w:pStyle w:val="TableParagraph"/>
              <w:spacing w:before="58"/>
              <w:ind w:left="33"/>
              <w:rPr>
                <w:sz w:val="18"/>
              </w:rPr>
            </w:pPr>
            <w:r>
              <w:rPr>
                <w:sz w:val="18"/>
              </w:rPr>
              <w:t>八、社会保障和就业支出</w:t>
            </w:r>
          </w:p>
        </w:tc>
        <w:tc>
          <w:tcPr>
            <w:tcW w:w="314" w:type="dxa"/>
          </w:tcPr>
          <w:p>
            <w:pPr>
              <w:pStyle w:val="TableParagraph"/>
              <w:spacing w:before="58"/>
              <w:ind w:left="24"/>
              <w:jc w:val="center"/>
              <w:rPr>
                <w:sz w:val="18"/>
              </w:rPr>
            </w:pPr>
            <w:r>
              <w:rPr>
                <w:sz w:val="18"/>
              </w:rPr>
              <w:t>36</w:t>
            </w:r>
          </w:p>
        </w:tc>
        <w:tc>
          <w:tcPr>
            <w:tcW w:w="914" w:type="dxa"/>
          </w:tcPr>
          <w:p>
            <w:pPr>
              <w:pStyle w:val="TableParagraph"/>
              <w:spacing w:before="48"/>
              <w:ind w:right="7"/>
              <w:jc w:val="right"/>
              <w:rPr>
                <w:sz w:val="20"/>
              </w:rPr>
            </w:pPr>
            <w:r>
              <w:rPr>
                <w:sz w:val="20"/>
              </w:rPr>
              <w:t>0.0</w:t>
            </w:r>
          </w:p>
        </w:tc>
        <w:tc>
          <w:tcPr>
            <w:tcW w:w="1673" w:type="dxa"/>
          </w:tcPr>
          <w:p>
            <w:pPr>
              <w:pStyle w:val="TableParagraph"/>
              <w:rPr>
                <w:rFonts w:ascii="Times New Roman"/>
                <w:sz w:val="20"/>
              </w:rPr>
            </w:pPr>
          </w:p>
        </w:tc>
        <w:tc>
          <w:tcPr>
            <w:tcW w:w="348" w:type="dxa"/>
          </w:tcPr>
          <w:p>
            <w:pPr>
              <w:pStyle w:val="TableParagraph"/>
              <w:rPr>
                <w:rFonts w:ascii="Times New Roman"/>
                <w:sz w:val="20"/>
              </w:rPr>
            </w:pPr>
          </w:p>
        </w:tc>
        <w:tc>
          <w:tcPr>
            <w:tcW w:w="900" w:type="dxa"/>
          </w:tcPr>
          <w:p>
            <w:pPr>
              <w:pStyle w:val="TableParagraph"/>
              <w:rPr>
                <w:rFonts w:ascii="Times New Roman"/>
                <w:sz w:val="20"/>
              </w:rPr>
            </w:pPr>
          </w:p>
        </w:tc>
      </w:tr>
      <w:tr>
        <w:trPr>
          <w:trHeight w:val="313" w:hRule="atLeast"/>
        </w:trPr>
        <w:tc>
          <w:tcPr>
            <w:tcW w:w="2146" w:type="dxa"/>
          </w:tcPr>
          <w:p>
            <w:pPr>
              <w:pStyle w:val="TableParagraph"/>
              <w:rPr>
                <w:rFonts w:ascii="Times New Roman"/>
                <w:sz w:val="20"/>
              </w:rPr>
            </w:pPr>
          </w:p>
        </w:tc>
        <w:tc>
          <w:tcPr>
            <w:tcW w:w="348" w:type="dxa"/>
          </w:tcPr>
          <w:p>
            <w:pPr>
              <w:pStyle w:val="TableParagraph"/>
              <w:spacing w:before="44"/>
              <w:ind w:left="20"/>
              <w:jc w:val="center"/>
              <w:rPr>
                <w:sz w:val="18"/>
              </w:rPr>
            </w:pPr>
            <w:r>
              <w:rPr>
                <w:sz w:val="18"/>
              </w:rPr>
              <w:t>9</w:t>
            </w:r>
          </w:p>
        </w:tc>
        <w:tc>
          <w:tcPr>
            <w:tcW w:w="1121" w:type="dxa"/>
          </w:tcPr>
          <w:p>
            <w:pPr>
              <w:pStyle w:val="TableParagraph"/>
              <w:rPr>
                <w:rFonts w:ascii="Times New Roman"/>
                <w:sz w:val="20"/>
              </w:rPr>
            </w:pPr>
          </w:p>
        </w:tc>
        <w:tc>
          <w:tcPr>
            <w:tcW w:w="2587" w:type="dxa"/>
          </w:tcPr>
          <w:p>
            <w:pPr>
              <w:pStyle w:val="TableParagraph"/>
              <w:spacing w:before="44"/>
              <w:ind w:left="33"/>
              <w:rPr>
                <w:sz w:val="18"/>
              </w:rPr>
            </w:pPr>
            <w:r>
              <w:rPr>
                <w:sz w:val="18"/>
              </w:rPr>
              <w:t>九、医疗卫生与计划生育支出</w:t>
            </w:r>
          </w:p>
        </w:tc>
        <w:tc>
          <w:tcPr>
            <w:tcW w:w="314" w:type="dxa"/>
          </w:tcPr>
          <w:p>
            <w:pPr>
              <w:pStyle w:val="TableParagraph"/>
              <w:spacing w:before="44"/>
              <w:ind w:left="24"/>
              <w:jc w:val="center"/>
              <w:rPr>
                <w:sz w:val="18"/>
              </w:rPr>
            </w:pPr>
            <w:r>
              <w:rPr>
                <w:sz w:val="18"/>
              </w:rPr>
              <w:t>37</w:t>
            </w:r>
          </w:p>
        </w:tc>
        <w:tc>
          <w:tcPr>
            <w:tcW w:w="914" w:type="dxa"/>
          </w:tcPr>
          <w:p>
            <w:pPr>
              <w:pStyle w:val="TableParagraph"/>
              <w:spacing w:before="33"/>
              <w:ind w:right="7"/>
              <w:jc w:val="right"/>
              <w:rPr>
                <w:sz w:val="20"/>
              </w:rPr>
            </w:pPr>
            <w:r>
              <w:rPr>
                <w:sz w:val="20"/>
              </w:rPr>
              <w:t>0.0</w:t>
            </w:r>
          </w:p>
        </w:tc>
        <w:tc>
          <w:tcPr>
            <w:tcW w:w="1673" w:type="dxa"/>
          </w:tcPr>
          <w:p>
            <w:pPr>
              <w:pStyle w:val="TableParagraph"/>
              <w:rPr>
                <w:rFonts w:ascii="Times New Roman"/>
                <w:sz w:val="20"/>
              </w:rPr>
            </w:pPr>
          </w:p>
        </w:tc>
        <w:tc>
          <w:tcPr>
            <w:tcW w:w="348" w:type="dxa"/>
          </w:tcPr>
          <w:p>
            <w:pPr>
              <w:pStyle w:val="TableParagraph"/>
              <w:rPr>
                <w:rFonts w:ascii="Times New Roman"/>
                <w:sz w:val="20"/>
              </w:rPr>
            </w:pPr>
          </w:p>
        </w:tc>
        <w:tc>
          <w:tcPr>
            <w:tcW w:w="900" w:type="dxa"/>
          </w:tcPr>
          <w:p>
            <w:pPr>
              <w:pStyle w:val="TableParagraph"/>
              <w:rPr>
                <w:rFonts w:ascii="Times New Roman"/>
                <w:sz w:val="20"/>
              </w:rPr>
            </w:pPr>
          </w:p>
        </w:tc>
      </w:tr>
      <w:tr>
        <w:trPr>
          <w:trHeight w:val="342" w:hRule="atLeast"/>
        </w:trPr>
        <w:tc>
          <w:tcPr>
            <w:tcW w:w="2146" w:type="dxa"/>
          </w:tcPr>
          <w:p>
            <w:pPr>
              <w:pStyle w:val="TableParagraph"/>
              <w:rPr>
                <w:rFonts w:ascii="Times New Roman"/>
                <w:sz w:val="20"/>
              </w:rPr>
            </w:pPr>
          </w:p>
        </w:tc>
        <w:tc>
          <w:tcPr>
            <w:tcW w:w="348" w:type="dxa"/>
          </w:tcPr>
          <w:p>
            <w:pPr>
              <w:pStyle w:val="TableParagraph"/>
              <w:spacing w:before="58"/>
              <w:ind w:left="22"/>
              <w:jc w:val="center"/>
              <w:rPr>
                <w:sz w:val="18"/>
              </w:rPr>
            </w:pPr>
            <w:r>
              <w:rPr>
                <w:sz w:val="18"/>
              </w:rPr>
              <w:t>10</w:t>
            </w:r>
          </w:p>
        </w:tc>
        <w:tc>
          <w:tcPr>
            <w:tcW w:w="1121" w:type="dxa"/>
          </w:tcPr>
          <w:p>
            <w:pPr>
              <w:pStyle w:val="TableParagraph"/>
              <w:rPr>
                <w:rFonts w:ascii="Times New Roman"/>
                <w:sz w:val="20"/>
              </w:rPr>
            </w:pPr>
          </w:p>
        </w:tc>
        <w:tc>
          <w:tcPr>
            <w:tcW w:w="2587" w:type="dxa"/>
          </w:tcPr>
          <w:p>
            <w:pPr>
              <w:pStyle w:val="TableParagraph"/>
              <w:spacing w:before="58"/>
              <w:ind w:left="33"/>
              <w:rPr>
                <w:sz w:val="18"/>
              </w:rPr>
            </w:pPr>
            <w:r>
              <w:rPr>
                <w:sz w:val="18"/>
              </w:rPr>
              <w:t>十、节能环保支出</w:t>
            </w:r>
          </w:p>
        </w:tc>
        <w:tc>
          <w:tcPr>
            <w:tcW w:w="314" w:type="dxa"/>
          </w:tcPr>
          <w:p>
            <w:pPr>
              <w:pStyle w:val="TableParagraph"/>
              <w:spacing w:before="58"/>
              <w:ind w:left="24"/>
              <w:jc w:val="center"/>
              <w:rPr>
                <w:sz w:val="18"/>
              </w:rPr>
            </w:pPr>
            <w:r>
              <w:rPr>
                <w:sz w:val="18"/>
              </w:rPr>
              <w:t>38</w:t>
            </w:r>
          </w:p>
        </w:tc>
        <w:tc>
          <w:tcPr>
            <w:tcW w:w="914" w:type="dxa"/>
          </w:tcPr>
          <w:p>
            <w:pPr>
              <w:pStyle w:val="TableParagraph"/>
              <w:spacing w:before="48"/>
              <w:ind w:right="7"/>
              <w:jc w:val="right"/>
              <w:rPr>
                <w:sz w:val="20"/>
              </w:rPr>
            </w:pPr>
            <w:r>
              <w:rPr>
                <w:sz w:val="20"/>
              </w:rPr>
              <w:t>0.0</w:t>
            </w:r>
          </w:p>
        </w:tc>
        <w:tc>
          <w:tcPr>
            <w:tcW w:w="1673" w:type="dxa"/>
          </w:tcPr>
          <w:p>
            <w:pPr>
              <w:pStyle w:val="TableParagraph"/>
              <w:rPr>
                <w:rFonts w:ascii="Times New Roman"/>
                <w:sz w:val="20"/>
              </w:rPr>
            </w:pPr>
          </w:p>
        </w:tc>
        <w:tc>
          <w:tcPr>
            <w:tcW w:w="348" w:type="dxa"/>
          </w:tcPr>
          <w:p>
            <w:pPr>
              <w:pStyle w:val="TableParagraph"/>
              <w:rPr>
                <w:rFonts w:ascii="Times New Roman"/>
                <w:sz w:val="20"/>
              </w:rPr>
            </w:pPr>
          </w:p>
        </w:tc>
        <w:tc>
          <w:tcPr>
            <w:tcW w:w="900" w:type="dxa"/>
          </w:tcPr>
          <w:p>
            <w:pPr>
              <w:pStyle w:val="TableParagraph"/>
              <w:rPr>
                <w:rFonts w:ascii="Times New Roman"/>
                <w:sz w:val="20"/>
              </w:rPr>
            </w:pPr>
          </w:p>
        </w:tc>
      </w:tr>
      <w:tr>
        <w:trPr>
          <w:trHeight w:val="342" w:hRule="atLeast"/>
        </w:trPr>
        <w:tc>
          <w:tcPr>
            <w:tcW w:w="2146" w:type="dxa"/>
          </w:tcPr>
          <w:p>
            <w:pPr>
              <w:pStyle w:val="TableParagraph"/>
              <w:rPr>
                <w:rFonts w:ascii="Times New Roman"/>
                <w:sz w:val="20"/>
              </w:rPr>
            </w:pPr>
          </w:p>
        </w:tc>
        <w:tc>
          <w:tcPr>
            <w:tcW w:w="348" w:type="dxa"/>
          </w:tcPr>
          <w:p>
            <w:pPr>
              <w:pStyle w:val="TableParagraph"/>
              <w:spacing w:before="58"/>
              <w:ind w:left="22"/>
              <w:jc w:val="center"/>
              <w:rPr>
                <w:sz w:val="18"/>
              </w:rPr>
            </w:pPr>
            <w:r>
              <w:rPr>
                <w:sz w:val="18"/>
              </w:rPr>
              <w:t>11</w:t>
            </w:r>
          </w:p>
        </w:tc>
        <w:tc>
          <w:tcPr>
            <w:tcW w:w="1121" w:type="dxa"/>
          </w:tcPr>
          <w:p>
            <w:pPr>
              <w:pStyle w:val="TableParagraph"/>
              <w:rPr>
                <w:rFonts w:ascii="Times New Roman"/>
                <w:sz w:val="20"/>
              </w:rPr>
            </w:pPr>
          </w:p>
        </w:tc>
        <w:tc>
          <w:tcPr>
            <w:tcW w:w="2587" w:type="dxa"/>
          </w:tcPr>
          <w:p>
            <w:pPr>
              <w:pStyle w:val="TableParagraph"/>
              <w:spacing w:before="58"/>
              <w:ind w:left="33"/>
              <w:rPr>
                <w:sz w:val="18"/>
              </w:rPr>
            </w:pPr>
            <w:r>
              <w:rPr>
                <w:sz w:val="18"/>
              </w:rPr>
              <w:t>十一、城乡社区支出</w:t>
            </w:r>
          </w:p>
        </w:tc>
        <w:tc>
          <w:tcPr>
            <w:tcW w:w="314" w:type="dxa"/>
          </w:tcPr>
          <w:p>
            <w:pPr>
              <w:pStyle w:val="TableParagraph"/>
              <w:spacing w:before="58"/>
              <w:ind w:left="24"/>
              <w:jc w:val="center"/>
              <w:rPr>
                <w:sz w:val="18"/>
              </w:rPr>
            </w:pPr>
            <w:r>
              <w:rPr>
                <w:sz w:val="18"/>
              </w:rPr>
              <w:t>39</w:t>
            </w:r>
          </w:p>
        </w:tc>
        <w:tc>
          <w:tcPr>
            <w:tcW w:w="914" w:type="dxa"/>
          </w:tcPr>
          <w:p>
            <w:pPr>
              <w:pStyle w:val="TableParagraph"/>
              <w:spacing w:before="48"/>
              <w:ind w:right="7"/>
              <w:jc w:val="right"/>
              <w:rPr>
                <w:sz w:val="20"/>
              </w:rPr>
            </w:pPr>
            <w:r>
              <w:rPr>
                <w:sz w:val="20"/>
              </w:rPr>
              <w:t>0.0</w:t>
            </w:r>
          </w:p>
        </w:tc>
        <w:tc>
          <w:tcPr>
            <w:tcW w:w="1673" w:type="dxa"/>
          </w:tcPr>
          <w:p>
            <w:pPr>
              <w:pStyle w:val="TableParagraph"/>
              <w:rPr>
                <w:rFonts w:ascii="Times New Roman"/>
                <w:sz w:val="20"/>
              </w:rPr>
            </w:pPr>
          </w:p>
        </w:tc>
        <w:tc>
          <w:tcPr>
            <w:tcW w:w="348" w:type="dxa"/>
          </w:tcPr>
          <w:p>
            <w:pPr>
              <w:pStyle w:val="TableParagraph"/>
              <w:rPr>
                <w:rFonts w:ascii="Times New Roman"/>
                <w:sz w:val="20"/>
              </w:rPr>
            </w:pPr>
          </w:p>
        </w:tc>
        <w:tc>
          <w:tcPr>
            <w:tcW w:w="900" w:type="dxa"/>
          </w:tcPr>
          <w:p>
            <w:pPr>
              <w:pStyle w:val="TableParagraph"/>
              <w:rPr>
                <w:rFonts w:ascii="Times New Roman"/>
                <w:sz w:val="20"/>
              </w:rPr>
            </w:pPr>
          </w:p>
        </w:tc>
      </w:tr>
      <w:tr>
        <w:trPr>
          <w:trHeight w:val="342" w:hRule="atLeast"/>
        </w:trPr>
        <w:tc>
          <w:tcPr>
            <w:tcW w:w="2146" w:type="dxa"/>
          </w:tcPr>
          <w:p>
            <w:pPr>
              <w:pStyle w:val="TableParagraph"/>
              <w:rPr>
                <w:rFonts w:ascii="Times New Roman"/>
                <w:sz w:val="20"/>
              </w:rPr>
            </w:pPr>
          </w:p>
        </w:tc>
        <w:tc>
          <w:tcPr>
            <w:tcW w:w="348" w:type="dxa"/>
          </w:tcPr>
          <w:p>
            <w:pPr>
              <w:pStyle w:val="TableParagraph"/>
              <w:spacing w:before="58"/>
              <w:ind w:left="22"/>
              <w:jc w:val="center"/>
              <w:rPr>
                <w:sz w:val="18"/>
              </w:rPr>
            </w:pPr>
            <w:r>
              <w:rPr>
                <w:sz w:val="18"/>
              </w:rPr>
              <w:t>12</w:t>
            </w:r>
          </w:p>
        </w:tc>
        <w:tc>
          <w:tcPr>
            <w:tcW w:w="1121" w:type="dxa"/>
          </w:tcPr>
          <w:p>
            <w:pPr>
              <w:pStyle w:val="TableParagraph"/>
              <w:rPr>
                <w:rFonts w:ascii="Times New Roman"/>
                <w:sz w:val="20"/>
              </w:rPr>
            </w:pPr>
          </w:p>
        </w:tc>
        <w:tc>
          <w:tcPr>
            <w:tcW w:w="2587" w:type="dxa"/>
          </w:tcPr>
          <w:p>
            <w:pPr>
              <w:pStyle w:val="TableParagraph"/>
              <w:spacing w:before="58"/>
              <w:ind w:left="33"/>
              <w:rPr>
                <w:sz w:val="18"/>
              </w:rPr>
            </w:pPr>
            <w:r>
              <w:rPr>
                <w:sz w:val="18"/>
              </w:rPr>
              <w:t>十二、农林水支出</w:t>
            </w:r>
          </w:p>
        </w:tc>
        <w:tc>
          <w:tcPr>
            <w:tcW w:w="314" w:type="dxa"/>
          </w:tcPr>
          <w:p>
            <w:pPr>
              <w:pStyle w:val="TableParagraph"/>
              <w:spacing w:before="58"/>
              <w:ind w:left="24"/>
              <w:jc w:val="center"/>
              <w:rPr>
                <w:sz w:val="18"/>
              </w:rPr>
            </w:pPr>
            <w:r>
              <w:rPr>
                <w:sz w:val="18"/>
              </w:rPr>
              <w:t>40</w:t>
            </w:r>
          </w:p>
        </w:tc>
        <w:tc>
          <w:tcPr>
            <w:tcW w:w="914" w:type="dxa"/>
          </w:tcPr>
          <w:p>
            <w:pPr>
              <w:pStyle w:val="TableParagraph"/>
              <w:spacing w:before="48"/>
              <w:ind w:right="7"/>
              <w:jc w:val="right"/>
              <w:rPr>
                <w:sz w:val="20"/>
              </w:rPr>
            </w:pPr>
            <w:r>
              <w:rPr>
                <w:sz w:val="20"/>
              </w:rPr>
              <w:t>0.0</w:t>
            </w:r>
          </w:p>
        </w:tc>
        <w:tc>
          <w:tcPr>
            <w:tcW w:w="1673" w:type="dxa"/>
          </w:tcPr>
          <w:p>
            <w:pPr>
              <w:pStyle w:val="TableParagraph"/>
              <w:rPr>
                <w:rFonts w:ascii="Times New Roman"/>
                <w:sz w:val="20"/>
              </w:rPr>
            </w:pPr>
          </w:p>
        </w:tc>
        <w:tc>
          <w:tcPr>
            <w:tcW w:w="348" w:type="dxa"/>
          </w:tcPr>
          <w:p>
            <w:pPr>
              <w:pStyle w:val="TableParagraph"/>
              <w:rPr>
                <w:rFonts w:ascii="Times New Roman"/>
                <w:sz w:val="20"/>
              </w:rPr>
            </w:pPr>
          </w:p>
        </w:tc>
        <w:tc>
          <w:tcPr>
            <w:tcW w:w="900" w:type="dxa"/>
          </w:tcPr>
          <w:p>
            <w:pPr>
              <w:pStyle w:val="TableParagraph"/>
              <w:rPr>
                <w:rFonts w:ascii="Times New Roman"/>
                <w:sz w:val="20"/>
              </w:rPr>
            </w:pPr>
          </w:p>
        </w:tc>
      </w:tr>
      <w:tr>
        <w:trPr>
          <w:trHeight w:val="342" w:hRule="atLeast"/>
        </w:trPr>
        <w:tc>
          <w:tcPr>
            <w:tcW w:w="2146" w:type="dxa"/>
          </w:tcPr>
          <w:p>
            <w:pPr>
              <w:pStyle w:val="TableParagraph"/>
              <w:rPr>
                <w:rFonts w:ascii="Times New Roman"/>
                <w:sz w:val="20"/>
              </w:rPr>
            </w:pPr>
          </w:p>
        </w:tc>
        <w:tc>
          <w:tcPr>
            <w:tcW w:w="348" w:type="dxa"/>
          </w:tcPr>
          <w:p>
            <w:pPr>
              <w:pStyle w:val="TableParagraph"/>
              <w:spacing w:before="58"/>
              <w:ind w:left="22"/>
              <w:jc w:val="center"/>
              <w:rPr>
                <w:sz w:val="18"/>
              </w:rPr>
            </w:pPr>
            <w:r>
              <w:rPr>
                <w:sz w:val="18"/>
              </w:rPr>
              <w:t>13</w:t>
            </w:r>
          </w:p>
        </w:tc>
        <w:tc>
          <w:tcPr>
            <w:tcW w:w="1121" w:type="dxa"/>
          </w:tcPr>
          <w:p>
            <w:pPr>
              <w:pStyle w:val="TableParagraph"/>
              <w:rPr>
                <w:rFonts w:ascii="Times New Roman"/>
                <w:sz w:val="20"/>
              </w:rPr>
            </w:pPr>
          </w:p>
        </w:tc>
        <w:tc>
          <w:tcPr>
            <w:tcW w:w="2587" w:type="dxa"/>
          </w:tcPr>
          <w:p>
            <w:pPr>
              <w:pStyle w:val="TableParagraph"/>
              <w:spacing w:before="58"/>
              <w:ind w:left="33"/>
              <w:rPr>
                <w:sz w:val="18"/>
              </w:rPr>
            </w:pPr>
            <w:r>
              <w:rPr>
                <w:sz w:val="18"/>
              </w:rPr>
              <w:t>十三、交通运输支出</w:t>
            </w:r>
          </w:p>
        </w:tc>
        <w:tc>
          <w:tcPr>
            <w:tcW w:w="314" w:type="dxa"/>
          </w:tcPr>
          <w:p>
            <w:pPr>
              <w:pStyle w:val="TableParagraph"/>
              <w:spacing w:before="58"/>
              <w:ind w:left="24"/>
              <w:jc w:val="center"/>
              <w:rPr>
                <w:sz w:val="18"/>
              </w:rPr>
            </w:pPr>
            <w:r>
              <w:rPr>
                <w:sz w:val="18"/>
              </w:rPr>
              <w:t>41</w:t>
            </w:r>
          </w:p>
        </w:tc>
        <w:tc>
          <w:tcPr>
            <w:tcW w:w="914" w:type="dxa"/>
          </w:tcPr>
          <w:p>
            <w:pPr>
              <w:pStyle w:val="TableParagraph"/>
              <w:spacing w:before="48"/>
              <w:ind w:right="7"/>
              <w:jc w:val="right"/>
              <w:rPr>
                <w:sz w:val="20"/>
              </w:rPr>
            </w:pPr>
            <w:r>
              <w:rPr>
                <w:sz w:val="20"/>
              </w:rPr>
              <w:t>0.0</w:t>
            </w:r>
          </w:p>
        </w:tc>
        <w:tc>
          <w:tcPr>
            <w:tcW w:w="1673" w:type="dxa"/>
          </w:tcPr>
          <w:p>
            <w:pPr>
              <w:pStyle w:val="TableParagraph"/>
              <w:rPr>
                <w:rFonts w:ascii="Times New Roman"/>
                <w:sz w:val="20"/>
              </w:rPr>
            </w:pPr>
          </w:p>
        </w:tc>
        <w:tc>
          <w:tcPr>
            <w:tcW w:w="348" w:type="dxa"/>
          </w:tcPr>
          <w:p>
            <w:pPr>
              <w:pStyle w:val="TableParagraph"/>
              <w:rPr>
                <w:rFonts w:ascii="Times New Roman"/>
                <w:sz w:val="20"/>
              </w:rPr>
            </w:pPr>
          </w:p>
        </w:tc>
        <w:tc>
          <w:tcPr>
            <w:tcW w:w="900" w:type="dxa"/>
          </w:tcPr>
          <w:p>
            <w:pPr>
              <w:pStyle w:val="TableParagraph"/>
              <w:rPr>
                <w:rFonts w:ascii="Times New Roman"/>
                <w:sz w:val="20"/>
              </w:rPr>
            </w:pPr>
          </w:p>
        </w:tc>
      </w:tr>
      <w:tr>
        <w:trPr>
          <w:trHeight w:val="429" w:hRule="atLeast"/>
        </w:trPr>
        <w:tc>
          <w:tcPr>
            <w:tcW w:w="2146" w:type="dxa"/>
          </w:tcPr>
          <w:p>
            <w:pPr>
              <w:pStyle w:val="TableParagraph"/>
              <w:rPr>
                <w:rFonts w:ascii="Times New Roman"/>
                <w:sz w:val="20"/>
              </w:rPr>
            </w:pPr>
          </w:p>
        </w:tc>
        <w:tc>
          <w:tcPr>
            <w:tcW w:w="348" w:type="dxa"/>
          </w:tcPr>
          <w:p>
            <w:pPr>
              <w:pStyle w:val="TableParagraph"/>
              <w:spacing w:before="102"/>
              <w:ind w:left="22"/>
              <w:jc w:val="center"/>
              <w:rPr>
                <w:sz w:val="18"/>
              </w:rPr>
            </w:pPr>
            <w:r>
              <w:rPr>
                <w:sz w:val="18"/>
              </w:rPr>
              <w:t>14</w:t>
            </w:r>
          </w:p>
        </w:tc>
        <w:tc>
          <w:tcPr>
            <w:tcW w:w="1121" w:type="dxa"/>
          </w:tcPr>
          <w:p>
            <w:pPr>
              <w:pStyle w:val="TableParagraph"/>
              <w:rPr>
                <w:rFonts w:ascii="Times New Roman"/>
                <w:sz w:val="20"/>
              </w:rPr>
            </w:pPr>
          </w:p>
        </w:tc>
        <w:tc>
          <w:tcPr>
            <w:tcW w:w="2587" w:type="dxa"/>
          </w:tcPr>
          <w:p>
            <w:pPr>
              <w:pStyle w:val="TableParagraph"/>
              <w:spacing w:before="102"/>
              <w:ind w:left="33"/>
              <w:rPr>
                <w:sz w:val="18"/>
              </w:rPr>
            </w:pPr>
            <w:r>
              <w:rPr>
                <w:sz w:val="18"/>
              </w:rPr>
              <w:t>十四、资源勘探信息等支出</w:t>
            </w:r>
          </w:p>
        </w:tc>
        <w:tc>
          <w:tcPr>
            <w:tcW w:w="314" w:type="dxa"/>
          </w:tcPr>
          <w:p>
            <w:pPr>
              <w:pStyle w:val="TableParagraph"/>
              <w:spacing w:before="102"/>
              <w:ind w:left="24"/>
              <w:jc w:val="center"/>
              <w:rPr>
                <w:sz w:val="18"/>
              </w:rPr>
            </w:pPr>
            <w:r>
              <w:rPr>
                <w:sz w:val="18"/>
              </w:rPr>
              <w:t>42</w:t>
            </w:r>
          </w:p>
        </w:tc>
        <w:tc>
          <w:tcPr>
            <w:tcW w:w="914" w:type="dxa"/>
          </w:tcPr>
          <w:p>
            <w:pPr>
              <w:pStyle w:val="TableParagraph"/>
              <w:spacing w:before="91"/>
              <w:ind w:right="7"/>
              <w:jc w:val="right"/>
              <w:rPr>
                <w:sz w:val="20"/>
              </w:rPr>
            </w:pPr>
            <w:r>
              <w:rPr>
                <w:sz w:val="20"/>
              </w:rPr>
              <w:t>0.0</w:t>
            </w:r>
          </w:p>
        </w:tc>
        <w:tc>
          <w:tcPr>
            <w:tcW w:w="1673" w:type="dxa"/>
          </w:tcPr>
          <w:p>
            <w:pPr>
              <w:pStyle w:val="TableParagraph"/>
              <w:rPr>
                <w:rFonts w:ascii="Times New Roman"/>
                <w:sz w:val="20"/>
              </w:rPr>
            </w:pPr>
          </w:p>
        </w:tc>
        <w:tc>
          <w:tcPr>
            <w:tcW w:w="348" w:type="dxa"/>
          </w:tcPr>
          <w:p>
            <w:pPr>
              <w:pStyle w:val="TableParagraph"/>
              <w:rPr>
                <w:rFonts w:ascii="Times New Roman"/>
                <w:sz w:val="20"/>
              </w:rPr>
            </w:pPr>
          </w:p>
        </w:tc>
        <w:tc>
          <w:tcPr>
            <w:tcW w:w="900" w:type="dxa"/>
          </w:tcPr>
          <w:p>
            <w:pPr>
              <w:pStyle w:val="TableParagraph"/>
              <w:rPr>
                <w:rFonts w:ascii="Times New Roman"/>
                <w:sz w:val="20"/>
              </w:rPr>
            </w:pPr>
          </w:p>
        </w:tc>
      </w:tr>
      <w:tr>
        <w:trPr>
          <w:trHeight w:val="342" w:hRule="atLeast"/>
        </w:trPr>
        <w:tc>
          <w:tcPr>
            <w:tcW w:w="2146" w:type="dxa"/>
          </w:tcPr>
          <w:p>
            <w:pPr>
              <w:pStyle w:val="TableParagraph"/>
              <w:rPr>
                <w:rFonts w:ascii="Times New Roman"/>
                <w:sz w:val="20"/>
              </w:rPr>
            </w:pPr>
          </w:p>
        </w:tc>
        <w:tc>
          <w:tcPr>
            <w:tcW w:w="348" w:type="dxa"/>
          </w:tcPr>
          <w:p>
            <w:pPr>
              <w:pStyle w:val="TableParagraph"/>
              <w:spacing w:before="58"/>
              <w:ind w:left="22"/>
              <w:jc w:val="center"/>
              <w:rPr>
                <w:sz w:val="18"/>
              </w:rPr>
            </w:pPr>
            <w:r>
              <w:rPr>
                <w:sz w:val="18"/>
              </w:rPr>
              <w:t>15</w:t>
            </w:r>
          </w:p>
        </w:tc>
        <w:tc>
          <w:tcPr>
            <w:tcW w:w="1121" w:type="dxa"/>
          </w:tcPr>
          <w:p>
            <w:pPr>
              <w:pStyle w:val="TableParagraph"/>
              <w:rPr>
                <w:rFonts w:ascii="Times New Roman"/>
                <w:sz w:val="20"/>
              </w:rPr>
            </w:pPr>
          </w:p>
        </w:tc>
        <w:tc>
          <w:tcPr>
            <w:tcW w:w="2587" w:type="dxa"/>
          </w:tcPr>
          <w:p>
            <w:pPr>
              <w:pStyle w:val="TableParagraph"/>
              <w:spacing w:before="58"/>
              <w:ind w:left="33"/>
              <w:rPr>
                <w:sz w:val="18"/>
              </w:rPr>
            </w:pPr>
            <w:r>
              <w:rPr>
                <w:sz w:val="18"/>
              </w:rPr>
              <w:t>十五、商业服务业等支出</w:t>
            </w:r>
          </w:p>
        </w:tc>
        <w:tc>
          <w:tcPr>
            <w:tcW w:w="314" w:type="dxa"/>
          </w:tcPr>
          <w:p>
            <w:pPr>
              <w:pStyle w:val="TableParagraph"/>
              <w:spacing w:before="58"/>
              <w:ind w:left="24"/>
              <w:jc w:val="center"/>
              <w:rPr>
                <w:sz w:val="18"/>
              </w:rPr>
            </w:pPr>
            <w:r>
              <w:rPr>
                <w:sz w:val="18"/>
              </w:rPr>
              <w:t>43</w:t>
            </w:r>
          </w:p>
        </w:tc>
        <w:tc>
          <w:tcPr>
            <w:tcW w:w="914" w:type="dxa"/>
          </w:tcPr>
          <w:p>
            <w:pPr>
              <w:pStyle w:val="TableParagraph"/>
              <w:spacing w:before="48"/>
              <w:ind w:right="7"/>
              <w:jc w:val="right"/>
              <w:rPr>
                <w:sz w:val="20"/>
              </w:rPr>
            </w:pPr>
            <w:r>
              <w:rPr>
                <w:sz w:val="20"/>
              </w:rPr>
              <w:t>0.0</w:t>
            </w:r>
          </w:p>
        </w:tc>
        <w:tc>
          <w:tcPr>
            <w:tcW w:w="1673" w:type="dxa"/>
          </w:tcPr>
          <w:p>
            <w:pPr>
              <w:pStyle w:val="TableParagraph"/>
              <w:rPr>
                <w:rFonts w:ascii="Times New Roman"/>
                <w:sz w:val="20"/>
              </w:rPr>
            </w:pPr>
          </w:p>
        </w:tc>
        <w:tc>
          <w:tcPr>
            <w:tcW w:w="348" w:type="dxa"/>
          </w:tcPr>
          <w:p>
            <w:pPr>
              <w:pStyle w:val="TableParagraph"/>
              <w:rPr>
                <w:rFonts w:ascii="Times New Roman"/>
                <w:sz w:val="20"/>
              </w:rPr>
            </w:pPr>
          </w:p>
        </w:tc>
        <w:tc>
          <w:tcPr>
            <w:tcW w:w="900" w:type="dxa"/>
          </w:tcPr>
          <w:p>
            <w:pPr>
              <w:pStyle w:val="TableParagraph"/>
              <w:rPr>
                <w:rFonts w:ascii="Times New Roman"/>
                <w:sz w:val="20"/>
              </w:rPr>
            </w:pPr>
          </w:p>
        </w:tc>
      </w:tr>
      <w:tr>
        <w:trPr>
          <w:trHeight w:val="342" w:hRule="atLeast"/>
        </w:trPr>
        <w:tc>
          <w:tcPr>
            <w:tcW w:w="2146" w:type="dxa"/>
          </w:tcPr>
          <w:p>
            <w:pPr>
              <w:pStyle w:val="TableParagraph"/>
              <w:rPr>
                <w:rFonts w:ascii="Times New Roman"/>
                <w:sz w:val="20"/>
              </w:rPr>
            </w:pPr>
          </w:p>
        </w:tc>
        <w:tc>
          <w:tcPr>
            <w:tcW w:w="348" w:type="dxa"/>
          </w:tcPr>
          <w:p>
            <w:pPr>
              <w:pStyle w:val="TableParagraph"/>
              <w:spacing w:before="58"/>
              <w:ind w:left="22"/>
              <w:jc w:val="center"/>
              <w:rPr>
                <w:sz w:val="18"/>
              </w:rPr>
            </w:pPr>
            <w:r>
              <w:rPr>
                <w:sz w:val="18"/>
              </w:rPr>
              <w:t>16</w:t>
            </w:r>
          </w:p>
        </w:tc>
        <w:tc>
          <w:tcPr>
            <w:tcW w:w="1121" w:type="dxa"/>
          </w:tcPr>
          <w:p>
            <w:pPr>
              <w:pStyle w:val="TableParagraph"/>
              <w:rPr>
                <w:rFonts w:ascii="Times New Roman"/>
                <w:sz w:val="20"/>
              </w:rPr>
            </w:pPr>
          </w:p>
        </w:tc>
        <w:tc>
          <w:tcPr>
            <w:tcW w:w="2587" w:type="dxa"/>
          </w:tcPr>
          <w:p>
            <w:pPr>
              <w:pStyle w:val="TableParagraph"/>
              <w:spacing w:before="58"/>
              <w:ind w:left="33"/>
              <w:rPr>
                <w:sz w:val="18"/>
              </w:rPr>
            </w:pPr>
            <w:r>
              <w:rPr>
                <w:sz w:val="18"/>
              </w:rPr>
              <w:t>十六、金融支出</w:t>
            </w:r>
          </w:p>
        </w:tc>
        <w:tc>
          <w:tcPr>
            <w:tcW w:w="314" w:type="dxa"/>
          </w:tcPr>
          <w:p>
            <w:pPr>
              <w:pStyle w:val="TableParagraph"/>
              <w:spacing w:before="58"/>
              <w:ind w:left="24"/>
              <w:jc w:val="center"/>
              <w:rPr>
                <w:sz w:val="18"/>
              </w:rPr>
            </w:pPr>
            <w:r>
              <w:rPr>
                <w:sz w:val="18"/>
              </w:rPr>
              <w:t>44</w:t>
            </w:r>
          </w:p>
        </w:tc>
        <w:tc>
          <w:tcPr>
            <w:tcW w:w="914" w:type="dxa"/>
          </w:tcPr>
          <w:p>
            <w:pPr>
              <w:pStyle w:val="TableParagraph"/>
              <w:spacing w:before="48"/>
              <w:ind w:right="7"/>
              <w:jc w:val="right"/>
              <w:rPr>
                <w:sz w:val="20"/>
              </w:rPr>
            </w:pPr>
            <w:r>
              <w:rPr>
                <w:sz w:val="20"/>
              </w:rPr>
              <w:t>0.0</w:t>
            </w:r>
          </w:p>
        </w:tc>
        <w:tc>
          <w:tcPr>
            <w:tcW w:w="1673" w:type="dxa"/>
          </w:tcPr>
          <w:p>
            <w:pPr>
              <w:pStyle w:val="TableParagraph"/>
              <w:rPr>
                <w:rFonts w:ascii="Times New Roman"/>
                <w:sz w:val="20"/>
              </w:rPr>
            </w:pPr>
          </w:p>
        </w:tc>
        <w:tc>
          <w:tcPr>
            <w:tcW w:w="348" w:type="dxa"/>
          </w:tcPr>
          <w:p>
            <w:pPr>
              <w:pStyle w:val="TableParagraph"/>
              <w:rPr>
                <w:rFonts w:ascii="Times New Roman"/>
                <w:sz w:val="20"/>
              </w:rPr>
            </w:pPr>
          </w:p>
        </w:tc>
        <w:tc>
          <w:tcPr>
            <w:tcW w:w="900" w:type="dxa"/>
          </w:tcPr>
          <w:p>
            <w:pPr>
              <w:pStyle w:val="TableParagraph"/>
              <w:rPr>
                <w:rFonts w:ascii="Times New Roman"/>
                <w:sz w:val="20"/>
              </w:rPr>
            </w:pPr>
          </w:p>
        </w:tc>
      </w:tr>
      <w:tr>
        <w:trPr>
          <w:trHeight w:val="342" w:hRule="atLeast"/>
        </w:trPr>
        <w:tc>
          <w:tcPr>
            <w:tcW w:w="2146" w:type="dxa"/>
          </w:tcPr>
          <w:p>
            <w:pPr>
              <w:pStyle w:val="TableParagraph"/>
              <w:rPr>
                <w:rFonts w:ascii="Times New Roman"/>
                <w:sz w:val="20"/>
              </w:rPr>
            </w:pPr>
          </w:p>
        </w:tc>
        <w:tc>
          <w:tcPr>
            <w:tcW w:w="348" w:type="dxa"/>
          </w:tcPr>
          <w:p>
            <w:pPr>
              <w:pStyle w:val="TableParagraph"/>
              <w:spacing w:before="58"/>
              <w:ind w:left="22"/>
              <w:jc w:val="center"/>
              <w:rPr>
                <w:sz w:val="18"/>
              </w:rPr>
            </w:pPr>
            <w:r>
              <w:rPr>
                <w:sz w:val="18"/>
              </w:rPr>
              <w:t>17</w:t>
            </w:r>
          </w:p>
        </w:tc>
        <w:tc>
          <w:tcPr>
            <w:tcW w:w="1121" w:type="dxa"/>
          </w:tcPr>
          <w:p>
            <w:pPr>
              <w:pStyle w:val="TableParagraph"/>
              <w:rPr>
                <w:rFonts w:ascii="Times New Roman"/>
                <w:sz w:val="20"/>
              </w:rPr>
            </w:pPr>
          </w:p>
        </w:tc>
        <w:tc>
          <w:tcPr>
            <w:tcW w:w="2587" w:type="dxa"/>
          </w:tcPr>
          <w:p>
            <w:pPr>
              <w:pStyle w:val="TableParagraph"/>
              <w:spacing w:before="58"/>
              <w:ind w:left="33"/>
              <w:rPr>
                <w:sz w:val="18"/>
              </w:rPr>
            </w:pPr>
            <w:r>
              <w:rPr>
                <w:sz w:val="18"/>
              </w:rPr>
              <w:t>十七、援助其他地区支出</w:t>
            </w:r>
          </w:p>
        </w:tc>
        <w:tc>
          <w:tcPr>
            <w:tcW w:w="314" w:type="dxa"/>
          </w:tcPr>
          <w:p>
            <w:pPr>
              <w:pStyle w:val="TableParagraph"/>
              <w:spacing w:before="58"/>
              <w:ind w:left="24"/>
              <w:jc w:val="center"/>
              <w:rPr>
                <w:sz w:val="18"/>
              </w:rPr>
            </w:pPr>
            <w:r>
              <w:rPr>
                <w:sz w:val="18"/>
              </w:rPr>
              <w:t>45</w:t>
            </w:r>
          </w:p>
        </w:tc>
        <w:tc>
          <w:tcPr>
            <w:tcW w:w="914" w:type="dxa"/>
          </w:tcPr>
          <w:p>
            <w:pPr>
              <w:pStyle w:val="TableParagraph"/>
              <w:spacing w:before="48"/>
              <w:ind w:right="7"/>
              <w:jc w:val="right"/>
              <w:rPr>
                <w:sz w:val="20"/>
              </w:rPr>
            </w:pPr>
            <w:r>
              <w:rPr>
                <w:sz w:val="20"/>
              </w:rPr>
              <w:t>0.0</w:t>
            </w:r>
          </w:p>
        </w:tc>
        <w:tc>
          <w:tcPr>
            <w:tcW w:w="1673" w:type="dxa"/>
          </w:tcPr>
          <w:p>
            <w:pPr>
              <w:pStyle w:val="TableParagraph"/>
              <w:rPr>
                <w:rFonts w:ascii="Times New Roman"/>
                <w:sz w:val="20"/>
              </w:rPr>
            </w:pPr>
          </w:p>
        </w:tc>
        <w:tc>
          <w:tcPr>
            <w:tcW w:w="348" w:type="dxa"/>
          </w:tcPr>
          <w:p>
            <w:pPr>
              <w:pStyle w:val="TableParagraph"/>
              <w:rPr>
                <w:rFonts w:ascii="Times New Roman"/>
                <w:sz w:val="20"/>
              </w:rPr>
            </w:pPr>
          </w:p>
        </w:tc>
        <w:tc>
          <w:tcPr>
            <w:tcW w:w="900" w:type="dxa"/>
          </w:tcPr>
          <w:p>
            <w:pPr>
              <w:pStyle w:val="TableParagraph"/>
              <w:rPr>
                <w:rFonts w:ascii="Times New Roman"/>
                <w:sz w:val="20"/>
              </w:rPr>
            </w:pPr>
          </w:p>
        </w:tc>
      </w:tr>
      <w:tr>
        <w:trPr>
          <w:trHeight w:val="342" w:hRule="atLeast"/>
        </w:trPr>
        <w:tc>
          <w:tcPr>
            <w:tcW w:w="2146" w:type="dxa"/>
          </w:tcPr>
          <w:p>
            <w:pPr>
              <w:pStyle w:val="TableParagraph"/>
              <w:rPr>
                <w:rFonts w:ascii="Times New Roman"/>
                <w:sz w:val="20"/>
              </w:rPr>
            </w:pPr>
          </w:p>
        </w:tc>
        <w:tc>
          <w:tcPr>
            <w:tcW w:w="348" w:type="dxa"/>
          </w:tcPr>
          <w:p>
            <w:pPr>
              <w:pStyle w:val="TableParagraph"/>
              <w:spacing w:before="58"/>
              <w:ind w:left="22"/>
              <w:jc w:val="center"/>
              <w:rPr>
                <w:sz w:val="18"/>
              </w:rPr>
            </w:pPr>
            <w:r>
              <w:rPr>
                <w:sz w:val="18"/>
              </w:rPr>
              <w:t>18</w:t>
            </w:r>
          </w:p>
        </w:tc>
        <w:tc>
          <w:tcPr>
            <w:tcW w:w="1121" w:type="dxa"/>
          </w:tcPr>
          <w:p>
            <w:pPr>
              <w:pStyle w:val="TableParagraph"/>
              <w:rPr>
                <w:rFonts w:ascii="Times New Roman"/>
                <w:sz w:val="20"/>
              </w:rPr>
            </w:pPr>
          </w:p>
        </w:tc>
        <w:tc>
          <w:tcPr>
            <w:tcW w:w="2587" w:type="dxa"/>
          </w:tcPr>
          <w:p>
            <w:pPr>
              <w:pStyle w:val="TableParagraph"/>
              <w:spacing w:before="71"/>
              <w:ind w:left="31"/>
              <w:rPr>
                <w:sz w:val="16"/>
              </w:rPr>
            </w:pPr>
            <w:r>
              <w:rPr>
                <w:sz w:val="16"/>
              </w:rPr>
              <w:t>十八、国土海洋气象等支出</w:t>
            </w:r>
          </w:p>
        </w:tc>
        <w:tc>
          <w:tcPr>
            <w:tcW w:w="314" w:type="dxa"/>
          </w:tcPr>
          <w:p>
            <w:pPr>
              <w:pStyle w:val="TableParagraph"/>
              <w:spacing w:before="58"/>
              <w:ind w:left="24"/>
              <w:jc w:val="center"/>
              <w:rPr>
                <w:sz w:val="18"/>
              </w:rPr>
            </w:pPr>
            <w:r>
              <w:rPr>
                <w:sz w:val="18"/>
              </w:rPr>
              <w:t>46</w:t>
            </w:r>
          </w:p>
        </w:tc>
        <w:tc>
          <w:tcPr>
            <w:tcW w:w="914" w:type="dxa"/>
          </w:tcPr>
          <w:p>
            <w:pPr>
              <w:pStyle w:val="TableParagraph"/>
              <w:spacing w:before="48"/>
              <w:ind w:right="7"/>
              <w:jc w:val="right"/>
              <w:rPr>
                <w:sz w:val="20"/>
              </w:rPr>
            </w:pPr>
            <w:r>
              <w:rPr>
                <w:sz w:val="20"/>
              </w:rPr>
              <w:t>0.0</w:t>
            </w:r>
          </w:p>
        </w:tc>
        <w:tc>
          <w:tcPr>
            <w:tcW w:w="1673" w:type="dxa"/>
          </w:tcPr>
          <w:p>
            <w:pPr>
              <w:pStyle w:val="TableParagraph"/>
              <w:rPr>
                <w:rFonts w:ascii="Times New Roman"/>
                <w:sz w:val="20"/>
              </w:rPr>
            </w:pPr>
          </w:p>
        </w:tc>
        <w:tc>
          <w:tcPr>
            <w:tcW w:w="348" w:type="dxa"/>
          </w:tcPr>
          <w:p>
            <w:pPr>
              <w:pStyle w:val="TableParagraph"/>
              <w:rPr>
                <w:rFonts w:ascii="Times New Roman"/>
                <w:sz w:val="20"/>
              </w:rPr>
            </w:pPr>
          </w:p>
        </w:tc>
        <w:tc>
          <w:tcPr>
            <w:tcW w:w="900" w:type="dxa"/>
          </w:tcPr>
          <w:p>
            <w:pPr>
              <w:pStyle w:val="TableParagraph"/>
              <w:rPr>
                <w:rFonts w:ascii="Times New Roman"/>
                <w:sz w:val="20"/>
              </w:rPr>
            </w:pPr>
          </w:p>
        </w:tc>
      </w:tr>
      <w:tr>
        <w:trPr>
          <w:trHeight w:val="342" w:hRule="atLeast"/>
        </w:trPr>
        <w:tc>
          <w:tcPr>
            <w:tcW w:w="2146" w:type="dxa"/>
          </w:tcPr>
          <w:p>
            <w:pPr>
              <w:pStyle w:val="TableParagraph"/>
              <w:rPr>
                <w:rFonts w:ascii="Times New Roman"/>
                <w:sz w:val="20"/>
              </w:rPr>
            </w:pPr>
          </w:p>
        </w:tc>
        <w:tc>
          <w:tcPr>
            <w:tcW w:w="348" w:type="dxa"/>
          </w:tcPr>
          <w:p>
            <w:pPr>
              <w:pStyle w:val="TableParagraph"/>
              <w:spacing w:before="58"/>
              <w:ind w:left="22"/>
              <w:jc w:val="center"/>
              <w:rPr>
                <w:sz w:val="18"/>
              </w:rPr>
            </w:pPr>
            <w:r>
              <w:rPr>
                <w:sz w:val="18"/>
              </w:rPr>
              <w:t>19</w:t>
            </w:r>
          </w:p>
        </w:tc>
        <w:tc>
          <w:tcPr>
            <w:tcW w:w="1121" w:type="dxa"/>
          </w:tcPr>
          <w:p>
            <w:pPr>
              <w:pStyle w:val="TableParagraph"/>
              <w:rPr>
                <w:rFonts w:ascii="Times New Roman"/>
                <w:sz w:val="20"/>
              </w:rPr>
            </w:pPr>
          </w:p>
        </w:tc>
        <w:tc>
          <w:tcPr>
            <w:tcW w:w="2587" w:type="dxa"/>
          </w:tcPr>
          <w:p>
            <w:pPr>
              <w:pStyle w:val="TableParagraph"/>
              <w:spacing w:before="58"/>
              <w:ind w:left="33"/>
              <w:rPr>
                <w:sz w:val="18"/>
              </w:rPr>
            </w:pPr>
            <w:r>
              <w:rPr>
                <w:sz w:val="18"/>
              </w:rPr>
              <w:t>十九、住房保障支出</w:t>
            </w:r>
          </w:p>
        </w:tc>
        <w:tc>
          <w:tcPr>
            <w:tcW w:w="314" w:type="dxa"/>
          </w:tcPr>
          <w:p>
            <w:pPr>
              <w:pStyle w:val="TableParagraph"/>
              <w:spacing w:before="58"/>
              <w:ind w:left="24"/>
              <w:jc w:val="center"/>
              <w:rPr>
                <w:sz w:val="18"/>
              </w:rPr>
            </w:pPr>
            <w:r>
              <w:rPr>
                <w:sz w:val="18"/>
              </w:rPr>
              <w:t>47</w:t>
            </w:r>
          </w:p>
        </w:tc>
        <w:tc>
          <w:tcPr>
            <w:tcW w:w="914" w:type="dxa"/>
          </w:tcPr>
          <w:p>
            <w:pPr>
              <w:pStyle w:val="TableParagraph"/>
              <w:spacing w:before="48"/>
              <w:ind w:right="7"/>
              <w:jc w:val="right"/>
              <w:rPr>
                <w:sz w:val="20"/>
              </w:rPr>
            </w:pPr>
            <w:r>
              <w:rPr>
                <w:sz w:val="20"/>
              </w:rPr>
              <w:t>0.0</w:t>
            </w:r>
          </w:p>
        </w:tc>
        <w:tc>
          <w:tcPr>
            <w:tcW w:w="1673" w:type="dxa"/>
          </w:tcPr>
          <w:p>
            <w:pPr>
              <w:pStyle w:val="TableParagraph"/>
              <w:rPr>
                <w:rFonts w:ascii="Times New Roman"/>
                <w:sz w:val="20"/>
              </w:rPr>
            </w:pPr>
          </w:p>
        </w:tc>
        <w:tc>
          <w:tcPr>
            <w:tcW w:w="348" w:type="dxa"/>
          </w:tcPr>
          <w:p>
            <w:pPr>
              <w:pStyle w:val="TableParagraph"/>
              <w:rPr>
                <w:rFonts w:ascii="Times New Roman"/>
                <w:sz w:val="20"/>
              </w:rPr>
            </w:pPr>
          </w:p>
        </w:tc>
        <w:tc>
          <w:tcPr>
            <w:tcW w:w="900" w:type="dxa"/>
          </w:tcPr>
          <w:p>
            <w:pPr>
              <w:pStyle w:val="TableParagraph"/>
              <w:rPr>
                <w:rFonts w:ascii="Times New Roman"/>
                <w:sz w:val="20"/>
              </w:rPr>
            </w:pPr>
          </w:p>
        </w:tc>
      </w:tr>
      <w:tr>
        <w:trPr>
          <w:trHeight w:val="342" w:hRule="atLeast"/>
        </w:trPr>
        <w:tc>
          <w:tcPr>
            <w:tcW w:w="2146" w:type="dxa"/>
          </w:tcPr>
          <w:p>
            <w:pPr>
              <w:pStyle w:val="TableParagraph"/>
              <w:rPr>
                <w:rFonts w:ascii="Times New Roman"/>
                <w:sz w:val="20"/>
              </w:rPr>
            </w:pPr>
          </w:p>
        </w:tc>
        <w:tc>
          <w:tcPr>
            <w:tcW w:w="348" w:type="dxa"/>
          </w:tcPr>
          <w:p>
            <w:pPr>
              <w:pStyle w:val="TableParagraph"/>
              <w:spacing w:before="58"/>
              <w:ind w:left="22"/>
              <w:jc w:val="center"/>
              <w:rPr>
                <w:sz w:val="18"/>
              </w:rPr>
            </w:pPr>
            <w:r>
              <w:rPr>
                <w:sz w:val="18"/>
              </w:rPr>
              <w:t>20</w:t>
            </w:r>
          </w:p>
        </w:tc>
        <w:tc>
          <w:tcPr>
            <w:tcW w:w="1121" w:type="dxa"/>
          </w:tcPr>
          <w:p>
            <w:pPr>
              <w:pStyle w:val="TableParagraph"/>
              <w:rPr>
                <w:rFonts w:ascii="Times New Roman"/>
                <w:sz w:val="20"/>
              </w:rPr>
            </w:pPr>
          </w:p>
        </w:tc>
        <w:tc>
          <w:tcPr>
            <w:tcW w:w="2587" w:type="dxa"/>
          </w:tcPr>
          <w:p>
            <w:pPr>
              <w:pStyle w:val="TableParagraph"/>
              <w:spacing w:before="58"/>
              <w:ind w:left="33"/>
              <w:rPr>
                <w:sz w:val="18"/>
              </w:rPr>
            </w:pPr>
            <w:r>
              <w:rPr>
                <w:sz w:val="18"/>
              </w:rPr>
              <w:t>二十、粮油物资储备支出</w:t>
            </w:r>
          </w:p>
        </w:tc>
        <w:tc>
          <w:tcPr>
            <w:tcW w:w="314" w:type="dxa"/>
          </w:tcPr>
          <w:p>
            <w:pPr>
              <w:pStyle w:val="TableParagraph"/>
              <w:spacing w:before="58"/>
              <w:ind w:left="24"/>
              <w:jc w:val="center"/>
              <w:rPr>
                <w:sz w:val="18"/>
              </w:rPr>
            </w:pPr>
            <w:r>
              <w:rPr>
                <w:sz w:val="18"/>
              </w:rPr>
              <w:t>48</w:t>
            </w:r>
          </w:p>
        </w:tc>
        <w:tc>
          <w:tcPr>
            <w:tcW w:w="914" w:type="dxa"/>
          </w:tcPr>
          <w:p>
            <w:pPr>
              <w:pStyle w:val="TableParagraph"/>
              <w:spacing w:before="48"/>
              <w:ind w:right="7"/>
              <w:jc w:val="right"/>
              <w:rPr>
                <w:sz w:val="20"/>
              </w:rPr>
            </w:pPr>
            <w:r>
              <w:rPr>
                <w:sz w:val="20"/>
              </w:rPr>
              <w:t>0.0</w:t>
            </w:r>
          </w:p>
        </w:tc>
        <w:tc>
          <w:tcPr>
            <w:tcW w:w="1673" w:type="dxa"/>
          </w:tcPr>
          <w:p>
            <w:pPr>
              <w:pStyle w:val="TableParagraph"/>
              <w:rPr>
                <w:rFonts w:ascii="Times New Roman"/>
                <w:sz w:val="20"/>
              </w:rPr>
            </w:pPr>
          </w:p>
        </w:tc>
        <w:tc>
          <w:tcPr>
            <w:tcW w:w="348" w:type="dxa"/>
          </w:tcPr>
          <w:p>
            <w:pPr>
              <w:pStyle w:val="TableParagraph"/>
              <w:rPr>
                <w:rFonts w:ascii="Times New Roman"/>
                <w:sz w:val="20"/>
              </w:rPr>
            </w:pPr>
          </w:p>
        </w:tc>
        <w:tc>
          <w:tcPr>
            <w:tcW w:w="900" w:type="dxa"/>
          </w:tcPr>
          <w:p>
            <w:pPr>
              <w:pStyle w:val="TableParagraph"/>
              <w:rPr>
                <w:rFonts w:ascii="Times New Roman"/>
                <w:sz w:val="20"/>
              </w:rPr>
            </w:pPr>
          </w:p>
        </w:tc>
      </w:tr>
      <w:tr>
        <w:trPr>
          <w:trHeight w:val="342" w:hRule="atLeast"/>
        </w:trPr>
        <w:tc>
          <w:tcPr>
            <w:tcW w:w="2146" w:type="dxa"/>
          </w:tcPr>
          <w:p>
            <w:pPr>
              <w:pStyle w:val="TableParagraph"/>
              <w:rPr>
                <w:rFonts w:ascii="Times New Roman"/>
                <w:sz w:val="20"/>
              </w:rPr>
            </w:pPr>
          </w:p>
        </w:tc>
        <w:tc>
          <w:tcPr>
            <w:tcW w:w="348" w:type="dxa"/>
          </w:tcPr>
          <w:p>
            <w:pPr>
              <w:pStyle w:val="TableParagraph"/>
              <w:spacing w:before="58"/>
              <w:ind w:left="22"/>
              <w:jc w:val="center"/>
              <w:rPr>
                <w:sz w:val="18"/>
              </w:rPr>
            </w:pPr>
            <w:r>
              <w:rPr>
                <w:sz w:val="18"/>
              </w:rPr>
              <w:t>21</w:t>
            </w:r>
          </w:p>
        </w:tc>
        <w:tc>
          <w:tcPr>
            <w:tcW w:w="1121" w:type="dxa"/>
          </w:tcPr>
          <w:p>
            <w:pPr>
              <w:pStyle w:val="TableParagraph"/>
              <w:rPr>
                <w:rFonts w:ascii="Times New Roman"/>
                <w:sz w:val="20"/>
              </w:rPr>
            </w:pPr>
          </w:p>
        </w:tc>
        <w:tc>
          <w:tcPr>
            <w:tcW w:w="2587" w:type="dxa"/>
          </w:tcPr>
          <w:p>
            <w:pPr>
              <w:pStyle w:val="TableParagraph"/>
              <w:spacing w:before="58"/>
              <w:ind w:left="33"/>
              <w:rPr>
                <w:sz w:val="18"/>
              </w:rPr>
            </w:pPr>
            <w:r>
              <w:rPr>
                <w:sz w:val="18"/>
              </w:rPr>
              <w:t>二十一、其他支出</w:t>
            </w:r>
          </w:p>
        </w:tc>
        <w:tc>
          <w:tcPr>
            <w:tcW w:w="314" w:type="dxa"/>
          </w:tcPr>
          <w:p>
            <w:pPr>
              <w:pStyle w:val="TableParagraph"/>
              <w:spacing w:before="58"/>
              <w:ind w:left="24"/>
              <w:jc w:val="center"/>
              <w:rPr>
                <w:sz w:val="18"/>
              </w:rPr>
            </w:pPr>
            <w:r>
              <w:rPr>
                <w:sz w:val="18"/>
              </w:rPr>
              <w:t>49</w:t>
            </w:r>
          </w:p>
        </w:tc>
        <w:tc>
          <w:tcPr>
            <w:tcW w:w="914" w:type="dxa"/>
          </w:tcPr>
          <w:p>
            <w:pPr>
              <w:pStyle w:val="TableParagraph"/>
              <w:spacing w:before="48"/>
              <w:ind w:right="7"/>
              <w:jc w:val="right"/>
              <w:rPr>
                <w:sz w:val="20"/>
              </w:rPr>
            </w:pPr>
            <w:r>
              <w:rPr>
                <w:sz w:val="20"/>
              </w:rPr>
              <w:t>0.0</w:t>
            </w:r>
          </w:p>
        </w:tc>
        <w:tc>
          <w:tcPr>
            <w:tcW w:w="1673" w:type="dxa"/>
          </w:tcPr>
          <w:p>
            <w:pPr>
              <w:pStyle w:val="TableParagraph"/>
              <w:rPr>
                <w:rFonts w:ascii="Times New Roman"/>
                <w:sz w:val="20"/>
              </w:rPr>
            </w:pPr>
          </w:p>
        </w:tc>
        <w:tc>
          <w:tcPr>
            <w:tcW w:w="348" w:type="dxa"/>
          </w:tcPr>
          <w:p>
            <w:pPr>
              <w:pStyle w:val="TableParagraph"/>
              <w:rPr>
                <w:rFonts w:ascii="Times New Roman"/>
                <w:sz w:val="20"/>
              </w:rPr>
            </w:pPr>
          </w:p>
        </w:tc>
        <w:tc>
          <w:tcPr>
            <w:tcW w:w="900" w:type="dxa"/>
          </w:tcPr>
          <w:p>
            <w:pPr>
              <w:pStyle w:val="TableParagraph"/>
              <w:rPr>
                <w:rFonts w:ascii="Times New Roman"/>
                <w:sz w:val="20"/>
              </w:rPr>
            </w:pPr>
          </w:p>
        </w:tc>
      </w:tr>
      <w:tr>
        <w:trPr>
          <w:trHeight w:val="342" w:hRule="atLeast"/>
        </w:trPr>
        <w:tc>
          <w:tcPr>
            <w:tcW w:w="2146" w:type="dxa"/>
          </w:tcPr>
          <w:p>
            <w:pPr>
              <w:pStyle w:val="TableParagraph"/>
              <w:rPr>
                <w:rFonts w:ascii="Times New Roman"/>
                <w:sz w:val="20"/>
              </w:rPr>
            </w:pPr>
          </w:p>
        </w:tc>
        <w:tc>
          <w:tcPr>
            <w:tcW w:w="348" w:type="dxa"/>
          </w:tcPr>
          <w:p>
            <w:pPr>
              <w:pStyle w:val="TableParagraph"/>
              <w:spacing w:before="58"/>
              <w:ind w:left="22"/>
              <w:jc w:val="center"/>
              <w:rPr>
                <w:sz w:val="18"/>
              </w:rPr>
            </w:pPr>
            <w:r>
              <w:rPr>
                <w:sz w:val="18"/>
              </w:rPr>
              <w:t>22</w:t>
            </w:r>
          </w:p>
        </w:tc>
        <w:tc>
          <w:tcPr>
            <w:tcW w:w="1121" w:type="dxa"/>
          </w:tcPr>
          <w:p>
            <w:pPr>
              <w:pStyle w:val="TableParagraph"/>
              <w:rPr>
                <w:rFonts w:ascii="Times New Roman"/>
                <w:sz w:val="20"/>
              </w:rPr>
            </w:pPr>
          </w:p>
        </w:tc>
        <w:tc>
          <w:tcPr>
            <w:tcW w:w="2587" w:type="dxa"/>
          </w:tcPr>
          <w:p>
            <w:pPr>
              <w:pStyle w:val="TableParagraph"/>
              <w:spacing w:before="58"/>
              <w:ind w:left="33"/>
              <w:rPr>
                <w:sz w:val="18"/>
              </w:rPr>
            </w:pPr>
            <w:r>
              <w:rPr>
                <w:sz w:val="18"/>
              </w:rPr>
              <w:t>二十二、债务还本支出</w:t>
            </w:r>
          </w:p>
        </w:tc>
        <w:tc>
          <w:tcPr>
            <w:tcW w:w="314" w:type="dxa"/>
          </w:tcPr>
          <w:p>
            <w:pPr>
              <w:pStyle w:val="TableParagraph"/>
              <w:spacing w:before="58"/>
              <w:ind w:left="24"/>
              <w:jc w:val="center"/>
              <w:rPr>
                <w:sz w:val="18"/>
              </w:rPr>
            </w:pPr>
            <w:r>
              <w:rPr>
                <w:sz w:val="18"/>
              </w:rPr>
              <w:t>50</w:t>
            </w:r>
          </w:p>
        </w:tc>
        <w:tc>
          <w:tcPr>
            <w:tcW w:w="914" w:type="dxa"/>
          </w:tcPr>
          <w:p>
            <w:pPr>
              <w:pStyle w:val="TableParagraph"/>
              <w:spacing w:before="48"/>
              <w:ind w:right="7"/>
              <w:jc w:val="right"/>
              <w:rPr>
                <w:sz w:val="20"/>
              </w:rPr>
            </w:pPr>
            <w:r>
              <w:rPr>
                <w:sz w:val="20"/>
              </w:rPr>
              <w:t>0.0</w:t>
            </w:r>
          </w:p>
        </w:tc>
        <w:tc>
          <w:tcPr>
            <w:tcW w:w="1673" w:type="dxa"/>
          </w:tcPr>
          <w:p>
            <w:pPr>
              <w:pStyle w:val="TableParagraph"/>
              <w:rPr>
                <w:rFonts w:ascii="Times New Roman"/>
                <w:sz w:val="20"/>
              </w:rPr>
            </w:pPr>
          </w:p>
        </w:tc>
        <w:tc>
          <w:tcPr>
            <w:tcW w:w="348" w:type="dxa"/>
          </w:tcPr>
          <w:p>
            <w:pPr>
              <w:pStyle w:val="TableParagraph"/>
              <w:rPr>
                <w:rFonts w:ascii="Times New Roman"/>
                <w:sz w:val="20"/>
              </w:rPr>
            </w:pPr>
          </w:p>
        </w:tc>
        <w:tc>
          <w:tcPr>
            <w:tcW w:w="900" w:type="dxa"/>
          </w:tcPr>
          <w:p>
            <w:pPr>
              <w:pStyle w:val="TableParagraph"/>
              <w:rPr>
                <w:rFonts w:ascii="Times New Roman"/>
                <w:sz w:val="20"/>
              </w:rPr>
            </w:pPr>
          </w:p>
        </w:tc>
      </w:tr>
      <w:tr>
        <w:trPr>
          <w:trHeight w:val="343" w:hRule="atLeast"/>
        </w:trPr>
        <w:tc>
          <w:tcPr>
            <w:tcW w:w="2146" w:type="dxa"/>
          </w:tcPr>
          <w:p>
            <w:pPr>
              <w:pStyle w:val="TableParagraph"/>
              <w:rPr>
                <w:rFonts w:ascii="Times New Roman"/>
                <w:sz w:val="20"/>
              </w:rPr>
            </w:pPr>
          </w:p>
        </w:tc>
        <w:tc>
          <w:tcPr>
            <w:tcW w:w="348" w:type="dxa"/>
          </w:tcPr>
          <w:p>
            <w:pPr>
              <w:pStyle w:val="TableParagraph"/>
              <w:spacing w:before="58"/>
              <w:ind w:left="22"/>
              <w:jc w:val="center"/>
              <w:rPr>
                <w:sz w:val="18"/>
              </w:rPr>
            </w:pPr>
            <w:r>
              <w:rPr>
                <w:sz w:val="18"/>
              </w:rPr>
              <w:t>23</w:t>
            </w:r>
          </w:p>
        </w:tc>
        <w:tc>
          <w:tcPr>
            <w:tcW w:w="1121" w:type="dxa"/>
          </w:tcPr>
          <w:p>
            <w:pPr>
              <w:pStyle w:val="TableParagraph"/>
              <w:rPr>
                <w:rFonts w:ascii="Times New Roman"/>
                <w:sz w:val="20"/>
              </w:rPr>
            </w:pPr>
          </w:p>
        </w:tc>
        <w:tc>
          <w:tcPr>
            <w:tcW w:w="2587" w:type="dxa"/>
          </w:tcPr>
          <w:p>
            <w:pPr>
              <w:pStyle w:val="TableParagraph"/>
              <w:spacing w:before="58"/>
              <w:ind w:left="33"/>
              <w:rPr>
                <w:sz w:val="18"/>
              </w:rPr>
            </w:pPr>
            <w:r>
              <w:rPr>
                <w:sz w:val="18"/>
              </w:rPr>
              <w:t>二十三、债务付息支出</w:t>
            </w:r>
          </w:p>
        </w:tc>
        <w:tc>
          <w:tcPr>
            <w:tcW w:w="314" w:type="dxa"/>
          </w:tcPr>
          <w:p>
            <w:pPr>
              <w:pStyle w:val="TableParagraph"/>
              <w:spacing w:before="58"/>
              <w:ind w:left="24"/>
              <w:jc w:val="center"/>
              <w:rPr>
                <w:sz w:val="18"/>
              </w:rPr>
            </w:pPr>
            <w:r>
              <w:rPr>
                <w:sz w:val="18"/>
              </w:rPr>
              <w:t>51</w:t>
            </w:r>
          </w:p>
        </w:tc>
        <w:tc>
          <w:tcPr>
            <w:tcW w:w="914" w:type="dxa"/>
          </w:tcPr>
          <w:p>
            <w:pPr>
              <w:pStyle w:val="TableParagraph"/>
              <w:spacing w:before="48"/>
              <w:ind w:right="7"/>
              <w:jc w:val="right"/>
              <w:rPr>
                <w:sz w:val="20"/>
              </w:rPr>
            </w:pPr>
            <w:r>
              <w:rPr>
                <w:sz w:val="20"/>
              </w:rPr>
              <w:t>0.0</w:t>
            </w:r>
          </w:p>
        </w:tc>
        <w:tc>
          <w:tcPr>
            <w:tcW w:w="1673" w:type="dxa"/>
          </w:tcPr>
          <w:p>
            <w:pPr>
              <w:pStyle w:val="TableParagraph"/>
              <w:rPr>
                <w:rFonts w:ascii="Times New Roman"/>
                <w:sz w:val="20"/>
              </w:rPr>
            </w:pPr>
          </w:p>
        </w:tc>
        <w:tc>
          <w:tcPr>
            <w:tcW w:w="348" w:type="dxa"/>
          </w:tcPr>
          <w:p>
            <w:pPr>
              <w:pStyle w:val="TableParagraph"/>
              <w:rPr>
                <w:rFonts w:ascii="Times New Roman"/>
                <w:sz w:val="20"/>
              </w:rPr>
            </w:pPr>
          </w:p>
        </w:tc>
        <w:tc>
          <w:tcPr>
            <w:tcW w:w="900" w:type="dxa"/>
          </w:tcPr>
          <w:p>
            <w:pPr>
              <w:pStyle w:val="TableParagraph"/>
              <w:rPr>
                <w:rFonts w:ascii="Times New Roman"/>
                <w:sz w:val="20"/>
              </w:rPr>
            </w:pPr>
          </w:p>
        </w:tc>
      </w:tr>
      <w:tr>
        <w:trPr>
          <w:trHeight w:val="342" w:hRule="atLeast"/>
        </w:trPr>
        <w:tc>
          <w:tcPr>
            <w:tcW w:w="2146" w:type="dxa"/>
          </w:tcPr>
          <w:p>
            <w:pPr>
              <w:pStyle w:val="TableParagraph"/>
              <w:spacing w:before="37"/>
              <w:ind w:left="405"/>
              <w:rPr>
                <w:b/>
                <w:sz w:val="22"/>
              </w:rPr>
            </w:pPr>
            <w:r>
              <w:rPr>
                <w:b/>
                <w:sz w:val="22"/>
              </w:rPr>
              <w:t>本年收入合计</w:t>
            </w:r>
          </w:p>
        </w:tc>
        <w:tc>
          <w:tcPr>
            <w:tcW w:w="348" w:type="dxa"/>
          </w:tcPr>
          <w:p>
            <w:pPr>
              <w:pStyle w:val="TableParagraph"/>
              <w:spacing w:before="58"/>
              <w:ind w:left="22"/>
              <w:jc w:val="center"/>
              <w:rPr>
                <w:sz w:val="18"/>
              </w:rPr>
            </w:pPr>
            <w:r>
              <w:rPr>
                <w:sz w:val="18"/>
              </w:rPr>
              <w:t>24</w:t>
            </w:r>
          </w:p>
        </w:tc>
        <w:tc>
          <w:tcPr>
            <w:tcW w:w="1121" w:type="dxa"/>
          </w:tcPr>
          <w:p>
            <w:pPr>
              <w:pStyle w:val="TableParagraph"/>
              <w:spacing w:before="48"/>
              <w:ind w:right="9"/>
              <w:jc w:val="right"/>
              <w:rPr>
                <w:sz w:val="20"/>
              </w:rPr>
            </w:pPr>
            <w:r>
              <w:rPr>
                <w:sz w:val="20"/>
              </w:rPr>
              <w:t>1976.33</w:t>
            </w:r>
          </w:p>
        </w:tc>
        <w:tc>
          <w:tcPr>
            <w:tcW w:w="2587" w:type="dxa"/>
          </w:tcPr>
          <w:p>
            <w:pPr>
              <w:pStyle w:val="TableParagraph"/>
              <w:spacing w:before="37"/>
              <w:ind w:left="626"/>
              <w:rPr>
                <w:b/>
                <w:sz w:val="22"/>
              </w:rPr>
            </w:pPr>
            <w:r>
              <w:rPr>
                <w:b/>
                <w:sz w:val="22"/>
              </w:rPr>
              <w:t>本年支出合计</w:t>
            </w:r>
          </w:p>
        </w:tc>
        <w:tc>
          <w:tcPr>
            <w:tcW w:w="314" w:type="dxa"/>
          </w:tcPr>
          <w:p>
            <w:pPr>
              <w:pStyle w:val="TableParagraph"/>
              <w:spacing w:before="58"/>
              <w:ind w:left="24"/>
              <w:jc w:val="center"/>
              <w:rPr>
                <w:b/>
                <w:sz w:val="18"/>
              </w:rPr>
            </w:pPr>
            <w:r>
              <w:rPr>
                <w:b/>
                <w:sz w:val="18"/>
              </w:rPr>
              <w:t>50</w:t>
            </w:r>
          </w:p>
        </w:tc>
        <w:tc>
          <w:tcPr>
            <w:tcW w:w="914" w:type="dxa"/>
          </w:tcPr>
          <w:p>
            <w:pPr>
              <w:pStyle w:val="TableParagraph"/>
              <w:rPr>
                <w:rFonts w:ascii="Times New Roman"/>
                <w:sz w:val="20"/>
              </w:rPr>
            </w:pPr>
          </w:p>
        </w:tc>
        <w:tc>
          <w:tcPr>
            <w:tcW w:w="1673" w:type="dxa"/>
          </w:tcPr>
          <w:p>
            <w:pPr>
              <w:pStyle w:val="TableParagraph"/>
              <w:rPr>
                <w:rFonts w:ascii="Times New Roman"/>
                <w:sz w:val="20"/>
              </w:rPr>
            </w:pPr>
          </w:p>
        </w:tc>
        <w:tc>
          <w:tcPr>
            <w:tcW w:w="348" w:type="dxa"/>
          </w:tcPr>
          <w:p>
            <w:pPr>
              <w:pStyle w:val="TableParagraph"/>
              <w:spacing w:before="58"/>
              <w:ind w:left="26"/>
              <w:jc w:val="center"/>
              <w:rPr>
                <w:sz w:val="18"/>
              </w:rPr>
            </w:pPr>
            <w:r>
              <w:rPr>
                <w:sz w:val="18"/>
              </w:rPr>
              <w:t>57</w:t>
            </w:r>
          </w:p>
        </w:tc>
        <w:tc>
          <w:tcPr>
            <w:tcW w:w="900" w:type="dxa"/>
          </w:tcPr>
          <w:p>
            <w:pPr>
              <w:pStyle w:val="TableParagraph"/>
              <w:spacing w:before="48"/>
              <w:ind w:right="7"/>
              <w:jc w:val="right"/>
              <w:rPr>
                <w:sz w:val="20"/>
              </w:rPr>
            </w:pPr>
            <w:r>
              <w:rPr>
                <w:sz w:val="20"/>
              </w:rPr>
              <w:t>2127.18</w:t>
            </w:r>
          </w:p>
        </w:tc>
      </w:tr>
      <w:tr>
        <w:trPr>
          <w:trHeight w:val="531" w:hRule="atLeast"/>
        </w:trPr>
        <w:tc>
          <w:tcPr>
            <w:tcW w:w="2146" w:type="dxa"/>
          </w:tcPr>
          <w:p>
            <w:pPr>
              <w:pStyle w:val="TableParagraph"/>
              <w:spacing w:line="228" w:lineRule="exact" w:before="41"/>
              <w:ind w:left="397"/>
              <w:rPr>
                <w:sz w:val="18"/>
              </w:rPr>
            </w:pPr>
            <w:r>
              <w:rPr>
                <w:sz w:val="18"/>
              </w:rPr>
              <w:t>用事业基金弥补收支</w:t>
            </w:r>
          </w:p>
          <w:p>
            <w:pPr>
              <w:pStyle w:val="TableParagraph"/>
              <w:spacing w:line="228" w:lineRule="exact"/>
              <w:ind w:left="33"/>
              <w:rPr>
                <w:sz w:val="18"/>
              </w:rPr>
            </w:pPr>
            <w:r>
              <w:rPr>
                <w:sz w:val="18"/>
              </w:rPr>
              <w:t>差额</w:t>
            </w:r>
          </w:p>
        </w:tc>
        <w:tc>
          <w:tcPr>
            <w:tcW w:w="348" w:type="dxa"/>
          </w:tcPr>
          <w:p>
            <w:pPr>
              <w:pStyle w:val="TableParagraph"/>
              <w:spacing w:before="154"/>
              <w:ind w:left="22"/>
              <w:jc w:val="center"/>
              <w:rPr>
                <w:sz w:val="18"/>
              </w:rPr>
            </w:pPr>
            <w:r>
              <w:rPr>
                <w:sz w:val="18"/>
              </w:rPr>
              <w:t>25</w:t>
            </w:r>
          </w:p>
        </w:tc>
        <w:tc>
          <w:tcPr>
            <w:tcW w:w="1121" w:type="dxa"/>
          </w:tcPr>
          <w:p>
            <w:pPr>
              <w:pStyle w:val="TableParagraph"/>
              <w:spacing w:before="141"/>
              <w:ind w:right="10"/>
              <w:jc w:val="right"/>
              <w:rPr>
                <w:sz w:val="20"/>
              </w:rPr>
            </w:pPr>
            <w:r>
              <w:rPr>
                <w:sz w:val="20"/>
              </w:rPr>
              <w:t>0.0</w:t>
            </w:r>
          </w:p>
        </w:tc>
        <w:tc>
          <w:tcPr>
            <w:tcW w:w="2587" w:type="dxa"/>
          </w:tcPr>
          <w:p>
            <w:pPr>
              <w:pStyle w:val="TableParagraph"/>
              <w:spacing w:before="154"/>
              <w:ind w:left="398"/>
              <w:rPr>
                <w:sz w:val="18"/>
              </w:rPr>
            </w:pPr>
            <w:r>
              <w:rPr>
                <w:sz w:val="18"/>
              </w:rPr>
              <w:t>结余分配</w:t>
            </w:r>
          </w:p>
        </w:tc>
        <w:tc>
          <w:tcPr>
            <w:tcW w:w="314" w:type="dxa"/>
          </w:tcPr>
          <w:p>
            <w:pPr>
              <w:pStyle w:val="TableParagraph"/>
              <w:spacing w:before="154"/>
              <w:ind w:left="17" w:right="57"/>
              <w:jc w:val="center"/>
              <w:rPr>
                <w:sz w:val="18"/>
              </w:rPr>
            </w:pPr>
            <w:r>
              <w:rPr>
                <w:sz w:val="18"/>
              </w:rPr>
              <w:t>51</w:t>
            </w:r>
          </w:p>
        </w:tc>
        <w:tc>
          <w:tcPr>
            <w:tcW w:w="914" w:type="dxa"/>
          </w:tcPr>
          <w:p>
            <w:pPr>
              <w:pStyle w:val="TableParagraph"/>
              <w:rPr>
                <w:rFonts w:ascii="Times New Roman"/>
                <w:sz w:val="20"/>
              </w:rPr>
            </w:pPr>
          </w:p>
        </w:tc>
        <w:tc>
          <w:tcPr>
            <w:tcW w:w="1673" w:type="dxa"/>
          </w:tcPr>
          <w:p>
            <w:pPr>
              <w:pStyle w:val="TableParagraph"/>
              <w:rPr>
                <w:rFonts w:ascii="Times New Roman"/>
                <w:sz w:val="20"/>
              </w:rPr>
            </w:pPr>
          </w:p>
        </w:tc>
        <w:tc>
          <w:tcPr>
            <w:tcW w:w="348" w:type="dxa"/>
          </w:tcPr>
          <w:p>
            <w:pPr>
              <w:pStyle w:val="TableParagraph"/>
              <w:spacing w:before="154"/>
              <w:ind w:left="26"/>
              <w:jc w:val="center"/>
              <w:rPr>
                <w:sz w:val="18"/>
              </w:rPr>
            </w:pPr>
            <w:r>
              <w:rPr>
                <w:sz w:val="18"/>
              </w:rPr>
              <w:t>58</w:t>
            </w:r>
          </w:p>
        </w:tc>
        <w:tc>
          <w:tcPr>
            <w:tcW w:w="900" w:type="dxa"/>
          </w:tcPr>
          <w:p>
            <w:pPr>
              <w:pStyle w:val="TableParagraph"/>
              <w:spacing w:before="141"/>
              <w:ind w:right="7"/>
              <w:jc w:val="right"/>
              <w:rPr>
                <w:sz w:val="20"/>
              </w:rPr>
            </w:pPr>
            <w:r>
              <w:rPr>
                <w:sz w:val="20"/>
              </w:rPr>
              <w:t>0.0</w:t>
            </w:r>
          </w:p>
        </w:tc>
      </w:tr>
      <w:tr>
        <w:trPr>
          <w:trHeight w:val="342" w:hRule="atLeast"/>
        </w:trPr>
        <w:tc>
          <w:tcPr>
            <w:tcW w:w="2146" w:type="dxa"/>
          </w:tcPr>
          <w:p>
            <w:pPr>
              <w:pStyle w:val="TableParagraph"/>
              <w:spacing w:before="58"/>
              <w:ind w:left="397"/>
              <w:rPr>
                <w:sz w:val="18"/>
              </w:rPr>
            </w:pPr>
            <w:r>
              <w:rPr>
                <w:sz w:val="18"/>
              </w:rPr>
              <w:t>年初结转和结余</w:t>
            </w:r>
          </w:p>
        </w:tc>
        <w:tc>
          <w:tcPr>
            <w:tcW w:w="348" w:type="dxa"/>
          </w:tcPr>
          <w:p>
            <w:pPr>
              <w:pStyle w:val="TableParagraph"/>
              <w:spacing w:before="58"/>
              <w:ind w:left="22"/>
              <w:jc w:val="center"/>
              <w:rPr>
                <w:sz w:val="18"/>
              </w:rPr>
            </w:pPr>
            <w:r>
              <w:rPr>
                <w:sz w:val="18"/>
              </w:rPr>
              <w:t>26</w:t>
            </w:r>
          </w:p>
        </w:tc>
        <w:tc>
          <w:tcPr>
            <w:tcW w:w="1121" w:type="dxa"/>
          </w:tcPr>
          <w:p>
            <w:pPr>
              <w:pStyle w:val="TableParagraph"/>
              <w:spacing w:before="48"/>
              <w:ind w:right="9"/>
              <w:jc w:val="right"/>
              <w:rPr>
                <w:sz w:val="20"/>
              </w:rPr>
            </w:pPr>
            <w:r>
              <w:rPr>
                <w:sz w:val="20"/>
              </w:rPr>
              <w:t>155.78</w:t>
            </w:r>
          </w:p>
        </w:tc>
        <w:tc>
          <w:tcPr>
            <w:tcW w:w="2587" w:type="dxa"/>
          </w:tcPr>
          <w:p>
            <w:pPr>
              <w:pStyle w:val="TableParagraph"/>
              <w:spacing w:before="58"/>
              <w:ind w:left="398"/>
              <w:rPr>
                <w:sz w:val="18"/>
              </w:rPr>
            </w:pPr>
            <w:r>
              <w:rPr>
                <w:sz w:val="18"/>
              </w:rPr>
              <w:t>年末结转和结余</w:t>
            </w:r>
          </w:p>
        </w:tc>
        <w:tc>
          <w:tcPr>
            <w:tcW w:w="314" w:type="dxa"/>
          </w:tcPr>
          <w:p>
            <w:pPr>
              <w:pStyle w:val="TableParagraph"/>
              <w:spacing w:before="58"/>
              <w:ind w:left="17" w:right="57"/>
              <w:jc w:val="center"/>
              <w:rPr>
                <w:sz w:val="18"/>
              </w:rPr>
            </w:pPr>
            <w:r>
              <w:rPr>
                <w:sz w:val="18"/>
              </w:rPr>
              <w:t>52</w:t>
            </w:r>
          </w:p>
        </w:tc>
        <w:tc>
          <w:tcPr>
            <w:tcW w:w="914" w:type="dxa"/>
          </w:tcPr>
          <w:p>
            <w:pPr>
              <w:pStyle w:val="TableParagraph"/>
              <w:rPr>
                <w:rFonts w:ascii="Times New Roman"/>
                <w:sz w:val="20"/>
              </w:rPr>
            </w:pPr>
          </w:p>
        </w:tc>
        <w:tc>
          <w:tcPr>
            <w:tcW w:w="1673" w:type="dxa"/>
          </w:tcPr>
          <w:p>
            <w:pPr>
              <w:pStyle w:val="TableParagraph"/>
              <w:rPr>
                <w:rFonts w:ascii="Times New Roman"/>
                <w:sz w:val="20"/>
              </w:rPr>
            </w:pPr>
          </w:p>
        </w:tc>
        <w:tc>
          <w:tcPr>
            <w:tcW w:w="348" w:type="dxa"/>
          </w:tcPr>
          <w:p>
            <w:pPr>
              <w:pStyle w:val="TableParagraph"/>
              <w:spacing w:before="58"/>
              <w:ind w:left="26"/>
              <w:jc w:val="center"/>
              <w:rPr>
                <w:sz w:val="18"/>
              </w:rPr>
            </w:pPr>
            <w:r>
              <w:rPr>
                <w:sz w:val="18"/>
              </w:rPr>
              <w:t>59</w:t>
            </w:r>
          </w:p>
        </w:tc>
        <w:tc>
          <w:tcPr>
            <w:tcW w:w="900" w:type="dxa"/>
          </w:tcPr>
          <w:p>
            <w:pPr>
              <w:pStyle w:val="TableParagraph"/>
              <w:spacing w:before="48"/>
              <w:ind w:right="7"/>
              <w:jc w:val="right"/>
              <w:rPr>
                <w:sz w:val="20"/>
              </w:rPr>
            </w:pPr>
            <w:r>
              <w:rPr>
                <w:sz w:val="20"/>
              </w:rPr>
              <w:t>4.92</w:t>
            </w:r>
          </w:p>
        </w:tc>
      </w:tr>
      <w:tr>
        <w:trPr>
          <w:trHeight w:val="342" w:hRule="atLeast"/>
        </w:trPr>
        <w:tc>
          <w:tcPr>
            <w:tcW w:w="2146" w:type="dxa"/>
          </w:tcPr>
          <w:p>
            <w:pPr>
              <w:pStyle w:val="TableParagraph"/>
              <w:rPr>
                <w:rFonts w:ascii="Times New Roman"/>
                <w:sz w:val="20"/>
              </w:rPr>
            </w:pPr>
          </w:p>
        </w:tc>
        <w:tc>
          <w:tcPr>
            <w:tcW w:w="348" w:type="dxa"/>
          </w:tcPr>
          <w:p>
            <w:pPr>
              <w:pStyle w:val="TableParagraph"/>
              <w:spacing w:before="58"/>
              <w:ind w:left="22"/>
              <w:jc w:val="center"/>
              <w:rPr>
                <w:sz w:val="18"/>
              </w:rPr>
            </w:pPr>
            <w:r>
              <w:rPr>
                <w:sz w:val="18"/>
              </w:rPr>
              <w:t>27</w:t>
            </w:r>
          </w:p>
        </w:tc>
        <w:tc>
          <w:tcPr>
            <w:tcW w:w="1121" w:type="dxa"/>
          </w:tcPr>
          <w:p>
            <w:pPr>
              <w:pStyle w:val="TableParagraph"/>
              <w:rPr>
                <w:rFonts w:ascii="Times New Roman"/>
                <w:sz w:val="20"/>
              </w:rPr>
            </w:pPr>
          </w:p>
        </w:tc>
        <w:tc>
          <w:tcPr>
            <w:tcW w:w="2587" w:type="dxa"/>
          </w:tcPr>
          <w:p>
            <w:pPr>
              <w:pStyle w:val="TableParagraph"/>
              <w:rPr>
                <w:rFonts w:ascii="Times New Roman"/>
                <w:sz w:val="20"/>
              </w:rPr>
            </w:pPr>
          </w:p>
        </w:tc>
        <w:tc>
          <w:tcPr>
            <w:tcW w:w="314" w:type="dxa"/>
          </w:tcPr>
          <w:p>
            <w:pPr>
              <w:pStyle w:val="TableParagraph"/>
              <w:spacing w:before="58"/>
              <w:ind w:left="17" w:right="57"/>
              <w:jc w:val="center"/>
              <w:rPr>
                <w:sz w:val="18"/>
              </w:rPr>
            </w:pPr>
            <w:r>
              <w:rPr>
                <w:sz w:val="18"/>
              </w:rPr>
              <w:t>53</w:t>
            </w:r>
          </w:p>
        </w:tc>
        <w:tc>
          <w:tcPr>
            <w:tcW w:w="914" w:type="dxa"/>
          </w:tcPr>
          <w:p>
            <w:pPr>
              <w:pStyle w:val="TableParagraph"/>
              <w:rPr>
                <w:rFonts w:ascii="Times New Roman"/>
                <w:sz w:val="20"/>
              </w:rPr>
            </w:pPr>
          </w:p>
        </w:tc>
        <w:tc>
          <w:tcPr>
            <w:tcW w:w="1673" w:type="dxa"/>
          </w:tcPr>
          <w:p>
            <w:pPr>
              <w:pStyle w:val="TableParagraph"/>
              <w:rPr>
                <w:rFonts w:ascii="Times New Roman"/>
                <w:sz w:val="20"/>
              </w:rPr>
            </w:pPr>
          </w:p>
        </w:tc>
        <w:tc>
          <w:tcPr>
            <w:tcW w:w="348" w:type="dxa"/>
          </w:tcPr>
          <w:p>
            <w:pPr>
              <w:pStyle w:val="TableParagraph"/>
              <w:spacing w:before="58"/>
              <w:ind w:left="26"/>
              <w:jc w:val="center"/>
              <w:rPr>
                <w:sz w:val="18"/>
              </w:rPr>
            </w:pPr>
            <w:r>
              <w:rPr>
                <w:sz w:val="18"/>
              </w:rPr>
              <w:t>60</w:t>
            </w:r>
          </w:p>
        </w:tc>
        <w:tc>
          <w:tcPr>
            <w:tcW w:w="900" w:type="dxa"/>
          </w:tcPr>
          <w:p>
            <w:pPr>
              <w:pStyle w:val="TableParagraph"/>
              <w:rPr>
                <w:rFonts w:ascii="Times New Roman"/>
                <w:sz w:val="20"/>
              </w:rPr>
            </w:pPr>
          </w:p>
        </w:tc>
      </w:tr>
      <w:tr>
        <w:trPr>
          <w:trHeight w:val="342" w:hRule="atLeast"/>
        </w:trPr>
        <w:tc>
          <w:tcPr>
            <w:tcW w:w="2146" w:type="dxa"/>
          </w:tcPr>
          <w:p>
            <w:pPr>
              <w:pStyle w:val="TableParagraph"/>
              <w:spacing w:before="37"/>
              <w:ind w:left="827" w:right="803"/>
              <w:jc w:val="center"/>
              <w:rPr>
                <w:b/>
                <w:sz w:val="22"/>
              </w:rPr>
            </w:pPr>
            <w:r>
              <w:rPr>
                <w:b/>
                <w:sz w:val="22"/>
              </w:rPr>
              <w:t>总计</w:t>
            </w:r>
          </w:p>
        </w:tc>
        <w:tc>
          <w:tcPr>
            <w:tcW w:w="348" w:type="dxa"/>
          </w:tcPr>
          <w:p>
            <w:pPr>
              <w:pStyle w:val="TableParagraph"/>
              <w:spacing w:before="58"/>
              <w:ind w:left="22"/>
              <w:jc w:val="center"/>
              <w:rPr>
                <w:sz w:val="18"/>
              </w:rPr>
            </w:pPr>
            <w:r>
              <w:rPr>
                <w:sz w:val="18"/>
              </w:rPr>
              <w:t>28</w:t>
            </w:r>
          </w:p>
        </w:tc>
        <w:tc>
          <w:tcPr>
            <w:tcW w:w="1121" w:type="dxa"/>
          </w:tcPr>
          <w:p>
            <w:pPr>
              <w:pStyle w:val="TableParagraph"/>
              <w:spacing w:before="48"/>
              <w:ind w:right="9"/>
              <w:jc w:val="right"/>
              <w:rPr>
                <w:sz w:val="20"/>
              </w:rPr>
            </w:pPr>
            <w:r>
              <w:rPr>
                <w:sz w:val="20"/>
              </w:rPr>
              <w:t>2132.11</w:t>
            </w:r>
          </w:p>
        </w:tc>
        <w:tc>
          <w:tcPr>
            <w:tcW w:w="2587" w:type="dxa"/>
          </w:tcPr>
          <w:p>
            <w:pPr>
              <w:pStyle w:val="TableParagraph"/>
              <w:spacing w:before="37"/>
              <w:ind w:left="1049" w:right="1024"/>
              <w:jc w:val="center"/>
              <w:rPr>
                <w:b/>
                <w:sz w:val="22"/>
              </w:rPr>
            </w:pPr>
            <w:r>
              <w:rPr>
                <w:b/>
                <w:sz w:val="22"/>
              </w:rPr>
              <w:t>总计</w:t>
            </w:r>
          </w:p>
        </w:tc>
        <w:tc>
          <w:tcPr>
            <w:tcW w:w="314" w:type="dxa"/>
          </w:tcPr>
          <w:p>
            <w:pPr>
              <w:pStyle w:val="TableParagraph"/>
              <w:spacing w:before="58"/>
              <w:ind w:left="24"/>
              <w:jc w:val="center"/>
              <w:rPr>
                <w:b/>
                <w:sz w:val="18"/>
              </w:rPr>
            </w:pPr>
            <w:r>
              <w:rPr>
                <w:b/>
                <w:sz w:val="18"/>
              </w:rPr>
              <w:t>54</w:t>
            </w:r>
          </w:p>
        </w:tc>
        <w:tc>
          <w:tcPr>
            <w:tcW w:w="914" w:type="dxa"/>
          </w:tcPr>
          <w:p>
            <w:pPr>
              <w:pStyle w:val="TableParagraph"/>
              <w:rPr>
                <w:rFonts w:ascii="Times New Roman"/>
                <w:sz w:val="20"/>
              </w:rPr>
            </w:pPr>
          </w:p>
        </w:tc>
        <w:tc>
          <w:tcPr>
            <w:tcW w:w="1673" w:type="dxa"/>
          </w:tcPr>
          <w:p>
            <w:pPr>
              <w:pStyle w:val="TableParagraph"/>
              <w:rPr>
                <w:rFonts w:ascii="Times New Roman"/>
                <w:sz w:val="20"/>
              </w:rPr>
            </w:pPr>
          </w:p>
        </w:tc>
        <w:tc>
          <w:tcPr>
            <w:tcW w:w="348" w:type="dxa"/>
          </w:tcPr>
          <w:p>
            <w:pPr>
              <w:pStyle w:val="TableParagraph"/>
              <w:spacing w:before="58"/>
              <w:ind w:left="26"/>
              <w:jc w:val="center"/>
              <w:rPr>
                <w:sz w:val="18"/>
              </w:rPr>
            </w:pPr>
            <w:r>
              <w:rPr>
                <w:sz w:val="18"/>
              </w:rPr>
              <w:t>61</w:t>
            </w:r>
          </w:p>
        </w:tc>
        <w:tc>
          <w:tcPr>
            <w:tcW w:w="900" w:type="dxa"/>
          </w:tcPr>
          <w:p>
            <w:pPr>
              <w:pStyle w:val="TableParagraph"/>
              <w:spacing w:before="48"/>
              <w:ind w:right="7"/>
              <w:jc w:val="right"/>
              <w:rPr>
                <w:sz w:val="20"/>
              </w:rPr>
            </w:pPr>
            <w:r>
              <w:rPr>
                <w:sz w:val="20"/>
              </w:rPr>
              <w:t>2132.11</w:t>
            </w:r>
          </w:p>
        </w:tc>
      </w:tr>
    </w:tbl>
    <w:p>
      <w:pPr>
        <w:spacing w:line="228" w:lineRule="exact" w:before="0"/>
        <w:ind w:left="619" w:right="1130" w:firstLine="0"/>
        <w:jc w:val="center"/>
        <w:rPr>
          <w:rFonts w:ascii="宋体" w:hAnsi="宋体"/>
          <w:sz w:val="20"/>
        </w:rPr>
      </w:pPr>
      <w:r>
        <w:rPr>
          <w:rFonts w:ascii="宋体" w:hAnsi="宋体"/>
          <w:sz w:val="20"/>
        </w:rPr>
        <w:t>— 1 —</w:t>
      </w:r>
    </w:p>
    <w:p>
      <w:pPr>
        <w:spacing w:after="0" w:line="228" w:lineRule="exact"/>
        <w:jc w:val="center"/>
        <w:rPr>
          <w:rFonts w:ascii="宋体" w:hAnsi="宋体"/>
          <w:sz w:val="20"/>
        </w:rPr>
        <w:sectPr>
          <w:type w:val="continuous"/>
          <w:pgSz w:w="11910" w:h="16840"/>
          <w:pgMar w:top="1580" w:bottom="280" w:left="640" w:right="660"/>
        </w:sectPr>
      </w:pPr>
    </w:p>
    <w:p>
      <w:pPr>
        <w:pStyle w:val="BodyText"/>
        <w:rPr>
          <w:rFonts w:ascii="宋体"/>
          <w:sz w:val="20"/>
        </w:rPr>
      </w:pPr>
    </w:p>
    <w:p>
      <w:pPr>
        <w:pStyle w:val="BodyText"/>
        <w:rPr>
          <w:rFonts w:ascii="宋体"/>
          <w:sz w:val="20"/>
        </w:rPr>
      </w:pPr>
    </w:p>
    <w:p>
      <w:pPr>
        <w:pStyle w:val="BodyText"/>
        <w:spacing w:before="6"/>
        <w:rPr>
          <w:rFonts w:ascii="宋体"/>
          <w:sz w:val="21"/>
        </w:rPr>
      </w:pPr>
    </w:p>
    <w:p>
      <w:pPr>
        <w:spacing w:before="0"/>
        <w:ind w:left="514" w:right="0" w:firstLine="0"/>
        <w:jc w:val="left"/>
        <w:rPr>
          <w:rFonts w:ascii="宋体" w:eastAsia="宋体" w:hint="eastAsia"/>
          <w:sz w:val="20"/>
        </w:rPr>
      </w:pPr>
      <w:r>
        <w:rPr>
          <w:rFonts w:ascii="宋体" w:eastAsia="宋体" w:hint="eastAsia"/>
          <w:spacing w:val="-2"/>
          <w:sz w:val="20"/>
        </w:rPr>
        <w:t>编制单位：中国共产党江苏省宿迁市宿</w:t>
      </w:r>
    </w:p>
    <w:p>
      <w:pPr>
        <w:pStyle w:val="Heading1"/>
        <w:ind w:left="253" w:right="18"/>
        <w:jc w:val="center"/>
      </w:pPr>
      <w:r>
        <w:rPr/>
        <w:br w:type="column"/>
      </w:r>
      <w:r>
        <w:rPr/>
        <w:t>收入决算表</w:t>
      </w:r>
    </w:p>
    <w:p>
      <w:pPr>
        <w:spacing w:before="202"/>
        <w:ind w:left="341" w:right="18" w:firstLine="0"/>
        <w:jc w:val="center"/>
        <w:rPr>
          <w:rFonts w:ascii="宋体" w:eastAsia="宋体" w:hint="eastAsia"/>
          <w:sz w:val="20"/>
        </w:rPr>
      </w:pPr>
      <w:r>
        <w:rPr>
          <w:rFonts w:ascii="宋体" w:eastAsia="宋体" w:hint="eastAsia"/>
          <w:sz w:val="20"/>
        </w:rPr>
        <w:t>2018年度</w:t>
      </w:r>
    </w:p>
    <w:p>
      <w:pPr>
        <w:pStyle w:val="BodyText"/>
        <w:rPr>
          <w:rFonts w:ascii="宋体"/>
          <w:sz w:val="20"/>
        </w:rPr>
      </w:pPr>
      <w:r>
        <w:rPr/>
        <w:br w:type="column"/>
      </w:r>
      <w:r>
        <w:rPr>
          <w:rFonts w:ascii="宋体"/>
          <w:sz w:val="20"/>
        </w:rPr>
      </w:r>
    </w:p>
    <w:p>
      <w:pPr>
        <w:pStyle w:val="BodyText"/>
        <w:spacing w:before="10"/>
        <w:rPr>
          <w:rFonts w:ascii="宋体"/>
          <w:sz w:val="22"/>
        </w:rPr>
      </w:pPr>
    </w:p>
    <w:p>
      <w:pPr>
        <w:spacing w:line="230" w:lineRule="auto" w:before="0"/>
        <w:ind w:left="514" w:right="509" w:firstLine="595"/>
        <w:jc w:val="left"/>
        <w:rPr>
          <w:rFonts w:ascii="宋体" w:eastAsia="宋体" w:hint="eastAsia"/>
          <w:sz w:val="20"/>
        </w:rPr>
      </w:pPr>
      <w:r>
        <w:rPr>
          <w:rFonts w:ascii="宋体" w:eastAsia="宋体" w:hint="eastAsia"/>
          <w:sz w:val="20"/>
        </w:rPr>
        <w:t>公开02表金额单位：万元</w:t>
      </w:r>
    </w:p>
    <w:p>
      <w:pPr>
        <w:spacing w:after="0" w:line="230" w:lineRule="auto"/>
        <w:jc w:val="left"/>
        <w:rPr>
          <w:rFonts w:ascii="宋体" w:eastAsia="宋体" w:hint="eastAsia"/>
          <w:sz w:val="20"/>
        </w:rPr>
        <w:sectPr>
          <w:pgSz w:w="11910" w:h="16840"/>
          <w:pgMar w:top="1380" w:bottom="280" w:left="640" w:right="660"/>
          <w:cols w:num="3" w:equalWidth="0">
            <w:col w:w="3901" w:space="40"/>
            <w:col w:w="2512" w:space="1733"/>
            <w:col w:w="2424"/>
          </w:cols>
        </w:sectPr>
      </w:pPr>
    </w:p>
    <w:tbl>
      <w:tblPr>
        <w:tblW w:w="0" w:type="auto"/>
        <w:jc w:val="left"/>
        <w:tblInd w:w="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5"/>
        <w:gridCol w:w="331"/>
        <w:gridCol w:w="331"/>
        <w:gridCol w:w="2523"/>
        <w:gridCol w:w="914"/>
        <w:gridCol w:w="914"/>
        <w:gridCol w:w="914"/>
        <w:gridCol w:w="914"/>
        <w:gridCol w:w="915"/>
        <w:gridCol w:w="790"/>
        <w:gridCol w:w="790"/>
      </w:tblGrid>
      <w:tr>
        <w:trPr>
          <w:trHeight w:val="277" w:hRule="atLeast"/>
        </w:trPr>
        <w:tc>
          <w:tcPr>
            <w:tcW w:w="3500" w:type="dxa"/>
            <w:gridSpan w:val="4"/>
          </w:tcPr>
          <w:p>
            <w:pPr>
              <w:pStyle w:val="TableParagraph"/>
              <w:spacing w:line="258" w:lineRule="exact"/>
              <w:ind w:left="1512" w:right="1488"/>
              <w:jc w:val="center"/>
              <w:rPr>
                <w:sz w:val="22"/>
              </w:rPr>
            </w:pPr>
            <w:r>
              <w:rPr>
                <w:sz w:val="22"/>
              </w:rPr>
              <w:t>项目</w:t>
            </w:r>
          </w:p>
        </w:tc>
        <w:tc>
          <w:tcPr>
            <w:tcW w:w="914" w:type="dxa"/>
            <w:vMerge w:val="restart"/>
          </w:tcPr>
          <w:p>
            <w:pPr>
              <w:pStyle w:val="TableParagraph"/>
              <w:spacing w:before="7"/>
              <w:rPr>
                <w:sz w:val="24"/>
              </w:rPr>
            </w:pPr>
          </w:p>
          <w:p>
            <w:pPr>
              <w:pStyle w:val="TableParagraph"/>
              <w:spacing w:line="230" w:lineRule="auto"/>
              <w:ind w:left="127" w:right="102"/>
              <w:rPr>
                <w:sz w:val="22"/>
              </w:rPr>
            </w:pPr>
            <w:r>
              <w:rPr>
                <w:sz w:val="22"/>
              </w:rPr>
              <w:t>本年收入合计</w:t>
            </w:r>
          </w:p>
        </w:tc>
        <w:tc>
          <w:tcPr>
            <w:tcW w:w="914" w:type="dxa"/>
            <w:vMerge w:val="restart"/>
          </w:tcPr>
          <w:p>
            <w:pPr>
              <w:pStyle w:val="TableParagraph"/>
              <w:spacing w:before="7"/>
              <w:rPr>
                <w:sz w:val="24"/>
              </w:rPr>
            </w:pPr>
          </w:p>
          <w:p>
            <w:pPr>
              <w:pStyle w:val="TableParagraph"/>
              <w:spacing w:line="230" w:lineRule="auto"/>
              <w:ind w:left="127" w:right="103"/>
              <w:rPr>
                <w:sz w:val="22"/>
              </w:rPr>
            </w:pPr>
            <w:r>
              <w:rPr>
                <w:sz w:val="22"/>
              </w:rPr>
              <w:t>财政拨款收入</w:t>
            </w:r>
          </w:p>
        </w:tc>
        <w:tc>
          <w:tcPr>
            <w:tcW w:w="914" w:type="dxa"/>
            <w:vMerge w:val="restart"/>
          </w:tcPr>
          <w:p>
            <w:pPr>
              <w:pStyle w:val="TableParagraph"/>
              <w:spacing w:before="7"/>
              <w:rPr>
                <w:sz w:val="24"/>
              </w:rPr>
            </w:pPr>
          </w:p>
          <w:p>
            <w:pPr>
              <w:pStyle w:val="TableParagraph"/>
              <w:spacing w:line="230" w:lineRule="auto"/>
              <w:ind w:left="128" w:right="101"/>
              <w:rPr>
                <w:sz w:val="22"/>
              </w:rPr>
            </w:pPr>
            <w:r>
              <w:rPr>
                <w:sz w:val="22"/>
              </w:rPr>
              <w:t>上级补助收入</w:t>
            </w:r>
          </w:p>
        </w:tc>
        <w:tc>
          <w:tcPr>
            <w:tcW w:w="914" w:type="dxa"/>
            <w:vMerge w:val="restart"/>
          </w:tcPr>
          <w:p>
            <w:pPr>
              <w:pStyle w:val="TableParagraph"/>
              <w:spacing w:before="7"/>
              <w:rPr>
                <w:sz w:val="24"/>
              </w:rPr>
            </w:pPr>
          </w:p>
          <w:p>
            <w:pPr>
              <w:pStyle w:val="TableParagraph"/>
              <w:spacing w:line="230" w:lineRule="auto"/>
              <w:ind w:left="349" w:right="100" w:hanging="221"/>
              <w:rPr>
                <w:sz w:val="22"/>
              </w:rPr>
            </w:pPr>
            <w:r>
              <w:rPr>
                <w:sz w:val="22"/>
              </w:rPr>
              <w:t>事业收入</w:t>
            </w:r>
          </w:p>
        </w:tc>
        <w:tc>
          <w:tcPr>
            <w:tcW w:w="915" w:type="dxa"/>
            <w:vMerge w:val="restart"/>
          </w:tcPr>
          <w:p>
            <w:pPr>
              <w:pStyle w:val="TableParagraph"/>
              <w:spacing w:before="7"/>
              <w:rPr>
                <w:sz w:val="24"/>
              </w:rPr>
            </w:pPr>
          </w:p>
          <w:p>
            <w:pPr>
              <w:pStyle w:val="TableParagraph"/>
              <w:spacing w:line="230" w:lineRule="auto"/>
              <w:ind w:left="350" w:right="101" w:hanging="221"/>
              <w:rPr>
                <w:sz w:val="22"/>
              </w:rPr>
            </w:pPr>
            <w:r>
              <w:rPr>
                <w:sz w:val="22"/>
              </w:rPr>
              <w:t>经营收入</w:t>
            </w:r>
          </w:p>
        </w:tc>
        <w:tc>
          <w:tcPr>
            <w:tcW w:w="790" w:type="dxa"/>
            <w:vMerge w:val="restart"/>
          </w:tcPr>
          <w:p>
            <w:pPr>
              <w:pStyle w:val="TableParagraph"/>
              <w:spacing w:line="230" w:lineRule="auto" w:before="178"/>
              <w:ind w:left="66" w:right="38"/>
              <w:jc w:val="both"/>
              <w:rPr>
                <w:sz w:val="22"/>
              </w:rPr>
            </w:pPr>
            <w:r>
              <w:rPr>
                <w:sz w:val="22"/>
              </w:rPr>
              <w:t>附属单位上缴收入</w:t>
            </w:r>
          </w:p>
        </w:tc>
        <w:tc>
          <w:tcPr>
            <w:tcW w:w="790" w:type="dxa"/>
            <w:vMerge w:val="restart"/>
          </w:tcPr>
          <w:p>
            <w:pPr>
              <w:pStyle w:val="TableParagraph"/>
              <w:spacing w:before="7"/>
              <w:rPr>
                <w:sz w:val="24"/>
              </w:rPr>
            </w:pPr>
          </w:p>
          <w:p>
            <w:pPr>
              <w:pStyle w:val="TableParagraph"/>
              <w:spacing w:line="230" w:lineRule="auto"/>
              <w:ind w:left="287" w:right="39" w:hanging="221"/>
              <w:rPr>
                <w:sz w:val="22"/>
              </w:rPr>
            </w:pPr>
            <w:r>
              <w:rPr>
                <w:sz w:val="22"/>
              </w:rPr>
              <w:t>其他收入</w:t>
            </w:r>
          </w:p>
        </w:tc>
      </w:tr>
      <w:tr>
        <w:trPr>
          <w:trHeight w:val="872" w:hRule="atLeast"/>
        </w:trPr>
        <w:tc>
          <w:tcPr>
            <w:tcW w:w="977" w:type="dxa"/>
            <w:gridSpan w:val="3"/>
          </w:tcPr>
          <w:p>
            <w:pPr>
              <w:pStyle w:val="TableParagraph"/>
              <w:spacing w:line="230" w:lineRule="auto" w:before="166"/>
              <w:ind w:left="47" w:right="25"/>
              <w:rPr>
                <w:sz w:val="22"/>
              </w:rPr>
            </w:pPr>
            <w:r>
              <w:rPr>
                <w:sz w:val="22"/>
              </w:rPr>
              <w:t>功能分类科目编码</w:t>
            </w:r>
          </w:p>
        </w:tc>
        <w:tc>
          <w:tcPr>
            <w:tcW w:w="2523" w:type="dxa"/>
          </w:tcPr>
          <w:p>
            <w:pPr>
              <w:pStyle w:val="TableParagraph"/>
              <w:spacing w:before="10"/>
              <w:rPr>
                <w:sz w:val="22"/>
              </w:rPr>
            </w:pPr>
          </w:p>
          <w:p>
            <w:pPr>
              <w:pStyle w:val="TableParagraph"/>
              <w:ind w:left="820"/>
              <w:rPr>
                <w:sz w:val="22"/>
              </w:rPr>
            </w:pPr>
            <w:r>
              <w:rPr>
                <w:sz w:val="22"/>
              </w:rPr>
              <w:t>科目名称</w:t>
            </w:r>
          </w:p>
        </w:tc>
        <w:tc>
          <w:tcPr>
            <w:tcW w:w="914" w:type="dxa"/>
            <w:vMerge/>
            <w:tcBorders>
              <w:top w:val="nil"/>
            </w:tcBorders>
          </w:tcPr>
          <w:p>
            <w:pPr>
              <w:rPr>
                <w:sz w:val="2"/>
                <w:szCs w:val="2"/>
              </w:rPr>
            </w:pPr>
          </w:p>
        </w:tc>
        <w:tc>
          <w:tcPr>
            <w:tcW w:w="914" w:type="dxa"/>
            <w:vMerge/>
            <w:tcBorders>
              <w:top w:val="nil"/>
            </w:tcBorders>
          </w:tcPr>
          <w:p>
            <w:pPr>
              <w:rPr>
                <w:sz w:val="2"/>
                <w:szCs w:val="2"/>
              </w:rPr>
            </w:pPr>
          </w:p>
        </w:tc>
        <w:tc>
          <w:tcPr>
            <w:tcW w:w="914" w:type="dxa"/>
            <w:vMerge/>
            <w:tcBorders>
              <w:top w:val="nil"/>
            </w:tcBorders>
          </w:tcPr>
          <w:p>
            <w:pPr>
              <w:rPr>
                <w:sz w:val="2"/>
                <w:szCs w:val="2"/>
              </w:rPr>
            </w:pPr>
          </w:p>
        </w:tc>
        <w:tc>
          <w:tcPr>
            <w:tcW w:w="914" w:type="dxa"/>
            <w:vMerge/>
            <w:tcBorders>
              <w:top w:val="nil"/>
            </w:tcBorders>
          </w:tcPr>
          <w:p>
            <w:pPr>
              <w:rPr>
                <w:sz w:val="2"/>
                <w:szCs w:val="2"/>
              </w:rPr>
            </w:pPr>
          </w:p>
        </w:tc>
        <w:tc>
          <w:tcPr>
            <w:tcW w:w="915" w:type="dxa"/>
            <w:vMerge/>
            <w:tcBorders>
              <w:top w:val="nil"/>
            </w:tcBorders>
          </w:tcPr>
          <w:p>
            <w:pPr>
              <w:rPr>
                <w:sz w:val="2"/>
                <w:szCs w:val="2"/>
              </w:rPr>
            </w:pPr>
          </w:p>
        </w:tc>
        <w:tc>
          <w:tcPr>
            <w:tcW w:w="790" w:type="dxa"/>
            <w:vMerge/>
            <w:tcBorders>
              <w:top w:val="nil"/>
            </w:tcBorders>
          </w:tcPr>
          <w:p>
            <w:pPr>
              <w:rPr>
                <w:sz w:val="2"/>
                <w:szCs w:val="2"/>
              </w:rPr>
            </w:pPr>
          </w:p>
        </w:tc>
        <w:tc>
          <w:tcPr>
            <w:tcW w:w="790" w:type="dxa"/>
            <w:vMerge/>
            <w:tcBorders>
              <w:top w:val="nil"/>
            </w:tcBorders>
          </w:tcPr>
          <w:p>
            <w:pPr>
              <w:rPr>
                <w:sz w:val="2"/>
                <w:szCs w:val="2"/>
              </w:rPr>
            </w:pPr>
          </w:p>
        </w:tc>
      </w:tr>
      <w:tr>
        <w:trPr>
          <w:trHeight w:val="306" w:hRule="atLeast"/>
        </w:trPr>
        <w:tc>
          <w:tcPr>
            <w:tcW w:w="315" w:type="dxa"/>
            <w:vMerge w:val="restart"/>
          </w:tcPr>
          <w:p>
            <w:pPr>
              <w:pStyle w:val="TableParagraph"/>
              <w:spacing w:before="2"/>
              <w:rPr>
                <w:sz w:val="16"/>
              </w:rPr>
            </w:pPr>
          </w:p>
          <w:p>
            <w:pPr>
              <w:pStyle w:val="TableParagraph"/>
              <w:spacing w:before="1"/>
              <w:ind w:left="78"/>
              <w:rPr>
                <w:sz w:val="16"/>
              </w:rPr>
            </w:pPr>
            <w:r>
              <w:rPr>
                <w:w w:val="100"/>
                <w:sz w:val="16"/>
              </w:rPr>
              <w:t>类</w:t>
            </w:r>
          </w:p>
        </w:tc>
        <w:tc>
          <w:tcPr>
            <w:tcW w:w="331" w:type="dxa"/>
            <w:vMerge w:val="restart"/>
          </w:tcPr>
          <w:p>
            <w:pPr>
              <w:pStyle w:val="TableParagraph"/>
              <w:spacing w:before="2"/>
              <w:rPr>
                <w:sz w:val="16"/>
              </w:rPr>
            </w:pPr>
          </w:p>
          <w:p>
            <w:pPr>
              <w:pStyle w:val="TableParagraph"/>
              <w:spacing w:before="1"/>
              <w:ind w:left="86"/>
              <w:rPr>
                <w:sz w:val="16"/>
              </w:rPr>
            </w:pPr>
            <w:r>
              <w:rPr>
                <w:w w:val="100"/>
                <w:sz w:val="16"/>
              </w:rPr>
              <w:t>款</w:t>
            </w:r>
          </w:p>
        </w:tc>
        <w:tc>
          <w:tcPr>
            <w:tcW w:w="331" w:type="dxa"/>
            <w:vMerge w:val="restart"/>
          </w:tcPr>
          <w:p>
            <w:pPr>
              <w:pStyle w:val="TableParagraph"/>
              <w:spacing w:before="2"/>
              <w:rPr>
                <w:sz w:val="16"/>
              </w:rPr>
            </w:pPr>
          </w:p>
          <w:p>
            <w:pPr>
              <w:pStyle w:val="TableParagraph"/>
              <w:spacing w:before="1"/>
              <w:ind w:left="86"/>
              <w:rPr>
                <w:sz w:val="16"/>
              </w:rPr>
            </w:pPr>
            <w:r>
              <w:rPr>
                <w:w w:val="100"/>
                <w:sz w:val="16"/>
              </w:rPr>
              <w:t>项</w:t>
            </w:r>
          </w:p>
        </w:tc>
        <w:tc>
          <w:tcPr>
            <w:tcW w:w="2523" w:type="dxa"/>
          </w:tcPr>
          <w:p>
            <w:pPr>
              <w:pStyle w:val="TableParagraph"/>
              <w:spacing w:line="268" w:lineRule="exact" w:before="18"/>
              <w:ind w:left="1022" w:right="1001"/>
              <w:jc w:val="center"/>
              <w:rPr>
                <w:sz w:val="22"/>
              </w:rPr>
            </w:pPr>
            <w:r>
              <w:rPr>
                <w:sz w:val="22"/>
              </w:rPr>
              <w:t>栏次</w:t>
            </w:r>
          </w:p>
        </w:tc>
        <w:tc>
          <w:tcPr>
            <w:tcW w:w="914" w:type="dxa"/>
          </w:tcPr>
          <w:p>
            <w:pPr>
              <w:pStyle w:val="TableParagraph"/>
              <w:spacing w:line="268" w:lineRule="exact" w:before="18"/>
              <w:ind w:left="22"/>
              <w:jc w:val="center"/>
              <w:rPr>
                <w:sz w:val="22"/>
              </w:rPr>
            </w:pPr>
            <w:r>
              <w:rPr>
                <w:w w:val="100"/>
                <w:sz w:val="22"/>
              </w:rPr>
              <w:t>1</w:t>
            </w:r>
          </w:p>
        </w:tc>
        <w:tc>
          <w:tcPr>
            <w:tcW w:w="914" w:type="dxa"/>
          </w:tcPr>
          <w:p>
            <w:pPr>
              <w:pStyle w:val="TableParagraph"/>
              <w:spacing w:line="268" w:lineRule="exact" w:before="18"/>
              <w:ind w:left="23"/>
              <w:jc w:val="center"/>
              <w:rPr>
                <w:sz w:val="22"/>
              </w:rPr>
            </w:pPr>
            <w:r>
              <w:rPr>
                <w:w w:val="100"/>
                <w:sz w:val="22"/>
              </w:rPr>
              <w:t>2</w:t>
            </w:r>
          </w:p>
        </w:tc>
        <w:tc>
          <w:tcPr>
            <w:tcW w:w="914" w:type="dxa"/>
          </w:tcPr>
          <w:p>
            <w:pPr>
              <w:pStyle w:val="TableParagraph"/>
              <w:spacing w:line="268" w:lineRule="exact" w:before="18"/>
              <w:ind w:left="25"/>
              <w:jc w:val="center"/>
              <w:rPr>
                <w:sz w:val="22"/>
              </w:rPr>
            </w:pPr>
            <w:r>
              <w:rPr>
                <w:w w:val="100"/>
                <w:sz w:val="22"/>
              </w:rPr>
              <w:t>3</w:t>
            </w:r>
          </w:p>
        </w:tc>
        <w:tc>
          <w:tcPr>
            <w:tcW w:w="914" w:type="dxa"/>
          </w:tcPr>
          <w:p>
            <w:pPr>
              <w:pStyle w:val="TableParagraph"/>
              <w:spacing w:line="268" w:lineRule="exact" w:before="18"/>
              <w:ind w:left="26"/>
              <w:jc w:val="center"/>
              <w:rPr>
                <w:sz w:val="22"/>
              </w:rPr>
            </w:pPr>
            <w:r>
              <w:rPr>
                <w:w w:val="100"/>
                <w:sz w:val="22"/>
              </w:rPr>
              <w:t>4</w:t>
            </w:r>
          </w:p>
        </w:tc>
        <w:tc>
          <w:tcPr>
            <w:tcW w:w="915" w:type="dxa"/>
          </w:tcPr>
          <w:p>
            <w:pPr>
              <w:pStyle w:val="TableParagraph"/>
              <w:spacing w:line="268" w:lineRule="exact" w:before="18"/>
              <w:ind w:left="25"/>
              <w:jc w:val="center"/>
              <w:rPr>
                <w:sz w:val="22"/>
              </w:rPr>
            </w:pPr>
            <w:r>
              <w:rPr>
                <w:w w:val="100"/>
                <w:sz w:val="22"/>
              </w:rPr>
              <w:t>5</w:t>
            </w:r>
          </w:p>
        </w:tc>
        <w:tc>
          <w:tcPr>
            <w:tcW w:w="790" w:type="dxa"/>
          </w:tcPr>
          <w:p>
            <w:pPr>
              <w:pStyle w:val="TableParagraph"/>
              <w:spacing w:line="268" w:lineRule="exact" w:before="18"/>
              <w:ind w:left="26"/>
              <w:jc w:val="center"/>
              <w:rPr>
                <w:sz w:val="22"/>
              </w:rPr>
            </w:pPr>
            <w:r>
              <w:rPr>
                <w:w w:val="100"/>
                <w:sz w:val="22"/>
              </w:rPr>
              <w:t>6</w:t>
            </w:r>
          </w:p>
        </w:tc>
        <w:tc>
          <w:tcPr>
            <w:tcW w:w="790" w:type="dxa"/>
          </w:tcPr>
          <w:p>
            <w:pPr>
              <w:pStyle w:val="TableParagraph"/>
              <w:spacing w:line="268" w:lineRule="exact" w:before="18"/>
              <w:ind w:left="25"/>
              <w:jc w:val="center"/>
              <w:rPr>
                <w:sz w:val="22"/>
              </w:rPr>
            </w:pPr>
            <w:r>
              <w:rPr>
                <w:w w:val="100"/>
                <w:sz w:val="22"/>
              </w:rPr>
              <w:t>7</w:t>
            </w:r>
          </w:p>
        </w:tc>
      </w:tr>
      <w:tr>
        <w:trPr>
          <w:trHeight w:val="306" w:hRule="atLeast"/>
        </w:trPr>
        <w:tc>
          <w:tcPr>
            <w:tcW w:w="315" w:type="dxa"/>
            <w:vMerge/>
            <w:tcBorders>
              <w:top w:val="nil"/>
            </w:tcBorders>
          </w:tcPr>
          <w:p>
            <w:pPr>
              <w:rPr>
                <w:sz w:val="2"/>
                <w:szCs w:val="2"/>
              </w:rPr>
            </w:pPr>
          </w:p>
        </w:tc>
        <w:tc>
          <w:tcPr>
            <w:tcW w:w="331" w:type="dxa"/>
            <w:vMerge/>
            <w:tcBorders>
              <w:top w:val="nil"/>
            </w:tcBorders>
          </w:tcPr>
          <w:p>
            <w:pPr>
              <w:rPr>
                <w:sz w:val="2"/>
                <w:szCs w:val="2"/>
              </w:rPr>
            </w:pPr>
          </w:p>
        </w:tc>
        <w:tc>
          <w:tcPr>
            <w:tcW w:w="331" w:type="dxa"/>
            <w:vMerge/>
            <w:tcBorders>
              <w:top w:val="nil"/>
            </w:tcBorders>
          </w:tcPr>
          <w:p>
            <w:pPr>
              <w:rPr>
                <w:sz w:val="2"/>
                <w:szCs w:val="2"/>
              </w:rPr>
            </w:pPr>
          </w:p>
        </w:tc>
        <w:tc>
          <w:tcPr>
            <w:tcW w:w="2523" w:type="dxa"/>
          </w:tcPr>
          <w:p>
            <w:pPr>
              <w:pStyle w:val="TableParagraph"/>
              <w:spacing w:line="268" w:lineRule="exact" w:before="18"/>
              <w:ind w:left="1022" w:right="1001"/>
              <w:jc w:val="center"/>
              <w:rPr>
                <w:sz w:val="22"/>
              </w:rPr>
            </w:pPr>
            <w:r>
              <w:rPr>
                <w:sz w:val="22"/>
              </w:rPr>
              <w:t>合计</w:t>
            </w:r>
          </w:p>
        </w:tc>
        <w:tc>
          <w:tcPr>
            <w:tcW w:w="914" w:type="dxa"/>
          </w:tcPr>
          <w:p>
            <w:pPr>
              <w:pStyle w:val="TableParagraph"/>
              <w:spacing w:line="268" w:lineRule="exact" w:before="18"/>
              <w:ind w:right="17"/>
              <w:jc w:val="right"/>
              <w:rPr>
                <w:sz w:val="22"/>
              </w:rPr>
            </w:pPr>
            <w:r>
              <w:rPr>
                <w:sz w:val="22"/>
              </w:rPr>
              <w:t>1976.33</w:t>
            </w:r>
          </w:p>
        </w:tc>
        <w:tc>
          <w:tcPr>
            <w:tcW w:w="914" w:type="dxa"/>
          </w:tcPr>
          <w:p>
            <w:pPr>
              <w:pStyle w:val="TableParagraph"/>
              <w:spacing w:line="268" w:lineRule="exact" w:before="18"/>
              <w:ind w:right="15"/>
              <w:jc w:val="right"/>
              <w:rPr>
                <w:sz w:val="22"/>
              </w:rPr>
            </w:pPr>
            <w:r>
              <w:rPr>
                <w:sz w:val="22"/>
              </w:rPr>
              <w:t>1976.33</w:t>
            </w:r>
          </w:p>
        </w:tc>
        <w:tc>
          <w:tcPr>
            <w:tcW w:w="914" w:type="dxa"/>
          </w:tcPr>
          <w:p>
            <w:pPr>
              <w:pStyle w:val="TableParagraph"/>
              <w:spacing w:line="268" w:lineRule="exact" w:before="18"/>
              <w:ind w:right="14"/>
              <w:jc w:val="right"/>
              <w:rPr>
                <w:sz w:val="22"/>
              </w:rPr>
            </w:pPr>
            <w:r>
              <w:rPr>
                <w:sz w:val="22"/>
              </w:rPr>
              <w:t>0.0</w:t>
            </w:r>
          </w:p>
        </w:tc>
        <w:tc>
          <w:tcPr>
            <w:tcW w:w="914" w:type="dxa"/>
          </w:tcPr>
          <w:p>
            <w:pPr>
              <w:pStyle w:val="TableParagraph"/>
              <w:spacing w:before="28"/>
              <w:ind w:right="13"/>
              <w:jc w:val="right"/>
              <w:rPr>
                <w:sz w:val="20"/>
              </w:rPr>
            </w:pPr>
            <w:r>
              <w:rPr>
                <w:sz w:val="20"/>
              </w:rPr>
              <w:t>0.0</w:t>
            </w:r>
          </w:p>
        </w:tc>
        <w:tc>
          <w:tcPr>
            <w:tcW w:w="915" w:type="dxa"/>
          </w:tcPr>
          <w:p>
            <w:pPr>
              <w:pStyle w:val="TableParagraph"/>
              <w:spacing w:before="28"/>
              <w:ind w:right="13"/>
              <w:jc w:val="right"/>
              <w:rPr>
                <w:sz w:val="20"/>
              </w:rPr>
            </w:pPr>
            <w:r>
              <w:rPr>
                <w:sz w:val="20"/>
              </w:rPr>
              <w:t>0.0</w:t>
            </w:r>
          </w:p>
        </w:tc>
        <w:tc>
          <w:tcPr>
            <w:tcW w:w="790" w:type="dxa"/>
          </w:tcPr>
          <w:p>
            <w:pPr>
              <w:pStyle w:val="TableParagraph"/>
              <w:spacing w:before="28"/>
              <w:ind w:right="12"/>
              <w:jc w:val="right"/>
              <w:rPr>
                <w:sz w:val="20"/>
              </w:rPr>
            </w:pPr>
            <w:r>
              <w:rPr>
                <w:sz w:val="20"/>
              </w:rPr>
              <w:t>0.0</w:t>
            </w:r>
          </w:p>
        </w:tc>
        <w:tc>
          <w:tcPr>
            <w:tcW w:w="790" w:type="dxa"/>
          </w:tcPr>
          <w:p>
            <w:pPr>
              <w:pStyle w:val="TableParagraph"/>
              <w:spacing w:before="28"/>
              <w:ind w:right="12"/>
              <w:jc w:val="right"/>
              <w:rPr>
                <w:sz w:val="20"/>
              </w:rPr>
            </w:pPr>
            <w:r>
              <w:rPr>
                <w:sz w:val="20"/>
              </w:rPr>
              <w:t>0.0</w:t>
            </w:r>
          </w:p>
        </w:tc>
      </w:tr>
      <w:tr>
        <w:trPr>
          <w:trHeight w:val="659" w:hRule="atLeast"/>
        </w:trPr>
        <w:tc>
          <w:tcPr>
            <w:tcW w:w="977" w:type="dxa"/>
            <w:gridSpan w:val="3"/>
          </w:tcPr>
          <w:p>
            <w:pPr>
              <w:pStyle w:val="TableParagraph"/>
              <w:spacing w:before="186"/>
              <w:ind w:left="38"/>
              <w:rPr>
                <w:sz w:val="22"/>
              </w:rPr>
            </w:pPr>
            <w:r>
              <w:rPr>
                <w:sz w:val="22"/>
              </w:rPr>
              <w:t>201</w:t>
            </w:r>
          </w:p>
        </w:tc>
        <w:tc>
          <w:tcPr>
            <w:tcW w:w="2523" w:type="dxa"/>
          </w:tcPr>
          <w:p>
            <w:pPr>
              <w:pStyle w:val="TableParagraph"/>
              <w:spacing w:before="196"/>
              <w:ind w:left="38"/>
              <w:rPr>
                <w:sz w:val="22"/>
              </w:rPr>
            </w:pPr>
            <w:r>
              <w:rPr>
                <w:sz w:val="22"/>
              </w:rPr>
              <w:t>一般公共服务支出</w:t>
            </w:r>
          </w:p>
        </w:tc>
        <w:tc>
          <w:tcPr>
            <w:tcW w:w="914" w:type="dxa"/>
          </w:tcPr>
          <w:p>
            <w:pPr>
              <w:pStyle w:val="TableParagraph"/>
              <w:spacing w:before="196"/>
              <w:ind w:right="17"/>
              <w:jc w:val="right"/>
              <w:rPr>
                <w:sz w:val="22"/>
              </w:rPr>
            </w:pPr>
            <w:r>
              <w:rPr>
                <w:sz w:val="22"/>
              </w:rPr>
              <w:t>1895.98</w:t>
            </w:r>
          </w:p>
        </w:tc>
        <w:tc>
          <w:tcPr>
            <w:tcW w:w="914" w:type="dxa"/>
          </w:tcPr>
          <w:p>
            <w:pPr>
              <w:pStyle w:val="TableParagraph"/>
              <w:spacing w:before="196"/>
              <w:ind w:right="15"/>
              <w:jc w:val="right"/>
              <w:rPr>
                <w:sz w:val="22"/>
              </w:rPr>
            </w:pPr>
            <w:r>
              <w:rPr>
                <w:sz w:val="22"/>
              </w:rPr>
              <w:t>1895.98</w:t>
            </w:r>
          </w:p>
        </w:tc>
        <w:tc>
          <w:tcPr>
            <w:tcW w:w="914" w:type="dxa"/>
          </w:tcPr>
          <w:p>
            <w:pPr>
              <w:pStyle w:val="TableParagraph"/>
              <w:spacing w:before="196"/>
              <w:ind w:right="14"/>
              <w:jc w:val="right"/>
              <w:rPr>
                <w:sz w:val="22"/>
              </w:rPr>
            </w:pPr>
            <w:r>
              <w:rPr>
                <w:sz w:val="22"/>
              </w:rPr>
              <w:t>0.0</w:t>
            </w:r>
          </w:p>
        </w:tc>
        <w:tc>
          <w:tcPr>
            <w:tcW w:w="914" w:type="dxa"/>
          </w:tcPr>
          <w:p>
            <w:pPr>
              <w:pStyle w:val="TableParagraph"/>
              <w:spacing w:before="1"/>
              <w:rPr>
                <w:sz w:val="16"/>
              </w:rPr>
            </w:pPr>
          </w:p>
          <w:p>
            <w:pPr>
              <w:pStyle w:val="TableParagraph"/>
              <w:ind w:right="13"/>
              <w:jc w:val="right"/>
              <w:rPr>
                <w:sz w:val="20"/>
              </w:rPr>
            </w:pPr>
            <w:r>
              <w:rPr>
                <w:sz w:val="20"/>
              </w:rPr>
              <w:t>0.0</w:t>
            </w:r>
          </w:p>
        </w:tc>
        <w:tc>
          <w:tcPr>
            <w:tcW w:w="915" w:type="dxa"/>
          </w:tcPr>
          <w:p>
            <w:pPr>
              <w:pStyle w:val="TableParagraph"/>
              <w:spacing w:before="1"/>
              <w:rPr>
                <w:sz w:val="16"/>
              </w:rPr>
            </w:pPr>
          </w:p>
          <w:p>
            <w:pPr>
              <w:pStyle w:val="TableParagraph"/>
              <w:ind w:right="13"/>
              <w:jc w:val="right"/>
              <w:rPr>
                <w:sz w:val="20"/>
              </w:rPr>
            </w:pPr>
            <w:r>
              <w:rPr>
                <w:sz w:val="20"/>
              </w:rPr>
              <w:t>0.0</w:t>
            </w:r>
          </w:p>
        </w:tc>
        <w:tc>
          <w:tcPr>
            <w:tcW w:w="790" w:type="dxa"/>
          </w:tcPr>
          <w:p>
            <w:pPr>
              <w:pStyle w:val="TableParagraph"/>
              <w:spacing w:before="1"/>
              <w:rPr>
                <w:sz w:val="16"/>
              </w:rPr>
            </w:pPr>
          </w:p>
          <w:p>
            <w:pPr>
              <w:pStyle w:val="TableParagraph"/>
              <w:ind w:right="12"/>
              <w:jc w:val="right"/>
              <w:rPr>
                <w:sz w:val="20"/>
              </w:rPr>
            </w:pPr>
            <w:r>
              <w:rPr>
                <w:sz w:val="20"/>
              </w:rPr>
              <w:t>0.0</w:t>
            </w:r>
          </w:p>
        </w:tc>
        <w:tc>
          <w:tcPr>
            <w:tcW w:w="790" w:type="dxa"/>
          </w:tcPr>
          <w:p>
            <w:pPr>
              <w:pStyle w:val="TableParagraph"/>
              <w:spacing w:before="1"/>
              <w:rPr>
                <w:sz w:val="16"/>
              </w:rPr>
            </w:pPr>
          </w:p>
          <w:p>
            <w:pPr>
              <w:pStyle w:val="TableParagraph"/>
              <w:ind w:right="12"/>
              <w:jc w:val="right"/>
              <w:rPr>
                <w:sz w:val="20"/>
              </w:rPr>
            </w:pPr>
            <w:r>
              <w:rPr>
                <w:sz w:val="20"/>
              </w:rPr>
              <w:t>0.0</w:t>
            </w:r>
          </w:p>
        </w:tc>
      </w:tr>
      <w:tr>
        <w:trPr>
          <w:trHeight w:val="659" w:hRule="atLeast"/>
        </w:trPr>
        <w:tc>
          <w:tcPr>
            <w:tcW w:w="977" w:type="dxa"/>
            <w:gridSpan w:val="3"/>
          </w:tcPr>
          <w:p>
            <w:pPr>
              <w:pStyle w:val="TableParagraph"/>
              <w:spacing w:before="187"/>
              <w:ind w:left="38"/>
              <w:rPr>
                <w:sz w:val="22"/>
              </w:rPr>
            </w:pPr>
            <w:r>
              <w:rPr>
                <w:sz w:val="22"/>
              </w:rPr>
              <w:t>20111</w:t>
            </w:r>
          </w:p>
        </w:tc>
        <w:tc>
          <w:tcPr>
            <w:tcW w:w="2523" w:type="dxa"/>
          </w:tcPr>
          <w:p>
            <w:pPr>
              <w:pStyle w:val="TableParagraph"/>
              <w:spacing w:before="196"/>
              <w:ind w:left="38"/>
              <w:rPr>
                <w:sz w:val="22"/>
              </w:rPr>
            </w:pPr>
            <w:r>
              <w:rPr>
                <w:sz w:val="22"/>
              </w:rPr>
              <w:t>纪检监察事务</w:t>
            </w:r>
          </w:p>
        </w:tc>
        <w:tc>
          <w:tcPr>
            <w:tcW w:w="914" w:type="dxa"/>
          </w:tcPr>
          <w:p>
            <w:pPr>
              <w:pStyle w:val="TableParagraph"/>
              <w:spacing w:before="196"/>
              <w:ind w:right="17"/>
              <w:jc w:val="right"/>
              <w:rPr>
                <w:sz w:val="22"/>
              </w:rPr>
            </w:pPr>
            <w:r>
              <w:rPr>
                <w:sz w:val="22"/>
              </w:rPr>
              <w:t>1895.98</w:t>
            </w:r>
          </w:p>
        </w:tc>
        <w:tc>
          <w:tcPr>
            <w:tcW w:w="914" w:type="dxa"/>
          </w:tcPr>
          <w:p>
            <w:pPr>
              <w:pStyle w:val="TableParagraph"/>
              <w:spacing w:before="196"/>
              <w:ind w:right="15"/>
              <w:jc w:val="right"/>
              <w:rPr>
                <w:sz w:val="22"/>
              </w:rPr>
            </w:pPr>
            <w:r>
              <w:rPr>
                <w:sz w:val="22"/>
              </w:rPr>
              <w:t>1895.98</w:t>
            </w:r>
          </w:p>
        </w:tc>
        <w:tc>
          <w:tcPr>
            <w:tcW w:w="914" w:type="dxa"/>
          </w:tcPr>
          <w:p>
            <w:pPr>
              <w:pStyle w:val="TableParagraph"/>
              <w:spacing w:before="196"/>
              <w:ind w:right="14"/>
              <w:jc w:val="right"/>
              <w:rPr>
                <w:sz w:val="22"/>
              </w:rPr>
            </w:pPr>
            <w:r>
              <w:rPr>
                <w:sz w:val="22"/>
              </w:rPr>
              <w:t>0.0</w:t>
            </w:r>
          </w:p>
        </w:tc>
        <w:tc>
          <w:tcPr>
            <w:tcW w:w="914" w:type="dxa"/>
          </w:tcPr>
          <w:p>
            <w:pPr>
              <w:pStyle w:val="TableParagraph"/>
              <w:spacing w:before="1"/>
              <w:rPr>
                <w:sz w:val="16"/>
              </w:rPr>
            </w:pPr>
          </w:p>
          <w:p>
            <w:pPr>
              <w:pStyle w:val="TableParagraph"/>
              <w:spacing w:before="1"/>
              <w:ind w:right="13"/>
              <w:jc w:val="right"/>
              <w:rPr>
                <w:sz w:val="20"/>
              </w:rPr>
            </w:pPr>
            <w:r>
              <w:rPr>
                <w:sz w:val="20"/>
              </w:rPr>
              <w:t>0.0</w:t>
            </w:r>
          </w:p>
        </w:tc>
        <w:tc>
          <w:tcPr>
            <w:tcW w:w="915" w:type="dxa"/>
          </w:tcPr>
          <w:p>
            <w:pPr>
              <w:pStyle w:val="TableParagraph"/>
              <w:spacing w:before="1"/>
              <w:rPr>
                <w:sz w:val="16"/>
              </w:rPr>
            </w:pPr>
          </w:p>
          <w:p>
            <w:pPr>
              <w:pStyle w:val="TableParagraph"/>
              <w:spacing w:before="1"/>
              <w:ind w:right="13"/>
              <w:jc w:val="right"/>
              <w:rPr>
                <w:sz w:val="20"/>
              </w:rPr>
            </w:pPr>
            <w:r>
              <w:rPr>
                <w:sz w:val="20"/>
              </w:rPr>
              <w:t>0.0</w:t>
            </w:r>
          </w:p>
        </w:tc>
        <w:tc>
          <w:tcPr>
            <w:tcW w:w="790" w:type="dxa"/>
          </w:tcPr>
          <w:p>
            <w:pPr>
              <w:pStyle w:val="TableParagraph"/>
              <w:spacing w:before="1"/>
              <w:rPr>
                <w:sz w:val="16"/>
              </w:rPr>
            </w:pPr>
          </w:p>
          <w:p>
            <w:pPr>
              <w:pStyle w:val="TableParagraph"/>
              <w:spacing w:before="1"/>
              <w:ind w:right="12"/>
              <w:jc w:val="right"/>
              <w:rPr>
                <w:sz w:val="20"/>
              </w:rPr>
            </w:pPr>
            <w:r>
              <w:rPr>
                <w:sz w:val="20"/>
              </w:rPr>
              <w:t>0.0</w:t>
            </w:r>
          </w:p>
        </w:tc>
        <w:tc>
          <w:tcPr>
            <w:tcW w:w="790" w:type="dxa"/>
          </w:tcPr>
          <w:p>
            <w:pPr>
              <w:pStyle w:val="TableParagraph"/>
              <w:spacing w:before="1"/>
              <w:rPr>
                <w:sz w:val="16"/>
              </w:rPr>
            </w:pPr>
          </w:p>
          <w:p>
            <w:pPr>
              <w:pStyle w:val="TableParagraph"/>
              <w:spacing w:before="1"/>
              <w:ind w:right="12"/>
              <w:jc w:val="right"/>
              <w:rPr>
                <w:sz w:val="20"/>
              </w:rPr>
            </w:pPr>
            <w:r>
              <w:rPr>
                <w:sz w:val="20"/>
              </w:rPr>
              <w:t>0.0</w:t>
            </w:r>
          </w:p>
        </w:tc>
      </w:tr>
      <w:tr>
        <w:trPr>
          <w:trHeight w:val="659" w:hRule="atLeast"/>
        </w:trPr>
        <w:tc>
          <w:tcPr>
            <w:tcW w:w="977" w:type="dxa"/>
            <w:gridSpan w:val="3"/>
          </w:tcPr>
          <w:p>
            <w:pPr>
              <w:pStyle w:val="TableParagraph"/>
              <w:spacing w:before="186"/>
              <w:ind w:left="38"/>
              <w:rPr>
                <w:sz w:val="22"/>
              </w:rPr>
            </w:pPr>
            <w:r>
              <w:rPr>
                <w:sz w:val="22"/>
              </w:rPr>
              <w:t>2011101</w:t>
            </w:r>
          </w:p>
        </w:tc>
        <w:tc>
          <w:tcPr>
            <w:tcW w:w="2523" w:type="dxa"/>
          </w:tcPr>
          <w:p>
            <w:pPr>
              <w:pStyle w:val="TableParagraph"/>
              <w:spacing w:before="196"/>
              <w:ind w:left="259"/>
              <w:rPr>
                <w:sz w:val="22"/>
              </w:rPr>
            </w:pPr>
            <w:r>
              <w:rPr>
                <w:sz w:val="22"/>
              </w:rPr>
              <w:t>行政运行</w:t>
            </w:r>
          </w:p>
        </w:tc>
        <w:tc>
          <w:tcPr>
            <w:tcW w:w="914" w:type="dxa"/>
          </w:tcPr>
          <w:p>
            <w:pPr>
              <w:pStyle w:val="TableParagraph"/>
              <w:spacing w:before="196"/>
              <w:ind w:right="17"/>
              <w:jc w:val="right"/>
              <w:rPr>
                <w:sz w:val="22"/>
              </w:rPr>
            </w:pPr>
            <w:r>
              <w:rPr>
                <w:sz w:val="22"/>
              </w:rPr>
              <w:t>1510.83</w:t>
            </w:r>
          </w:p>
        </w:tc>
        <w:tc>
          <w:tcPr>
            <w:tcW w:w="914" w:type="dxa"/>
          </w:tcPr>
          <w:p>
            <w:pPr>
              <w:pStyle w:val="TableParagraph"/>
              <w:spacing w:before="196"/>
              <w:ind w:right="15"/>
              <w:jc w:val="right"/>
              <w:rPr>
                <w:sz w:val="22"/>
              </w:rPr>
            </w:pPr>
            <w:r>
              <w:rPr>
                <w:sz w:val="22"/>
              </w:rPr>
              <w:t>1510.83</w:t>
            </w:r>
          </w:p>
        </w:tc>
        <w:tc>
          <w:tcPr>
            <w:tcW w:w="914" w:type="dxa"/>
          </w:tcPr>
          <w:p>
            <w:pPr>
              <w:pStyle w:val="TableParagraph"/>
              <w:spacing w:before="196"/>
              <w:ind w:right="14"/>
              <w:jc w:val="right"/>
              <w:rPr>
                <w:sz w:val="22"/>
              </w:rPr>
            </w:pPr>
            <w:r>
              <w:rPr>
                <w:sz w:val="22"/>
              </w:rPr>
              <w:t>0.0</w:t>
            </w:r>
          </w:p>
        </w:tc>
        <w:tc>
          <w:tcPr>
            <w:tcW w:w="914" w:type="dxa"/>
          </w:tcPr>
          <w:p>
            <w:pPr>
              <w:pStyle w:val="TableParagraph"/>
              <w:spacing w:before="1"/>
              <w:rPr>
                <w:sz w:val="16"/>
              </w:rPr>
            </w:pPr>
          </w:p>
          <w:p>
            <w:pPr>
              <w:pStyle w:val="TableParagraph"/>
              <w:ind w:right="13"/>
              <w:jc w:val="right"/>
              <w:rPr>
                <w:sz w:val="20"/>
              </w:rPr>
            </w:pPr>
            <w:r>
              <w:rPr>
                <w:sz w:val="20"/>
              </w:rPr>
              <w:t>0.0</w:t>
            </w:r>
          </w:p>
        </w:tc>
        <w:tc>
          <w:tcPr>
            <w:tcW w:w="915" w:type="dxa"/>
          </w:tcPr>
          <w:p>
            <w:pPr>
              <w:pStyle w:val="TableParagraph"/>
              <w:spacing w:before="1"/>
              <w:rPr>
                <w:sz w:val="16"/>
              </w:rPr>
            </w:pPr>
          </w:p>
          <w:p>
            <w:pPr>
              <w:pStyle w:val="TableParagraph"/>
              <w:ind w:right="13"/>
              <w:jc w:val="right"/>
              <w:rPr>
                <w:sz w:val="20"/>
              </w:rPr>
            </w:pPr>
            <w:r>
              <w:rPr>
                <w:sz w:val="20"/>
              </w:rPr>
              <w:t>0.0</w:t>
            </w:r>
          </w:p>
        </w:tc>
        <w:tc>
          <w:tcPr>
            <w:tcW w:w="790" w:type="dxa"/>
          </w:tcPr>
          <w:p>
            <w:pPr>
              <w:pStyle w:val="TableParagraph"/>
              <w:spacing w:before="1"/>
              <w:rPr>
                <w:sz w:val="16"/>
              </w:rPr>
            </w:pPr>
          </w:p>
          <w:p>
            <w:pPr>
              <w:pStyle w:val="TableParagraph"/>
              <w:ind w:right="12"/>
              <w:jc w:val="right"/>
              <w:rPr>
                <w:sz w:val="20"/>
              </w:rPr>
            </w:pPr>
            <w:r>
              <w:rPr>
                <w:sz w:val="20"/>
              </w:rPr>
              <w:t>0.0</w:t>
            </w:r>
          </w:p>
        </w:tc>
        <w:tc>
          <w:tcPr>
            <w:tcW w:w="790" w:type="dxa"/>
          </w:tcPr>
          <w:p>
            <w:pPr>
              <w:pStyle w:val="TableParagraph"/>
              <w:spacing w:before="1"/>
              <w:rPr>
                <w:sz w:val="16"/>
              </w:rPr>
            </w:pPr>
          </w:p>
          <w:p>
            <w:pPr>
              <w:pStyle w:val="TableParagraph"/>
              <w:ind w:right="12"/>
              <w:jc w:val="right"/>
              <w:rPr>
                <w:sz w:val="20"/>
              </w:rPr>
            </w:pPr>
            <w:r>
              <w:rPr>
                <w:sz w:val="20"/>
              </w:rPr>
              <w:t>0.0</w:t>
            </w:r>
          </w:p>
        </w:tc>
      </w:tr>
      <w:tr>
        <w:trPr>
          <w:trHeight w:val="659" w:hRule="atLeast"/>
        </w:trPr>
        <w:tc>
          <w:tcPr>
            <w:tcW w:w="977" w:type="dxa"/>
            <w:gridSpan w:val="3"/>
          </w:tcPr>
          <w:p>
            <w:pPr>
              <w:pStyle w:val="TableParagraph"/>
              <w:spacing w:before="186"/>
              <w:ind w:left="38"/>
              <w:rPr>
                <w:sz w:val="22"/>
              </w:rPr>
            </w:pPr>
            <w:r>
              <w:rPr>
                <w:sz w:val="22"/>
              </w:rPr>
              <w:t>2011102</w:t>
            </w:r>
          </w:p>
        </w:tc>
        <w:tc>
          <w:tcPr>
            <w:tcW w:w="2523" w:type="dxa"/>
          </w:tcPr>
          <w:p>
            <w:pPr>
              <w:pStyle w:val="TableParagraph"/>
              <w:spacing w:before="196"/>
              <w:ind w:left="259"/>
              <w:rPr>
                <w:sz w:val="22"/>
              </w:rPr>
            </w:pPr>
            <w:r>
              <w:rPr>
                <w:sz w:val="22"/>
              </w:rPr>
              <w:t>一般行政管理事务</w:t>
            </w:r>
          </w:p>
        </w:tc>
        <w:tc>
          <w:tcPr>
            <w:tcW w:w="914" w:type="dxa"/>
          </w:tcPr>
          <w:p>
            <w:pPr>
              <w:pStyle w:val="TableParagraph"/>
              <w:spacing w:before="196"/>
              <w:ind w:right="17"/>
              <w:jc w:val="right"/>
              <w:rPr>
                <w:sz w:val="22"/>
              </w:rPr>
            </w:pPr>
            <w:r>
              <w:rPr>
                <w:sz w:val="22"/>
              </w:rPr>
              <w:t>173.0</w:t>
            </w:r>
          </w:p>
        </w:tc>
        <w:tc>
          <w:tcPr>
            <w:tcW w:w="914" w:type="dxa"/>
          </w:tcPr>
          <w:p>
            <w:pPr>
              <w:pStyle w:val="TableParagraph"/>
              <w:spacing w:before="196"/>
              <w:ind w:right="15"/>
              <w:jc w:val="right"/>
              <w:rPr>
                <w:sz w:val="22"/>
              </w:rPr>
            </w:pPr>
            <w:r>
              <w:rPr>
                <w:sz w:val="22"/>
              </w:rPr>
              <w:t>173.0</w:t>
            </w:r>
          </w:p>
        </w:tc>
        <w:tc>
          <w:tcPr>
            <w:tcW w:w="914" w:type="dxa"/>
          </w:tcPr>
          <w:p>
            <w:pPr>
              <w:pStyle w:val="TableParagraph"/>
              <w:spacing w:before="196"/>
              <w:ind w:right="14"/>
              <w:jc w:val="right"/>
              <w:rPr>
                <w:sz w:val="22"/>
              </w:rPr>
            </w:pPr>
            <w:r>
              <w:rPr>
                <w:sz w:val="22"/>
              </w:rPr>
              <w:t>0.0</w:t>
            </w:r>
          </w:p>
        </w:tc>
        <w:tc>
          <w:tcPr>
            <w:tcW w:w="914" w:type="dxa"/>
          </w:tcPr>
          <w:p>
            <w:pPr>
              <w:pStyle w:val="TableParagraph"/>
              <w:spacing w:before="1"/>
              <w:rPr>
                <w:sz w:val="16"/>
              </w:rPr>
            </w:pPr>
          </w:p>
          <w:p>
            <w:pPr>
              <w:pStyle w:val="TableParagraph"/>
              <w:ind w:right="13"/>
              <w:jc w:val="right"/>
              <w:rPr>
                <w:sz w:val="20"/>
              </w:rPr>
            </w:pPr>
            <w:r>
              <w:rPr>
                <w:sz w:val="20"/>
              </w:rPr>
              <w:t>0.0</w:t>
            </w:r>
          </w:p>
        </w:tc>
        <w:tc>
          <w:tcPr>
            <w:tcW w:w="915" w:type="dxa"/>
          </w:tcPr>
          <w:p>
            <w:pPr>
              <w:pStyle w:val="TableParagraph"/>
              <w:spacing w:before="1"/>
              <w:rPr>
                <w:sz w:val="16"/>
              </w:rPr>
            </w:pPr>
          </w:p>
          <w:p>
            <w:pPr>
              <w:pStyle w:val="TableParagraph"/>
              <w:ind w:right="13"/>
              <w:jc w:val="right"/>
              <w:rPr>
                <w:sz w:val="20"/>
              </w:rPr>
            </w:pPr>
            <w:r>
              <w:rPr>
                <w:sz w:val="20"/>
              </w:rPr>
              <w:t>0.0</w:t>
            </w:r>
          </w:p>
        </w:tc>
        <w:tc>
          <w:tcPr>
            <w:tcW w:w="790" w:type="dxa"/>
          </w:tcPr>
          <w:p>
            <w:pPr>
              <w:pStyle w:val="TableParagraph"/>
              <w:spacing w:before="1"/>
              <w:rPr>
                <w:sz w:val="16"/>
              </w:rPr>
            </w:pPr>
          </w:p>
          <w:p>
            <w:pPr>
              <w:pStyle w:val="TableParagraph"/>
              <w:ind w:right="12"/>
              <w:jc w:val="right"/>
              <w:rPr>
                <w:sz w:val="20"/>
              </w:rPr>
            </w:pPr>
            <w:r>
              <w:rPr>
                <w:sz w:val="20"/>
              </w:rPr>
              <w:t>0.0</w:t>
            </w:r>
          </w:p>
        </w:tc>
        <w:tc>
          <w:tcPr>
            <w:tcW w:w="790" w:type="dxa"/>
          </w:tcPr>
          <w:p>
            <w:pPr>
              <w:pStyle w:val="TableParagraph"/>
              <w:spacing w:before="1"/>
              <w:rPr>
                <w:sz w:val="16"/>
              </w:rPr>
            </w:pPr>
          </w:p>
          <w:p>
            <w:pPr>
              <w:pStyle w:val="TableParagraph"/>
              <w:ind w:right="12"/>
              <w:jc w:val="right"/>
              <w:rPr>
                <w:sz w:val="20"/>
              </w:rPr>
            </w:pPr>
            <w:r>
              <w:rPr>
                <w:sz w:val="20"/>
              </w:rPr>
              <w:t>0.0</w:t>
            </w:r>
          </w:p>
        </w:tc>
      </w:tr>
      <w:tr>
        <w:trPr>
          <w:trHeight w:val="659" w:hRule="atLeast"/>
        </w:trPr>
        <w:tc>
          <w:tcPr>
            <w:tcW w:w="977" w:type="dxa"/>
            <w:gridSpan w:val="3"/>
          </w:tcPr>
          <w:p>
            <w:pPr>
              <w:pStyle w:val="TableParagraph"/>
              <w:spacing w:before="186"/>
              <w:ind w:left="38"/>
              <w:rPr>
                <w:sz w:val="22"/>
              </w:rPr>
            </w:pPr>
            <w:r>
              <w:rPr>
                <w:sz w:val="22"/>
              </w:rPr>
              <w:t>2011104</w:t>
            </w:r>
          </w:p>
        </w:tc>
        <w:tc>
          <w:tcPr>
            <w:tcW w:w="2523" w:type="dxa"/>
          </w:tcPr>
          <w:p>
            <w:pPr>
              <w:pStyle w:val="TableParagraph"/>
              <w:spacing w:before="196"/>
              <w:ind w:left="259"/>
              <w:rPr>
                <w:sz w:val="22"/>
              </w:rPr>
            </w:pPr>
            <w:r>
              <w:rPr>
                <w:sz w:val="22"/>
              </w:rPr>
              <w:t>大案要案查处</w:t>
            </w:r>
          </w:p>
        </w:tc>
        <w:tc>
          <w:tcPr>
            <w:tcW w:w="914" w:type="dxa"/>
          </w:tcPr>
          <w:p>
            <w:pPr>
              <w:pStyle w:val="TableParagraph"/>
              <w:spacing w:before="196"/>
              <w:ind w:right="17"/>
              <w:jc w:val="right"/>
              <w:rPr>
                <w:sz w:val="22"/>
              </w:rPr>
            </w:pPr>
            <w:r>
              <w:rPr>
                <w:sz w:val="22"/>
              </w:rPr>
              <w:t>212.15</w:t>
            </w:r>
          </w:p>
        </w:tc>
        <w:tc>
          <w:tcPr>
            <w:tcW w:w="914" w:type="dxa"/>
          </w:tcPr>
          <w:p>
            <w:pPr>
              <w:pStyle w:val="TableParagraph"/>
              <w:spacing w:before="196"/>
              <w:ind w:right="15"/>
              <w:jc w:val="right"/>
              <w:rPr>
                <w:sz w:val="22"/>
              </w:rPr>
            </w:pPr>
            <w:r>
              <w:rPr>
                <w:sz w:val="22"/>
              </w:rPr>
              <w:t>212.15</w:t>
            </w:r>
          </w:p>
        </w:tc>
        <w:tc>
          <w:tcPr>
            <w:tcW w:w="914" w:type="dxa"/>
          </w:tcPr>
          <w:p>
            <w:pPr>
              <w:pStyle w:val="TableParagraph"/>
              <w:spacing w:before="196"/>
              <w:ind w:right="14"/>
              <w:jc w:val="right"/>
              <w:rPr>
                <w:sz w:val="22"/>
              </w:rPr>
            </w:pPr>
            <w:r>
              <w:rPr>
                <w:sz w:val="22"/>
              </w:rPr>
              <w:t>0.0</w:t>
            </w:r>
          </w:p>
        </w:tc>
        <w:tc>
          <w:tcPr>
            <w:tcW w:w="914" w:type="dxa"/>
          </w:tcPr>
          <w:p>
            <w:pPr>
              <w:pStyle w:val="TableParagraph"/>
              <w:spacing w:before="1"/>
              <w:rPr>
                <w:sz w:val="16"/>
              </w:rPr>
            </w:pPr>
          </w:p>
          <w:p>
            <w:pPr>
              <w:pStyle w:val="TableParagraph"/>
              <w:ind w:right="13"/>
              <w:jc w:val="right"/>
              <w:rPr>
                <w:sz w:val="20"/>
              </w:rPr>
            </w:pPr>
            <w:r>
              <w:rPr>
                <w:sz w:val="20"/>
              </w:rPr>
              <w:t>0.0</w:t>
            </w:r>
          </w:p>
        </w:tc>
        <w:tc>
          <w:tcPr>
            <w:tcW w:w="915" w:type="dxa"/>
          </w:tcPr>
          <w:p>
            <w:pPr>
              <w:pStyle w:val="TableParagraph"/>
              <w:spacing w:before="1"/>
              <w:rPr>
                <w:sz w:val="16"/>
              </w:rPr>
            </w:pPr>
          </w:p>
          <w:p>
            <w:pPr>
              <w:pStyle w:val="TableParagraph"/>
              <w:ind w:right="13"/>
              <w:jc w:val="right"/>
              <w:rPr>
                <w:sz w:val="20"/>
              </w:rPr>
            </w:pPr>
            <w:r>
              <w:rPr>
                <w:sz w:val="20"/>
              </w:rPr>
              <w:t>0.0</w:t>
            </w:r>
          </w:p>
        </w:tc>
        <w:tc>
          <w:tcPr>
            <w:tcW w:w="790" w:type="dxa"/>
          </w:tcPr>
          <w:p>
            <w:pPr>
              <w:pStyle w:val="TableParagraph"/>
              <w:spacing w:before="1"/>
              <w:rPr>
                <w:sz w:val="16"/>
              </w:rPr>
            </w:pPr>
          </w:p>
          <w:p>
            <w:pPr>
              <w:pStyle w:val="TableParagraph"/>
              <w:ind w:right="12"/>
              <w:jc w:val="right"/>
              <w:rPr>
                <w:sz w:val="20"/>
              </w:rPr>
            </w:pPr>
            <w:r>
              <w:rPr>
                <w:sz w:val="20"/>
              </w:rPr>
              <w:t>0.0</w:t>
            </w:r>
          </w:p>
        </w:tc>
        <w:tc>
          <w:tcPr>
            <w:tcW w:w="790" w:type="dxa"/>
          </w:tcPr>
          <w:p>
            <w:pPr>
              <w:pStyle w:val="TableParagraph"/>
              <w:spacing w:before="1"/>
              <w:rPr>
                <w:sz w:val="16"/>
              </w:rPr>
            </w:pPr>
          </w:p>
          <w:p>
            <w:pPr>
              <w:pStyle w:val="TableParagraph"/>
              <w:ind w:right="12"/>
              <w:jc w:val="right"/>
              <w:rPr>
                <w:sz w:val="20"/>
              </w:rPr>
            </w:pPr>
            <w:r>
              <w:rPr>
                <w:sz w:val="20"/>
              </w:rPr>
              <w:t>0.0</w:t>
            </w:r>
          </w:p>
        </w:tc>
      </w:tr>
      <w:tr>
        <w:trPr>
          <w:trHeight w:val="659" w:hRule="atLeast"/>
        </w:trPr>
        <w:tc>
          <w:tcPr>
            <w:tcW w:w="977" w:type="dxa"/>
            <w:gridSpan w:val="3"/>
          </w:tcPr>
          <w:p>
            <w:pPr>
              <w:pStyle w:val="TableParagraph"/>
              <w:spacing w:before="186"/>
              <w:ind w:left="38"/>
              <w:rPr>
                <w:sz w:val="22"/>
              </w:rPr>
            </w:pPr>
            <w:r>
              <w:rPr>
                <w:sz w:val="22"/>
              </w:rPr>
              <w:t>204</w:t>
            </w:r>
          </w:p>
        </w:tc>
        <w:tc>
          <w:tcPr>
            <w:tcW w:w="2523" w:type="dxa"/>
          </w:tcPr>
          <w:p>
            <w:pPr>
              <w:pStyle w:val="TableParagraph"/>
              <w:spacing w:before="196"/>
              <w:ind w:left="38"/>
              <w:rPr>
                <w:sz w:val="22"/>
              </w:rPr>
            </w:pPr>
            <w:r>
              <w:rPr>
                <w:sz w:val="22"/>
              </w:rPr>
              <w:t>公共安全支出</w:t>
            </w:r>
          </w:p>
        </w:tc>
        <w:tc>
          <w:tcPr>
            <w:tcW w:w="914" w:type="dxa"/>
          </w:tcPr>
          <w:p>
            <w:pPr>
              <w:pStyle w:val="TableParagraph"/>
              <w:spacing w:before="196"/>
              <w:ind w:right="17"/>
              <w:jc w:val="right"/>
              <w:rPr>
                <w:sz w:val="22"/>
              </w:rPr>
            </w:pPr>
            <w:r>
              <w:rPr>
                <w:sz w:val="22"/>
              </w:rPr>
              <w:t>80.35</w:t>
            </w:r>
          </w:p>
        </w:tc>
        <w:tc>
          <w:tcPr>
            <w:tcW w:w="914" w:type="dxa"/>
          </w:tcPr>
          <w:p>
            <w:pPr>
              <w:pStyle w:val="TableParagraph"/>
              <w:spacing w:before="196"/>
              <w:ind w:right="15"/>
              <w:jc w:val="right"/>
              <w:rPr>
                <w:sz w:val="22"/>
              </w:rPr>
            </w:pPr>
            <w:r>
              <w:rPr>
                <w:sz w:val="22"/>
              </w:rPr>
              <w:t>80.35</w:t>
            </w:r>
          </w:p>
        </w:tc>
        <w:tc>
          <w:tcPr>
            <w:tcW w:w="914" w:type="dxa"/>
          </w:tcPr>
          <w:p>
            <w:pPr>
              <w:pStyle w:val="TableParagraph"/>
              <w:spacing w:before="196"/>
              <w:ind w:right="14"/>
              <w:jc w:val="right"/>
              <w:rPr>
                <w:sz w:val="22"/>
              </w:rPr>
            </w:pPr>
            <w:r>
              <w:rPr>
                <w:sz w:val="22"/>
              </w:rPr>
              <w:t>0.0</w:t>
            </w:r>
          </w:p>
        </w:tc>
        <w:tc>
          <w:tcPr>
            <w:tcW w:w="914" w:type="dxa"/>
          </w:tcPr>
          <w:p>
            <w:pPr>
              <w:pStyle w:val="TableParagraph"/>
              <w:spacing w:before="1"/>
              <w:rPr>
                <w:sz w:val="16"/>
              </w:rPr>
            </w:pPr>
          </w:p>
          <w:p>
            <w:pPr>
              <w:pStyle w:val="TableParagraph"/>
              <w:ind w:right="13"/>
              <w:jc w:val="right"/>
              <w:rPr>
                <w:sz w:val="20"/>
              </w:rPr>
            </w:pPr>
            <w:r>
              <w:rPr>
                <w:sz w:val="20"/>
              </w:rPr>
              <w:t>0.0</w:t>
            </w:r>
          </w:p>
        </w:tc>
        <w:tc>
          <w:tcPr>
            <w:tcW w:w="915" w:type="dxa"/>
          </w:tcPr>
          <w:p>
            <w:pPr>
              <w:pStyle w:val="TableParagraph"/>
              <w:spacing w:before="1"/>
              <w:rPr>
                <w:sz w:val="16"/>
              </w:rPr>
            </w:pPr>
          </w:p>
          <w:p>
            <w:pPr>
              <w:pStyle w:val="TableParagraph"/>
              <w:ind w:right="13"/>
              <w:jc w:val="right"/>
              <w:rPr>
                <w:sz w:val="20"/>
              </w:rPr>
            </w:pPr>
            <w:r>
              <w:rPr>
                <w:sz w:val="20"/>
              </w:rPr>
              <w:t>0.0</w:t>
            </w:r>
          </w:p>
        </w:tc>
        <w:tc>
          <w:tcPr>
            <w:tcW w:w="790" w:type="dxa"/>
          </w:tcPr>
          <w:p>
            <w:pPr>
              <w:pStyle w:val="TableParagraph"/>
              <w:spacing w:before="1"/>
              <w:rPr>
                <w:sz w:val="16"/>
              </w:rPr>
            </w:pPr>
          </w:p>
          <w:p>
            <w:pPr>
              <w:pStyle w:val="TableParagraph"/>
              <w:ind w:right="12"/>
              <w:jc w:val="right"/>
              <w:rPr>
                <w:sz w:val="20"/>
              </w:rPr>
            </w:pPr>
            <w:r>
              <w:rPr>
                <w:sz w:val="20"/>
              </w:rPr>
              <w:t>0.0</w:t>
            </w:r>
          </w:p>
        </w:tc>
        <w:tc>
          <w:tcPr>
            <w:tcW w:w="790" w:type="dxa"/>
          </w:tcPr>
          <w:p>
            <w:pPr>
              <w:pStyle w:val="TableParagraph"/>
              <w:spacing w:before="1"/>
              <w:rPr>
                <w:sz w:val="16"/>
              </w:rPr>
            </w:pPr>
          </w:p>
          <w:p>
            <w:pPr>
              <w:pStyle w:val="TableParagraph"/>
              <w:ind w:right="12"/>
              <w:jc w:val="right"/>
              <w:rPr>
                <w:sz w:val="20"/>
              </w:rPr>
            </w:pPr>
            <w:r>
              <w:rPr>
                <w:sz w:val="20"/>
              </w:rPr>
              <w:t>0.0</w:t>
            </w:r>
          </w:p>
        </w:tc>
      </w:tr>
      <w:tr>
        <w:trPr>
          <w:trHeight w:val="659" w:hRule="atLeast"/>
        </w:trPr>
        <w:tc>
          <w:tcPr>
            <w:tcW w:w="977" w:type="dxa"/>
            <w:gridSpan w:val="3"/>
          </w:tcPr>
          <w:p>
            <w:pPr>
              <w:pStyle w:val="TableParagraph"/>
              <w:spacing w:before="186"/>
              <w:ind w:left="38"/>
              <w:rPr>
                <w:sz w:val="22"/>
              </w:rPr>
            </w:pPr>
            <w:r>
              <w:rPr>
                <w:sz w:val="22"/>
              </w:rPr>
              <w:t>20404</w:t>
            </w:r>
          </w:p>
        </w:tc>
        <w:tc>
          <w:tcPr>
            <w:tcW w:w="2523" w:type="dxa"/>
          </w:tcPr>
          <w:p>
            <w:pPr>
              <w:pStyle w:val="TableParagraph"/>
              <w:spacing w:before="196"/>
              <w:ind w:left="38"/>
              <w:rPr>
                <w:sz w:val="22"/>
              </w:rPr>
            </w:pPr>
            <w:r>
              <w:rPr>
                <w:sz w:val="22"/>
              </w:rPr>
              <w:t>检察</w:t>
            </w:r>
          </w:p>
        </w:tc>
        <w:tc>
          <w:tcPr>
            <w:tcW w:w="914" w:type="dxa"/>
          </w:tcPr>
          <w:p>
            <w:pPr>
              <w:pStyle w:val="TableParagraph"/>
              <w:spacing w:before="196"/>
              <w:ind w:right="17"/>
              <w:jc w:val="right"/>
              <w:rPr>
                <w:sz w:val="22"/>
              </w:rPr>
            </w:pPr>
            <w:r>
              <w:rPr>
                <w:sz w:val="22"/>
              </w:rPr>
              <w:t>80.35</w:t>
            </w:r>
          </w:p>
        </w:tc>
        <w:tc>
          <w:tcPr>
            <w:tcW w:w="914" w:type="dxa"/>
          </w:tcPr>
          <w:p>
            <w:pPr>
              <w:pStyle w:val="TableParagraph"/>
              <w:spacing w:before="196"/>
              <w:ind w:right="15"/>
              <w:jc w:val="right"/>
              <w:rPr>
                <w:sz w:val="22"/>
              </w:rPr>
            </w:pPr>
            <w:r>
              <w:rPr>
                <w:sz w:val="22"/>
              </w:rPr>
              <w:t>80.35</w:t>
            </w:r>
          </w:p>
        </w:tc>
        <w:tc>
          <w:tcPr>
            <w:tcW w:w="914" w:type="dxa"/>
          </w:tcPr>
          <w:p>
            <w:pPr>
              <w:pStyle w:val="TableParagraph"/>
              <w:spacing w:before="196"/>
              <w:ind w:right="14"/>
              <w:jc w:val="right"/>
              <w:rPr>
                <w:sz w:val="22"/>
              </w:rPr>
            </w:pPr>
            <w:r>
              <w:rPr>
                <w:sz w:val="22"/>
              </w:rPr>
              <w:t>0.0</w:t>
            </w:r>
          </w:p>
        </w:tc>
        <w:tc>
          <w:tcPr>
            <w:tcW w:w="914" w:type="dxa"/>
          </w:tcPr>
          <w:p>
            <w:pPr>
              <w:pStyle w:val="TableParagraph"/>
              <w:spacing w:before="1"/>
              <w:rPr>
                <w:sz w:val="16"/>
              </w:rPr>
            </w:pPr>
          </w:p>
          <w:p>
            <w:pPr>
              <w:pStyle w:val="TableParagraph"/>
              <w:ind w:right="13"/>
              <w:jc w:val="right"/>
              <w:rPr>
                <w:sz w:val="20"/>
              </w:rPr>
            </w:pPr>
            <w:r>
              <w:rPr>
                <w:sz w:val="20"/>
              </w:rPr>
              <w:t>0.0</w:t>
            </w:r>
          </w:p>
        </w:tc>
        <w:tc>
          <w:tcPr>
            <w:tcW w:w="915" w:type="dxa"/>
          </w:tcPr>
          <w:p>
            <w:pPr>
              <w:pStyle w:val="TableParagraph"/>
              <w:spacing w:before="1"/>
              <w:rPr>
                <w:sz w:val="16"/>
              </w:rPr>
            </w:pPr>
          </w:p>
          <w:p>
            <w:pPr>
              <w:pStyle w:val="TableParagraph"/>
              <w:ind w:right="13"/>
              <w:jc w:val="right"/>
              <w:rPr>
                <w:sz w:val="20"/>
              </w:rPr>
            </w:pPr>
            <w:r>
              <w:rPr>
                <w:sz w:val="20"/>
              </w:rPr>
              <w:t>0.0</w:t>
            </w:r>
          </w:p>
        </w:tc>
        <w:tc>
          <w:tcPr>
            <w:tcW w:w="790" w:type="dxa"/>
          </w:tcPr>
          <w:p>
            <w:pPr>
              <w:pStyle w:val="TableParagraph"/>
              <w:spacing w:before="1"/>
              <w:rPr>
                <w:sz w:val="16"/>
              </w:rPr>
            </w:pPr>
          </w:p>
          <w:p>
            <w:pPr>
              <w:pStyle w:val="TableParagraph"/>
              <w:ind w:right="12"/>
              <w:jc w:val="right"/>
              <w:rPr>
                <w:sz w:val="20"/>
              </w:rPr>
            </w:pPr>
            <w:r>
              <w:rPr>
                <w:sz w:val="20"/>
              </w:rPr>
              <w:t>0.0</w:t>
            </w:r>
          </w:p>
        </w:tc>
        <w:tc>
          <w:tcPr>
            <w:tcW w:w="790" w:type="dxa"/>
          </w:tcPr>
          <w:p>
            <w:pPr>
              <w:pStyle w:val="TableParagraph"/>
              <w:spacing w:before="1"/>
              <w:rPr>
                <w:sz w:val="16"/>
              </w:rPr>
            </w:pPr>
          </w:p>
          <w:p>
            <w:pPr>
              <w:pStyle w:val="TableParagraph"/>
              <w:ind w:right="12"/>
              <w:jc w:val="right"/>
              <w:rPr>
                <w:sz w:val="20"/>
              </w:rPr>
            </w:pPr>
            <w:r>
              <w:rPr>
                <w:sz w:val="20"/>
              </w:rPr>
              <w:t>0.0</w:t>
            </w:r>
          </w:p>
        </w:tc>
      </w:tr>
      <w:tr>
        <w:trPr>
          <w:trHeight w:val="659" w:hRule="atLeast"/>
        </w:trPr>
        <w:tc>
          <w:tcPr>
            <w:tcW w:w="977" w:type="dxa"/>
            <w:gridSpan w:val="3"/>
          </w:tcPr>
          <w:p>
            <w:pPr>
              <w:pStyle w:val="TableParagraph"/>
              <w:spacing w:before="186"/>
              <w:ind w:left="38"/>
              <w:rPr>
                <w:sz w:val="22"/>
              </w:rPr>
            </w:pPr>
            <w:r>
              <w:rPr>
                <w:sz w:val="22"/>
              </w:rPr>
              <w:t>2040499</w:t>
            </w:r>
          </w:p>
        </w:tc>
        <w:tc>
          <w:tcPr>
            <w:tcW w:w="2523" w:type="dxa"/>
          </w:tcPr>
          <w:p>
            <w:pPr>
              <w:pStyle w:val="TableParagraph"/>
              <w:spacing w:before="196"/>
              <w:ind w:left="259"/>
              <w:rPr>
                <w:sz w:val="22"/>
              </w:rPr>
            </w:pPr>
            <w:r>
              <w:rPr>
                <w:sz w:val="22"/>
              </w:rPr>
              <w:t>其他检察支出</w:t>
            </w:r>
          </w:p>
        </w:tc>
        <w:tc>
          <w:tcPr>
            <w:tcW w:w="914" w:type="dxa"/>
          </w:tcPr>
          <w:p>
            <w:pPr>
              <w:pStyle w:val="TableParagraph"/>
              <w:spacing w:before="196"/>
              <w:ind w:right="17"/>
              <w:jc w:val="right"/>
              <w:rPr>
                <w:sz w:val="22"/>
              </w:rPr>
            </w:pPr>
            <w:r>
              <w:rPr>
                <w:sz w:val="22"/>
              </w:rPr>
              <w:t>80.35</w:t>
            </w:r>
          </w:p>
        </w:tc>
        <w:tc>
          <w:tcPr>
            <w:tcW w:w="914" w:type="dxa"/>
          </w:tcPr>
          <w:p>
            <w:pPr>
              <w:pStyle w:val="TableParagraph"/>
              <w:spacing w:before="196"/>
              <w:ind w:right="15"/>
              <w:jc w:val="right"/>
              <w:rPr>
                <w:sz w:val="22"/>
              </w:rPr>
            </w:pPr>
            <w:r>
              <w:rPr>
                <w:sz w:val="22"/>
              </w:rPr>
              <w:t>80.35</w:t>
            </w:r>
          </w:p>
        </w:tc>
        <w:tc>
          <w:tcPr>
            <w:tcW w:w="914" w:type="dxa"/>
          </w:tcPr>
          <w:p>
            <w:pPr>
              <w:pStyle w:val="TableParagraph"/>
              <w:spacing w:before="196"/>
              <w:ind w:right="14"/>
              <w:jc w:val="right"/>
              <w:rPr>
                <w:sz w:val="22"/>
              </w:rPr>
            </w:pPr>
            <w:r>
              <w:rPr>
                <w:sz w:val="22"/>
              </w:rPr>
              <w:t>0.0</w:t>
            </w:r>
          </w:p>
        </w:tc>
        <w:tc>
          <w:tcPr>
            <w:tcW w:w="914" w:type="dxa"/>
          </w:tcPr>
          <w:p>
            <w:pPr>
              <w:pStyle w:val="TableParagraph"/>
              <w:spacing w:before="1"/>
              <w:rPr>
                <w:sz w:val="16"/>
              </w:rPr>
            </w:pPr>
          </w:p>
          <w:p>
            <w:pPr>
              <w:pStyle w:val="TableParagraph"/>
              <w:ind w:right="13"/>
              <w:jc w:val="right"/>
              <w:rPr>
                <w:sz w:val="20"/>
              </w:rPr>
            </w:pPr>
            <w:r>
              <w:rPr>
                <w:sz w:val="20"/>
              </w:rPr>
              <w:t>0.0</w:t>
            </w:r>
          </w:p>
        </w:tc>
        <w:tc>
          <w:tcPr>
            <w:tcW w:w="915" w:type="dxa"/>
          </w:tcPr>
          <w:p>
            <w:pPr>
              <w:pStyle w:val="TableParagraph"/>
              <w:spacing w:before="1"/>
              <w:rPr>
                <w:sz w:val="16"/>
              </w:rPr>
            </w:pPr>
          </w:p>
          <w:p>
            <w:pPr>
              <w:pStyle w:val="TableParagraph"/>
              <w:ind w:right="13"/>
              <w:jc w:val="right"/>
              <w:rPr>
                <w:sz w:val="20"/>
              </w:rPr>
            </w:pPr>
            <w:r>
              <w:rPr>
                <w:sz w:val="20"/>
              </w:rPr>
              <w:t>0.0</w:t>
            </w:r>
          </w:p>
        </w:tc>
        <w:tc>
          <w:tcPr>
            <w:tcW w:w="790" w:type="dxa"/>
          </w:tcPr>
          <w:p>
            <w:pPr>
              <w:pStyle w:val="TableParagraph"/>
              <w:spacing w:before="1"/>
              <w:rPr>
                <w:sz w:val="16"/>
              </w:rPr>
            </w:pPr>
          </w:p>
          <w:p>
            <w:pPr>
              <w:pStyle w:val="TableParagraph"/>
              <w:ind w:right="12"/>
              <w:jc w:val="right"/>
              <w:rPr>
                <w:sz w:val="20"/>
              </w:rPr>
            </w:pPr>
            <w:r>
              <w:rPr>
                <w:sz w:val="20"/>
              </w:rPr>
              <w:t>0.0</w:t>
            </w:r>
          </w:p>
        </w:tc>
        <w:tc>
          <w:tcPr>
            <w:tcW w:w="790" w:type="dxa"/>
          </w:tcPr>
          <w:p>
            <w:pPr>
              <w:pStyle w:val="TableParagraph"/>
              <w:spacing w:before="1"/>
              <w:rPr>
                <w:sz w:val="16"/>
              </w:rPr>
            </w:pPr>
          </w:p>
          <w:p>
            <w:pPr>
              <w:pStyle w:val="TableParagraph"/>
              <w:ind w:right="12"/>
              <w:jc w:val="right"/>
              <w:rPr>
                <w:sz w:val="20"/>
              </w:rPr>
            </w:pPr>
            <w:r>
              <w:rPr>
                <w:sz w:val="20"/>
              </w:rPr>
              <w:t>0.0</w:t>
            </w:r>
          </w:p>
        </w:tc>
      </w:tr>
      <w:tr>
        <w:trPr>
          <w:trHeight w:val="659" w:hRule="atLeast"/>
        </w:trPr>
        <w:tc>
          <w:tcPr>
            <w:tcW w:w="977" w:type="dxa"/>
            <w:gridSpan w:val="3"/>
          </w:tcPr>
          <w:p>
            <w:pPr>
              <w:pStyle w:val="TableParagraph"/>
              <w:rPr>
                <w:rFonts w:ascii="Times New Roman"/>
                <w:sz w:val="20"/>
              </w:rPr>
            </w:pPr>
          </w:p>
        </w:tc>
        <w:tc>
          <w:tcPr>
            <w:tcW w:w="2523" w:type="dxa"/>
          </w:tcPr>
          <w:p>
            <w:pPr>
              <w:pStyle w:val="TableParagraph"/>
              <w:rPr>
                <w:rFonts w:ascii="Times New Roman"/>
                <w:sz w:val="20"/>
              </w:rPr>
            </w:pPr>
          </w:p>
        </w:tc>
        <w:tc>
          <w:tcPr>
            <w:tcW w:w="914" w:type="dxa"/>
          </w:tcPr>
          <w:p>
            <w:pPr>
              <w:pStyle w:val="TableParagraph"/>
              <w:rPr>
                <w:rFonts w:ascii="Times New Roman"/>
                <w:sz w:val="20"/>
              </w:rPr>
            </w:pPr>
          </w:p>
        </w:tc>
        <w:tc>
          <w:tcPr>
            <w:tcW w:w="914" w:type="dxa"/>
          </w:tcPr>
          <w:p>
            <w:pPr>
              <w:pStyle w:val="TableParagraph"/>
              <w:rPr>
                <w:rFonts w:ascii="Times New Roman"/>
                <w:sz w:val="20"/>
              </w:rPr>
            </w:pPr>
          </w:p>
        </w:tc>
        <w:tc>
          <w:tcPr>
            <w:tcW w:w="914" w:type="dxa"/>
          </w:tcPr>
          <w:p>
            <w:pPr>
              <w:pStyle w:val="TableParagraph"/>
              <w:rPr>
                <w:rFonts w:ascii="Times New Roman"/>
                <w:sz w:val="20"/>
              </w:rPr>
            </w:pPr>
          </w:p>
        </w:tc>
        <w:tc>
          <w:tcPr>
            <w:tcW w:w="914" w:type="dxa"/>
          </w:tcPr>
          <w:p>
            <w:pPr>
              <w:pStyle w:val="TableParagraph"/>
              <w:rPr>
                <w:rFonts w:ascii="Times New Roman"/>
                <w:sz w:val="20"/>
              </w:rPr>
            </w:pPr>
          </w:p>
        </w:tc>
        <w:tc>
          <w:tcPr>
            <w:tcW w:w="915" w:type="dxa"/>
          </w:tcPr>
          <w:p>
            <w:pPr>
              <w:pStyle w:val="TableParagraph"/>
              <w:rPr>
                <w:rFonts w:ascii="Times New Roman"/>
                <w:sz w:val="20"/>
              </w:rPr>
            </w:pPr>
          </w:p>
        </w:tc>
        <w:tc>
          <w:tcPr>
            <w:tcW w:w="790" w:type="dxa"/>
          </w:tcPr>
          <w:p>
            <w:pPr>
              <w:pStyle w:val="TableParagraph"/>
              <w:rPr>
                <w:rFonts w:ascii="Times New Roman"/>
                <w:sz w:val="20"/>
              </w:rPr>
            </w:pPr>
          </w:p>
        </w:tc>
        <w:tc>
          <w:tcPr>
            <w:tcW w:w="790" w:type="dxa"/>
          </w:tcPr>
          <w:p>
            <w:pPr>
              <w:pStyle w:val="TableParagraph"/>
              <w:rPr>
                <w:rFonts w:ascii="Times New Roman"/>
                <w:sz w:val="20"/>
              </w:rPr>
            </w:pPr>
          </w:p>
        </w:tc>
      </w:tr>
      <w:tr>
        <w:trPr>
          <w:trHeight w:val="659" w:hRule="atLeast"/>
        </w:trPr>
        <w:tc>
          <w:tcPr>
            <w:tcW w:w="977" w:type="dxa"/>
            <w:gridSpan w:val="3"/>
          </w:tcPr>
          <w:p>
            <w:pPr>
              <w:pStyle w:val="TableParagraph"/>
              <w:rPr>
                <w:rFonts w:ascii="Times New Roman"/>
                <w:sz w:val="20"/>
              </w:rPr>
            </w:pPr>
          </w:p>
        </w:tc>
        <w:tc>
          <w:tcPr>
            <w:tcW w:w="2523" w:type="dxa"/>
          </w:tcPr>
          <w:p>
            <w:pPr>
              <w:pStyle w:val="TableParagraph"/>
              <w:rPr>
                <w:rFonts w:ascii="Times New Roman"/>
                <w:sz w:val="20"/>
              </w:rPr>
            </w:pPr>
          </w:p>
        </w:tc>
        <w:tc>
          <w:tcPr>
            <w:tcW w:w="914" w:type="dxa"/>
          </w:tcPr>
          <w:p>
            <w:pPr>
              <w:pStyle w:val="TableParagraph"/>
              <w:rPr>
                <w:rFonts w:ascii="Times New Roman"/>
                <w:sz w:val="20"/>
              </w:rPr>
            </w:pPr>
          </w:p>
        </w:tc>
        <w:tc>
          <w:tcPr>
            <w:tcW w:w="914" w:type="dxa"/>
          </w:tcPr>
          <w:p>
            <w:pPr>
              <w:pStyle w:val="TableParagraph"/>
              <w:rPr>
                <w:rFonts w:ascii="Times New Roman"/>
                <w:sz w:val="20"/>
              </w:rPr>
            </w:pPr>
          </w:p>
        </w:tc>
        <w:tc>
          <w:tcPr>
            <w:tcW w:w="914" w:type="dxa"/>
          </w:tcPr>
          <w:p>
            <w:pPr>
              <w:pStyle w:val="TableParagraph"/>
              <w:rPr>
                <w:rFonts w:ascii="Times New Roman"/>
                <w:sz w:val="20"/>
              </w:rPr>
            </w:pPr>
          </w:p>
        </w:tc>
        <w:tc>
          <w:tcPr>
            <w:tcW w:w="914" w:type="dxa"/>
          </w:tcPr>
          <w:p>
            <w:pPr>
              <w:pStyle w:val="TableParagraph"/>
              <w:rPr>
                <w:rFonts w:ascii="Times New Roman"/>
                <w:sz w:val="20"/>
              </w:rPr>
            </w:pPr>
          </w:p>
        </w:tc>
        <w:tc>
          <w:tcPr>
            <w:tcW w:w="915" w:type="dxa"/>
          </w:tcPr>
          <w:p>
            <w:pPr>
              <w:pStyle w:val="TableParagraph"/>
              <w:rPr>
                <w:rFonts w:ascii="Times New Roman"/>
                <w:sz w:val="20"/>
              </w:rPr>
            </w:pPr>
          </w:p>
        </w:tc>
        <w:tc>
          <w:tcPr>
            <w:tcW w:w="790" w:type="dxa"/>
          </w:tcPr>
          <w:p>
            <w:pPr>
              <w:pStyle w:val="TableParagraph"/>
              <w:rPr>
                <w:rFonts w:ascii="Times New Roman"/>
                <w:sz w:val="20"/>
              </w:rPr>
            </w:pPr>
          </w:p>
        </w:tc>
        <w:tc>
          <w:tcPr>
            <w:tcW w:w="790" w:type="dxa"/>
          </w:tcPr>
          <w:p>
            <w:pPr>
              <w:pStyle w:val="TableParagraph"/>
              <w:rPr>
                <w:rFonts w:ascii="Times New Roman"/>
                <w:sz w:val="20"/>
              </w:rPr>
            </w:pPr>
          </w:p>
        </w:tc>
      </w:tr>
    </w:tbl>
    <w:p>
      <w:pPr>
        <w:pStyle w:val="BodyText"/>
        <w:spacing w:before="3"/>
        <w:rPr>
          <w:rFonts w:ascii="宋体"/>
          <w:sz w:val="13"/>
        </w:rPr>
      </w:pPr>
    </w:p>
    <w:p>
      <w:pPr>
        <w:spacing w:before="70"/>
        <w:ind w:left="19" w:right="0" w:firstLine="0"/>
        <w:jc w:val="center"/>
        <w:rPr>
          <w:rFonts w:ascii="宋体" w:hAnsi="宋体"/>
          <w:sz w:val="22"/>
        </w:rPr>
      </w:pPr>
      <w:r>
        <w:rPr>
          <w:rFonts w:ascii="宋体" w:hAnsi="宋体"/>
          <w:sz w:val="22"/>
        </w:rPr>
        <w:t>— 2 —</w:t>
      </w:r>
    </w:p>
    <w:p>
      <w:pPr>
        <w:spacing w:after="0"/>
        <w:jc w:val="center"/>
        <w:rPr>
          <w:rFonts w:ascii="宋体" w:hAnsi="宋体"/>
          <w:sz w:val="22"/>
        </w:rPr>
        <w:sectPr>
          <w:type w:val="continuous"/>
          <w:pgSz w:w="11910" w:h="16840"/>
          <w:pgMar w:top="1580" w:bottom="280" w:left="640" w:right="660"/>
        </w:sectPr>
      </w:pPr>
    </w:p>
    <w:p>
      <w:pPr>
        <w:pStyle w:val="BodyText"/>
        <w:rPr>
          <w:rFonts w:ascii="宋体"/>
          <w:sz w:val="20"/>
        </w:rPr>
      </w:pPr>
    </w:p>
    <w:p>
      <w:pPr>
        <w:pStyle w:val="BodyText"/>
        <w:rPr>
          <w:rFonts w:ascii="宋体"/>
          <w:sz w:val="20"/>
        </w:rPr>
      </w:pPr>
    </w:p>
    <w:p>
      <w:pPr>
        <w:pStyle w:val="BodyText"/>
        <w:spacing w:before="6"/>
        <w:rPr>
          <w:rFonts w:ascii="宋体"/>
          <w:sz w:val="21"/>
        </w:rPr>
      </w:pPr>
    </w:p>
    <w:p>
      <w:pPr>
        <w:spacing w:before="0"/>
        <w:ind w:left="581" w:right="0" w:firstLine="0"/>
        <w:jc w:val="left"/>
        <w:rPr>
          <w:rFonts w:ascii="宋体" w:eastAsia="宋体" w:hint="eastAsia"/>
          <w:sz w:val="20"/>
        </w:rPr>
      </w:pPr>
      <w:r>
        <w:rPr>
          <w:rFonts w:ascii="宋体" w:eastAsia="宋体" w:hint="eastAsia"/>
          <w:w w:val="95"/>
          <w:sz w:val="20"/>
        </w:rPr>
        <w:t>编制单位：中国共产党江苏省宿迁市宿豫区纪</w:t>
      </w:r>
    </w:p>
    <w:p>
      <w:pPr>
        <w:pStyle w:val="Heading1"/>
        <w:ind w:left="174"/>
      </w:pPr>
      <w:r>
        <w:rPr/>
        <w:br w:type="column"/>
      </w:r>
      <w:r>
        <w:rPr/>
        <w:t>支出决算表</w:t>
      </w:r>
    </w:p>
    <w:p>
      <w:pPr>
        <w:pStyle w:val="BodyText"/>
        <w:rPr>
          <w:rFonts w:ascii="宋体"/>
          <w:sz w:val="20"/>
        </w:rPr>
      </w:pPr>
      <w:r>
        <w:rPr/>
        <w:br w:type="column"/>
      </w:r>
      <w:r>
        <w:rPr>
          <w:rFonts w:ascii="宋体"/>
          <w:sz w:val="20"/>
        </w:rPr>
      </w:r>
    </w:p>
    <w:p>
      <w:pPr>
        <w:pStyle w:val="BodyText"/>
        <w:spacing w:before="10"/>
        <w:rPr>
          <w:rFonts w:ascii="宋体"/>
          <w:sz w:val="22"/>
        </w:rPr>
      </w:pPr>
    </w:p>
    <w:p>
      <w:pPr>
        <w:spacing w:line="230" w:lineRule="auto" w:before="0"/>
        <w:ind w:left="581" w:right="579" w:firstLine="595"/>
        <w:jc w:val="left"/>
        <w:rPr>
          <w:rFonts w:ascii="宋体" w:eastAsia="宋体" w:hint="eastAsia"/>
          <w:sz w:val="20"/>
        </w:rPr>
      </w:pPr>
      <w:r>
        <w:rPr>
          <w:rFonts w:ascii="宋体" w:eastAsia="宋体" w:hint="eastAsia"/>
          <w:sz w:val="20"/>
        </w:rPr>
        <w:t>公开03表金额单位：万元</w:t>
      </w:r>
    </w:p>
    <w:p>
      <w:pPr>
        <w:spacing w:after="0" w:line="230" w:lineRule="auto"/>
        <w:jc w:val="left"/>
        <w:rPr>
          <w:rFonts w:ascii="宋体" w:eastAsia="宋体" w:hint="eastAsia"/>
          <w:sz w:val="20"/>
        </w:rPr>
        <w:sectPr>
          <w:pgSz w:w="11910" w:h="16840"/>
          <w:pgMar w:top="1380" w:bottom="280" w:left="640" w:right="660"/>
          <w:cols w:num="3" w:equalWidth="0">
            <w:col w:w="4566" w:space="40"/>
            <w:col w:w="2411" w:space="1032"/>
            <w:col w:w="2561"/>
          </w:cols>
        </w:sectPr>
      </w:pPr>
    </w:p>
    <w:tbl>
      <w:tblPr>
        <w:tblW w:w="0" w:type="auto"/>
        <w:jc w:val="left"/>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0"/>
        <w:gridCol w:w="252"/>
        <w:gridCol w:w="362"/>
        <w:gridCol w:w="3012"/>
        <w:gridCol w:w="931"/>
        <w:gridCol w:w="931"/>
        <w:gridCol w:w="931"/>
        <w:gridCol w:w="932"/>
        <w:gridCol w:w="931"/>
        <w:gridCol w:w="931"/>
      </w:tblGrid>
      <w:tr>
        <w:trPr>
          <w:trHeight w:val="277" w:hRule="atLeast"/>
        </w:trPr>
        <w:tc>
          <w:tcPr>
            <w:tcW w:w="3926" w:type="dxa"/>
            <w:gridSpan w:val="4"/>
          </w:tcPr>
          <w:p>
            <w:pPr>
              <w:pStyle w:val="TableParagraph"/>
              <w:spacing w:line="258" w:lineRule="exact"/>
              <w:ind w:left="1725" w:right="1700"/>
              <w:jc w:val="center"/>
              <w:rPr>
                <w:sz w:val="22"/>
              </w:rPr>
            </w:pPr>
            <w:r>
              <w:rPr>
                <w:sz w:val="22"/>
              </w:rPr>
              <w:t>项目</w:t>
            </w:r>
          </w:p>
        </w:tc>
        <w:tc>
          <w:tcPr>
            <w:tcW w:w="931" w:type="dxa"/>
            <w:vMerge w:val="restart"/>
          </w:tcPr>
          <w:p>
            <w:pPr>
              <w:pStyle w:val="TableParagraph"/>
              <w:spacing w:before="7"/>
              <w:rPr>
                <w:sz w:val="24"/>
              </w:rPr>
            </w:pPr>
          </w:p>
          <w:p>
            <w:pPr>
              <w:pStyle w:val="TableParagraph"/>
              <w:spacing w:line="230" w:lineRule="auto"/>
              <w:ind w:left="138" w:right="108"/>
              <w:rPr>
                <w:sz w:val="22"/>
              </w:rPr>
            </w:pPr>
            <w:r>
              <w:rPr>
                <w:sz w:val="22"/>
              </w:rPr>
              <w:t>本年支出合计</w:t>
            </w:r>
          </w:p>
        </w:tc>
        <w:tc>
          <w:tcPr>
            <w:tcW w:w="931" w:type="dxa"/>
            <w:vMerge w:val="restart"/>
          </w:tcPr>
          <w:p>
            <w:pPr>
              <w:pStyle w:val="TableParagraph"/>
              <w:spacing w:before="7"/>
              <w:rPr>
                <w:sz w:val="24"/>
              </w:rPr>
            </w:pPr>
          </w:p>
          <w:p>
            <w:pPr>
              <w:pStyle w:val="TableParagraph"/>
              <w:spacing w:line="230" w:lineRule="auto"/>
              <w:ind w:left="359" w:right="108" w:hanging="222"/>
              <w:rPr>
                <w:sz w:val="22"/>
              </w:rPr>
            </w:pPr>
            <w:r>
              <w:rPr>
                <w:sz w:val="22"/>
              </w:rPr>
              <w:t>基本支出</w:t>
            </w:r>
          </w:p>
        </w:tc>
        <w:tc>
          <w:tcPr>
            <w:tcW w:w="931" w:type="dxa"/>
            <w:vMerge w:val="restart"/>
          </w:tcPr>
          <w:p>
            <w:pPr>
              <w:pStyle w:val="TableParagraph"/>
              <w:spacing w:before="7"/>
              <w:rPr>
                <w:sz w:val="24"/>
              </w:rPr>
            </w:pPr>
          </w:p>
          <w:p>
            <w:pPr>
              <w:pStyle w:val="TableParagraph"/>
              <w:spacing w:line="230" w:lineRule="auto"/>
              <w:ind w:left="359" w:right="107" w:hanging="221"/>
              <w:rPr>
                <w:sz w:val="22"/>
              </w:rPr>
            </w:pPr>
            <w:r>
              <w:rPr>
                <w:sz w:val="22"/>
              </w:rPr>
              <w:t>项目支出</w:t>
            </w:r>
          </w:p>
        </w:tc>
        <w:tc>
          <w:tcPr>
            <w:tcW w:w="932" w:type="dxa"/>
            <w:vMerge w:val="restart"/>
          </w:tcPr>
          <w:p>
            <w:pPr>
              <w:pStyle w:val="TableParagraph"/>
              <w:spacing w:before="7"/>
              <w:rPr>
                <w:sz w:val="24"/>
              </w:rPr>
            </w:pPr>
          </w:p>
          <w:p>
            <w:pPr>
              <w:pStyle w:val="TableParagraph"/>
              <w:spacing w:line="230" w:lineRule="auto"/>
              <w:ind w:left="138" w:right="108"/>
              <w:rPr>
                <w:sz w:val="22"/>
              </w:rPr>
            </w:pPr>
            <w:r>
              <w:rPr>
                <w:sz w:val="22"/>
              </w:rPr>
              <w:t>上缴上级支出</w:t>
            </w:r>
          </w:p>
        </w:tc>
        <w:tc>
          <w:tcPr>
            <w:tcW w:w="931" w:type="dxa"/>
            <w:vMerge w:val="restart"/>
          </w:tcPr>
          <w:p>
            <w:pPr>
              <w:pStyle w:val="TableParagraph"/>
              <w:spacing w:before="7"/>
              <w:rPr>
                <w:sz w:val="24"/>
              </w:rPr>
            </w:pPr>
          </w:p>
          <w:p>
            <w:pPr>
              <w:pStyle w:val="TableParagraph"/>
              <w:spacing w:line="230" w:lineRule="auto"/>
              <w:ind w:left="359" w:right="107" w:hanging="221"/>
              <w:rPr>
                <w:sz w:val="22"/>
              </w:rPr>
            </w:pPr>
            <w:r>
              <w:rPr>
                <w:sz w:val="22"/>
              </w:rPr>
              <w:t>经营支出</w:t>
            </w:r>
          </w:p>
        </w:tc>
        <w:tc>
          <w:tcPr>
            <w:tcW w:w="931" w:type="dxa"/>
            <w:vMerge w:val="restart"/>
          </w:tcPr>
          <w:p>
            <w:pPr>
              <w:pStyle w:val="TableParagraph"/>
              <w:spacing w:line="230" w:lineRule="auto" w:before="178"/>
              <w:ind w:left="138" w:right="107"/>
              <w:jc w:val="both"/>
              <w:rPr>
                <w:sz w:val="22"/>
              </w:rPr>
            </w:pPr>
            <w:r>
              <w:rPr>
                <w:sz w:val="22"/>
              </w:rPr>
              <w:t>对附属单位补助支出</w:t>
            </w:r>
          </w:p>
        </w:tc>
      </w:tr>
      <w:tr>
        <w:trPr>
          <w:trHeight w:val="872" w:hRule="atLeast"/>
        </w:trPr>
        <w:tc>
          <w:tcPr>
            <w:tcW w:w="914" w:type="dxa"/>
            <w:gridSpan w:val="3"/>
          </w:tcPr>
          <w:p>
            <w:pPr>
              <w:pStyle w:val="TableParagraph"/>
              <w:spacing w:line="230" w:lineRule="auto" w:before="29"/>
              <w:ind w:left="127" w:right="102"/>
              <w:jc w:val="both"/>
              <w:rPr>
                <w:sz w:val="22"/>
              </w:rPr>
            </w:pPr>
            <w:r>
              <w:rPr>
                <w:sz w:val="22"/>
              </w:rPr>
              <w:t>功能分类科目编码</w:t>
            </w:r>
          </w:p>
        </w:tc>
        <w:tc>
          <w:tcPr>
            <w:tcW w:w="3012" w:type="dxa"/>
          </w:tcPr>
          <w:p>
            <w:pPr>
              <w:pStyle w:val="TableParagraph"/>
              <w:spacing w:before="10"/>
              <w:rPr>
                <w:sz w:val="22"/>
              </w:rPr>
            </w:pPr>
          </w:p>
          <w:p>
            <w:pPr>
              <w:pStyle w:val="TableParagraph"/>
              <w:ind w:left="1047" w:right="1024"/>
              <w:jc w:val="center"/>
              <w:rPr>
                <w:sz w:val="22"/>
              </w:rPr>
            </w:pPr>
            <w:r>
              <w:rPr>
                <w:sz w:val="22"/>
              </w:rPr>
              <w:t>科目名称</w:t>
            </w:r>
          </w:p>
        </w:tc>
        <w:tc>
          <w:tcPr>
            <w:tcW w:w="931" w:type="dxa"/>
            <w:vMerge/>
            <w:tcBorders>
              <w:top w:val="nil"/>
            </w:tcBorders>
          </w:tcPr>
          <w:p>
            <w:pPr>
              <w:rPr>
                <w:sz w:val="2"/>
                <w:szCs w:val="2"/>
              </w:rPr>
            </w:pPr>
          </w:p>
        </w:tc>
        <w:tc>
          <w:tcPr>
            <w:tcW w:w="931" w:type="dxa"/>
            <w:vMerge/>
            <w:tcBorders>
              <w:top w:val="nil"/>
            </w:tcBorders>
          </w:tcPr>
          <w:p>
            <w:pPr>
              <w:rPr>
                <w:sz w:val="2"/>
                <w:szCs w:val="2"/>
              </w:rPr>
            </w:pPr>
          </w:p>
        </w:tc>
        <w:tc>
          <w:tcPr>
            <w:tcW w:w="931" w:type="dxa"/>
            <w:vMerge/>
            <w:tcBorders>
              <w:top w:val="nil"/>
            </w:tcBorders>
          </w:tcPr>
          <w:p>
            <w:pPr>
              <w:rPr>
                <w:sz w:val="2"/>
                <w:szCs w:val="2"/>
              </w:rPr>
            </w:pPr>
          </w:p>
        </w:tc>
        <w:tc>
          <w:tcPr>
            <w:tcW w:w="932" w:type="dxa"/>
            <w:vMerge/>
            <w:tcBorders>
              <w:top w:val="nil"/>
            </w:tcBorders>
          </w:tcPr>
          <w:p>
            <w:pPr>
              <w:rPr>
                <w:sz w:val="2"/>
                <w:szCs w:val="2"/>
              </w:rPr>
            </w:pPr>
          </w:p>
        </w:tc>
        <w:tc>
          <w:tcPr>
            <w:tcW w:w="931" w:type="dxa"/>
            <w:vMerge/>
            <w:tcBorders>
              <w:top w:val="nil"/>
            </w:tcBorders>
          </w:tcPr>
          <w:p>
            <w:pPr>
              <w:rPr>
                <w:sz w:val="2"/>
                <w:szCs w:val="2"/>
              </w:rPr>
            </w:pPr>
          </w:p>
        </w:tc>
        <w:tc>
          <w:tcPr>
            <w:tcW w:w="931" w:type="dxa"/>
            <w:vMerge/>
            <w:tcBorders>
              <w:top w:val="nil"/>
            </w:tcBorders>
          </w:tcPr>
          <w:p>
            <w:pPr>
              <w:rPr>
                <w:sz w:val="2"/>
                <w:szCs w:val="2"/>
              </w:rPr>
            </w:pPr>
          </w:p>
        </w:tc>
      </w:tr>
      <w:tr>
        <w:trPr>
          <w:trHeight w:val="306" w:hRule="atLeast"/>
        </w:trPr>
        <w:tc>
          <w:tcPr>
            <w:tcW w:w="300" w:type="dxa"/>
            <w:vMerge w:val="restart"/>
          </w:tcPr>
          <w:p>
            <w:pPr>
              <w:pStyle w:val="TableParagraph"/>
              <w:spacing w:before="3"/>
              <w:rPr>
                <w:sz w:val="16"/>
              </w:rPr>
            </w:pPr>
          </w:p>
          <w:p>
            <w:pPr>
              <w:pStyle w:val="TableParagraph"/>
              <w:ind w:left="71"/>
              <w:rPr>
                <w:sz w:val="16"/>
              </w:rPr>
            </w:pPr>
            <w:r>
              <w:rPr>
                <w:w w:val="100"/>
                <w:sz w:val="16"/>
              </w:rPr>
              <w:t>类</w:t>
            </w:r>
          </w:p>
        </w:tc>
        <w:tc>
          <w:tcPr>
            <w:tcW w:w="252" w:type="dxa"/>
            <w:vMerge w:val="restart"/>
          </w:tcPr>
          <w:p>
            <w:pPr>
              <w:pStyle w:val="TableParagraph"/>
              <w:spacing w:before="3"/>
              <w:rPr>
                <w:sz w:val="16"/>
              </w:rPr>
            </w:pPr>
          </w:p>
          <w:p>
            <w:pPr>
              <w:pStyle w:val="TableParagraph"/>
              <w:ind w:left="48"/>
              <w:rPr>
                <w:sz w:val="16"/>
              </w:rPr>
            </w:pPr>
            <w:r>
              <w:rPr>
                <w:w w:val="100"/>
                <w:sz w:val="16"/>
              </w:rPr>
              <w:t>款</w:t>
            </w:r>
          </w:p>
        </w:tc>
        <w:tc>
          <w:tcPr>
            <w:tcW w:w="362" w:type="dxa"/>
            <w:vMerge w:val="restart"/>
          </w:tcPr>
          <w:p>
            <w:pPr>
              <w:pStyle w:val="TableParagraph"/>
              <w:spacing w:before="3"/>
              <w:rPr>
                <w:sz w:val="16"/>
              </w:rPr>
            </w:pPr>
          </w:p>
          <w:p>
            <w:pPr>
              <w:pStyle w:val="TableParagraph"/>
              <w:ind w:left="103"/>
              <w:rPr>
                <w:sz w:val="16"/>
              </w:rPr>
            </w:pPr>
            <w:r>
              <w:rPr>
                <w:w w:val="100"/>
                <w:sz w:val="16"/>
              </w:rPr>
              <w:t>项</w:t>
            </w:r>
          </w:p>
        </w:tc>
        <w:tc>
          <w:tcPr>
            <w:tcW w:w="3012" w:type="dxa"/>
          </w:tcPr>
          <w:p>
            <w:pPr>
              <w:pStyle w:val="TableParagraph"/>
              <w:spacing w:line="268" w:lineRule="exact" w:before="18"/>
              <w:ind w:left="1047" w:right="1024"/>
              <w:jc w:val="center"/>
              <w:rPr>
                <w:sz w:val="22"/>
              </w:rPr>
            </w:pPr>
            <w:r>
              <w:rPr>
                <w:sz w:val="22"/>
              </w:rPr>
              <w:t>栏次</w:t>
            </w:r>
          </w:p>
        </w:tc>
        <w:tc>
          <w:tcPr>
            <w:tcW w:w="931" w:type="dxa"/>
          </w:tcPr>
          <w:p>
            <w:pPr>
              <w:pStyle w:val="TableParagraph"/>
              <w:spacing w:line="268" w:lineRule="exact" w:before="18"/>
              <w:ind w:left="27"/>
              <w:jc w:val="center"/>
              <w:rPr>
                <w:sz w:val="22"/>
              </w:rPr>
            </w:pPr>
            <w:r>
              <w:rPr>
                <w:w w:val="100"/>
                <w:sz w:val="22"/>
              </w:rPr>
              <w:t>1</w:t>
            </w:r>
          </w:p>
        </w:tc>
        <w:tc>
          <w:tcPr>
            <w:tcW w:w="931" w:type="dxa"/>
          </w:tcPr>
          <w:p>
            <w:pPr>
              <w:pStyle w:val="TableParagraph"/>
              <w:spacing w:line="268" w:lineRule="exact" w:before="18"/>
              <w:ind w:left="28"/>
              <w:jc w:val="center"/>
              <w:rPr>
                <w:sz w:val="22"/>
              </w:rPr>
            </w:pPr>
            <w:r>
              <w:rPr>
                <w:w w:val="100"/>
                <w:sz w:val="22"/>
              </w:rPr>
              <w:t>2</w:t>
            </w:r>
          </w:p>
        </w:tc>
        <w:tc>
          <w:tcPr>
            <w:tcW w:w="931" w:type="dxa"/>
          </w:tcPr>
          <w:p>
            <w:pPr>
              <w:pStyle w:val="TableParagraph"/>
              <w:spacing w:line="268" w:lineRule="exact" w:before="18"/>
              <w:ind w:left="29"/>
              <w:jc w:val="center"/>
              <w:rPr>
                <w:sz w:val="22"/>
              </w:rPr>
            </w:pPr>
            <w:r>
              <w:rPr>
                <w:w w:val="100"/>
                <w:sz w:val="22"/>
              </w:rPr>
              <w:t>3</w:t>
            </w:r>
          </w:p>
        </w:tc>
        <w:tc>
          <w:tcPr>
            <w:tcW w:w="932" w:type="dxa"/>
          </w:tcPr>
          <w:p>
            <w:pPr>
              <w:pStyle w:val="TableParagraph"/>
              <w:spacing w:line="268" w:lineRule="exact" w:before="18"/>
              <w:ind w:left="28"/>
              <w:jc w:val="center"/>
              <w:rPr>
                <w:sz w:val="22"/>
              </w:rPr>
            </w:pPr>
            <w:r>
              <w:rPr>
                <w:w w:val="100"/>
                <w:sz w:val="22"/>
              </w:rPr>
              <w:t>4</w:t>
            </w:r>
          </w:p>
        </w:tc>
        <w:tc>
          <w:tcPr>
            <w:tcW w:w="931" w:type="dxa"/>
          </w:tcPr>
          <w:p>
            <w:pPr>
              <w:pStyle w:val="TableParagraph"/>
              <w:spacing w:line="268" w:lineRule="exact" w:before="18"/>
              <w:ind w:left="29"/>
              <w:jc w:val="center"/>
              <w:rPr>
                <w:sz w:val="22"/>
              </w:rPr>
            </w:pPr>
            <w:r>
              <w:rPr>
                <w:w w:val="100"/>
                <w:sz w:val="22"/>
              </w:rPr>
              <w:t>5</w:t>
            </w:r>
          </w:p>
        </w:tc>
        <w:tc>
          <w:tcPr>
            <w:tcW w:w="931" w:type="dxa"/>
          </w:tcPr>
          <w:p>
            <w:pPr>
              <w:pStyle w:val="TableParagraph"/>
              <w:spacing w:line="268" w:lineRule="exact" w:before="18"/>
              <w:ind w:left="29"/>
              <w:jc w:val="center"/>
              <w:rPr>
                <w:sz w:val="22"/>
              </w:rPr>
            </w:pPr>
            <w:r>
              <w:rPr>
                <w:w w:val="100"/>
                <w:sz w:val="22"/>
              </w:rPr>
              <w:t>6</w:t>
            </w:r>
          </w:p>
        </w:tc>
      </w:tr>
      <w:tr>
        <w:trPr>
          <w:trHeight w:val="306" w:hRule="atLeast"/>
        </w:trPr>
        <w:tc>
          <w:tcPr>
            <w:tcW w:w="300" w:type="dxa"/>
            <w:vMerge/>
            <w:tcBorders>
              <w:top w:val="nil"/>
            </w:tcBorders>
          </w:tcPr>
          <w:p>
            <w:pPr>
              <w:rPr>
                <w:sz w:val="2"/>
                <w:szCs w:val="2"/>
              </w:rPr>
            </w:pPr>
          </w:p>
        </w:tc>
        <w:tc>
          <w:tcPr>
            <w:tcW w:w="252" w:type="dxa"/>
            <w:vMerge/>
            <w:tcBorders>
              <w:top w:val="nil"/>
            </w:tcBorders>
          </w:tcPr>
          <w:p>
            <w:pPr>
              <w:rPr>
                <w:sz w:val="2"/>
                <w:szCs w:val="2"/>
              </w:rPr>
            </w:pPr>
          </w:p>
        </w:tc>
        <w:tc>
          <w:tcPr>
            <w:tcW w:w="362" w:type="dxa"/>
            <w:vMerge/>
            <w:tcBorders>
              <w:top w:val="nil"/>
            </w:tcBorders>
          </w:tcPr>
          <w:p>
            <w:pPr>
              <w:rPr>
                <w:sz w:val="2"/>
                <w:szCs w:val="2"/>
              </w:rPr>
            </w:pPr>
          </w:p>
        </w:tc>
        <w:tc>
          <w:tcPr>
            <w:tcW w:w="3012" w:type="dxa"/>
          </w:tcPr>
          <w:p>
            <w:pPr>
              <w:pStyle w:val="TableParagraph"/>
              <w:spacing w:line="268" w:lineRule="exact" w:before="18"/>
              <w:ind w:left="1047" w:right="1024"/>
              <w:jc w:val="center"/>
              <w:rPr>
                <w:sz w:val="22"/>
              </w:rPr>
            </w:pPr>
            <w:r>
              <w:rPr>
                <w:sz w:val="22"/>
              </w:rPr>
              <w:t>合计</w:t>
            </w:r>
          </w:p>
        </w:tc>
        <w:tc>
          <w:tcPr>
            <w:tcW w:w="931" w:type="dxa"/>
          </w:tcPr>
          <w:p>
            <w:pPr>
              <w:pStyle w:val="TableParagraph"/>
              <w:spacing w:line="268" w:lineRule="exact" w:before="18"/>
              <w:ind w:right="16"/>
              <w:jc w:val="right"/>
              <w:rPr>
                <w:sz w:val="22"/>
              </w:rPr>
            </w:pPr>
            <w:r>
              <w:rPr>
                <w:sz w:val="22"/>
              </w:rPr>
              <w:t>2127.18</w:t>
            </w:r>
          </w:p>
        </w:tc>
        <w:tc>
          <w:tcPr>
            <w:tcW w:w="931" w:type="dxa"/>
          </w:tcPr>
          <w:p>
            <w:pPr>
              <w:pStyle w:val="TableParagraph"/>
              <w:spacing w:line="268" w:lineRule="exact" w:before="18"/>
              <w:ind w:right="14"/>
              <w:jc w:val="right"/>
              <w:rPr>
                <w:sz w:val="22"/>
              </w:rPr>
            </w:pPr>
            <w:r>
              <w:rPr>
                <w:sz w:val="22"/>
              </w:rPr>
              <w:t>1742.03</w:t>
            </w:r>
          </w:p>
        </w:tc>
        <w:tc>
          <w:tcPr>
            <w:tcW w:w="931" w:type="dxa"/>
          </w:tcPr>
          <w:p>
            <w:pPr>
              <w:pStyle w:val="TableParagraph"/>
              <w:spacing w:line="268" w:lineRule="exact" w:before="18"/>
              <w:ind w:right="14"/>
              <w:jc w:val="right"/>
              <w:rPr>
                <w:sz w:val="22"/>
              </w:rPr>
            </w:pPr>
            <w:r>
              <w:rPr>
                <w:sz w:val="22"/>
              </w:rPr>
              <w:t>385.15</w:t>
            </w:r>
          </w:p>
        </w:tc>
        <w:tc>
          <w:tcPr>
            <w:tcW w:w="932" w:type="dxa"/>
          </w:tcPr>
          <w:p>
            <w:pPr>
              <w:pStyle w:val="TableParagraph"/>
              <w:spacing w:line="268" w:lineRule="exact" w:before="18"/>
              <w:ind w:right="16"/>
              <w:jc w:val="right"/>
              <w:rPr>
                <w:sz w:val="22"/>
              </w:rPr>
            </w:pPr>
            <w:r>
              <w:rPr>
                <w:sz w:val="22"/>
              </w:rPr>
              <w:t>0.0</w:t>
            </w:r>
          </w:p>
        </w:tc>
        <w:tc>
          <w:tcPr>
            <w:tcW w:w="931" w:type="dxa"/>
          </w:tcPr>
          <w:p>
            <w:pPr>
              <w:pStyle w:val="TableParagraph"/>
              <w:spacing w:line="268" w:lineRule="exact" w:before="18"/>
              <w:ind w:right="14"/>
              <w:jc w:val="right"/>
              <w:rPr>
                <w:sz w:val="22"/>
              </w:rPr>
            </w:pPr>
            <w:r>
              <w:rPr>
                <w:sz w:val="22"/>
              </w:rPr>
              <w:t>0.0</w:t>
            </w:r>
          </w:p>
        </w:tc>
        <w:tc>
          <w:tcPr>
            <w:tcW w:w="931" w:type="dxa"/>
          </w:tcPr>
          <w:p>
            <w:pPr>
              <w:pStyle w:val="TableParagraph"/>
              <w:spacing w:line="268" w:lineRule="exact" w:before="18"/>
              <w:ind w:right="15"/>
              <w:jc w:val="right"/>
              <w:rPr>
                <w:sz w:val="22"/>
              </w:rPr>
            </w:pPr>
            <w:r>
              <w:rPr>
                <w:sz w:val="22"/>
              </w:rPr>
              <w:t>0.0</w:t>
            </w:r>
          </w:p>
        </w:tc>
      </w:tr>
      <w:tr>
        <w:trPr>
          <w:trHeight w:val="659" w:hRule="atLeast"/>
        </w:trPr>
        <w:tc>
          <w:tcPr>
            <w:tcW w:w="914" w:type="dxa"/>
            <w:gridSpan w:val="3"/>
          </w:tcPr>
          <w:p>
            <w:pPr>
              <w:pStyle w:val="TableParagraph"/>
              <w:spacing w:before="186"/>
              <w:ind w:left="38"/>
              <w:rPr>
                <w:sz w:val="22"/>
              </w:rPr>
            </w:pPr>
            <w:r>
              <w:rPr>
                <w:sz w:val="22"/>
              </w:rPr>
              <w:t>201</w:t>
            </w:r>
          </w:p>
        </w:tc>
        <w:tc>
          <w:tcPr>
            <w:tcW w:w="3012" w:type="dxa"/>
          </w:tcPr>
          <w:p>
            <w:pPr>
              <w:pStyle w:val="TableParagraph"/>
              <w:spacing w:before="196"/>
              <w:ind w:left="38"/>
              <w:rPr>
                <w:sz w:val="22"/>
              </w:rPr>
            </w:pPr>
            <w:r>
              <w:rPr>
                <w:sz w:val="22"/>
              </w:rPr>
              <w:t>一般公共服务支出</w:t>
            </w:r>
          </w:p>
        </w:tc>
        <w:tc>
          <w:tcPr>
            <w:tcW w:w="931" w:type="dxa"/>
          </w:tcPr>
          <w:p>
            <w:pPr>
              <w:pStyle w:val="TableParagraph"/>
              <w:spacing w:before="196"/>
              <w:ind w:right="16"/>
              <w:jc w:val="right"/>
              <w:rPr>
                <w:sz w:val="22"/>
              </w:rPr>
            </w:pPr>
            <w:r>
              <w:rPr>
                <w:sz w:val="22"/>
              </w:rPr>
              <w:t>2046.83</w:t>
            </w:r>
          </w:p>
        </w:tc>
        <w:tc>
          <w:tcPr>
            <w:tcW w:w="931" w:type="dxa"/>
          </w:tcPr>
          <w:p>
            <w:pPr>
              <w:pStyle w:val="TableParagraph"/>
              <w:spacing w:before="196"/>
              <w:ind w:right="14"/>
              <w:jc w:val="right"/>
              <w:rPr>
                <w:sz w:val="22"/>
              </w:rPr>
            </w:pPr>
            <w:r>
              <w:rPr>
                <w:sz w:val="22"/>
              </w:rPr>
              <w:t>1661.68</w:t>
            </w:r>
          </w:p>
        </w:tc>
        <w:tc>
          <w:tcPr>
            <w:tcW w:w="931" w:type="dxa"/>
          </w:tcPr>
          <w:p>
            <w:pPr>
              <w:pStyle w:val="TableParagraph"/>
              <w:spacing w:before="196"/>
              <w:ind w:right="14"/>
              <w:jc w:val="right"/>
              <w:rPr>
                <w:sz w:val="22"/>
              </w:rPr>
            </w:pPr>
            <w:r>
              <w:rPr>
                <w:sz w:val="22"/>
              </w:rPr>
              <w:t>385.15</w:t>
            </w:r>
          </w:p>
        </w:tc>
        <w:tc>
          <w:tcPr>
            <w:tcW w:w="932" w:type="dxa"/>
          </w:tcPr>
          <w:p>
            <w:pPr>
              <w:pStyle w:val="TableParagraph"/>
              <w:spacing w:before="196"/>
              <w:ind w:right="16"/>
              <w:jc w:val="right"/>
              <w:rPr>
                <w:sz w:val="22"/>
              </w:rPr>
            </w:pPr>
            <w:r>
              <w:rPr>
                <w:sz w:val="22"/>
              </w:rPr>
              <w:t>0.0</w:t>
            </w:r>
          </w:p>
        </w:tc>
        <w:tc>
          <w:tcPr>
            <w:tcW w:w="931" w:type="dxa"/>
          </w:tcPr>
          <w:p>
            <w:pPr>
              <w:pStyle w:val="TableParagraph"/>
              <w:spacing w:before="196"/>
              <w:ind w:right="14"/>
              <w:jc w:val="right"/>
              <w:rPr>
                <w:sz w:val="22"/>
              </w:rPr>
            </w:pPr>
            <w:r>
              <w:rPr>
                <w:sz w:val="22"/>
              </w:rPr>
              <w:t>0.0</w:t>
            </w:r>
          </w:p>
        </w:tc>
        <w:tc>
          <w:tcPr>
            <w:tcW w:w="931" w:type="dxa"/>
          </w:tcPr>
          <w:p>
            <w:pPr>
              <w:pStyle w:val="TableParagraph"/>
              <w:spacing w:before="196"/>
              <w:ind w:right="15"/>
              <w:jc w:val="right"/>
              <w:rPr>
                <w:sz w:val="22"/>
              </w:rPr>
            </w:pPr>
            <w:r>
              <w:rPr>
                <w:sz w:val="22"/>
              </w:rPr>
              <w:t>0.0</w:t>
            </w:r>
          </w:p>
        </w:tc>
      </w:tr>
      <w:tr>
        <w:trPr>
          <w:trHeight w:val="659" w:hRule="atLeast"/>
        </w:trPr>
        <w:tc>
          <w:tcPr>
            <w:tcW w:w="914" w:type="dxa"/>
            <w:gridSpan w:val="3"/>
          </w:tcPr>
          <w:p>
            <w:pPr>
              <w:pStyle w:val="TableParagraph"/>
              <w:spacing w:before="187"/>
              <w:ind w:left="38"/>
              <w:rPr>
                <w:sz w:val="22"/>
              </w:rPr>
            </w:pPr>
            <w:r>
              <w:rPr>
                <w:sz w:val="22"/>
              </w:rPr>
              <w:t>20111</w:t>
            </w:r>
          </w:p>
        </w:tc>
        <w:tc>
          <w:tcPr>
            <w:tcW w:w="3012" w:type="dxa"/>
          </w:tcPr>
          <w:p>
            <w:pPr>
              <w:pStyle w:val="TableParagraph"/>
              <w:spacing w:before="196"/>
              <w:ind w:left="38"/>
              <w:rPr>
                <w:sz w:val="22"/>
              </w:rPr>
            </w:pPr>
            <w:r>
              <w:rPr>
                <w:sz w:val="22"/>
              </w:rPr>
              <w:t>纪检监察事务</w:t>
            </w:r>
          </w:p>
        </w:tc>
        <w:tc>
          <w:tcPr>
            <w:tcW w:w="931" w:type="dxa"/>
          </w:tcPr>
          <w:p>
            <w:pPr>
              <w:pStyle w:val="TableParagraph"/>
              <w:spacing w:before="196"/>
              <w:ind w:right="16"/>
              <w:jc w:val="right"/>
              <w:rPr>
                <w:sz w:val="22"/>
              </w:rPr>
            </w:pPr>
            <w:r>
              <w:rPr>
                <w:sz w:val="22"/>
              </w:rPr>
              <w:t>2046.83</w:t>
            </w:r>
          </w:p>
        </w:tc>
        <w:tc>
          <w:tcPr>
            <w:tcW w:w="931" w:type="dxa"/>
          </w:tcPr>
          <w:p>
            <w:pPr>
              <w:pStyle w:val="TableParagraph"/>
              <w:spacing w:before="196"/>
              <w:ind w:right="14"/>
              <w:jc w:val="right"/>
              <w:rPr>
                <w:sz w:val="22"/>
              </w:rPr>
            </w:pPr>
            <w:r>
              <w:rPr>
                <w:sz w:val="22"/>
              </w:rPr>
              <w:t>1661.68</w:t>
            </w:r>
          </w:p>
        </w:tc>
        <w:tc>
          <w:tcPr>
            <w:tcW w:w="931" w:type="dxa"/>
          </w:tcPr>
          <w:p>
            <w:pPr>
              <w:pStyle w:val="TableParagraph"/>
              <w:spacing w:before="196"/>
              <w:ind w:right="14"/>
              <w:jc w:val="right"/>
              <w:rPr>
                <w:sz w:val="22"/>
              </w:rPr>
            </w:pPr>
            <w:r>
              <w:rPr>
                <w:sz w:val="22"/>
              </w:rPr>
              <w:t>385.15</w:t>
            </w:r>
          </w:p>
        </w:tc>
        <w:tc>
          <w:tcPr>
            <w:tcW w:w="932" w:type="dxa"/>
          </w:tcPr>
          <w:p>
            <w:pPr>
              <w:pStyle w:val="TableParagraph"/>
              <w:spacing w:before="196"/>
              <w:ind w:right="16"/>
              <w:jc w:val="right"/>
              <w:rPr>
                <w:sz w:val="22"/>
              </w:rPr>
            </w:pPr>
            <w:r>
              <w:rPr>
                <w:sz w:val="22"/>
              </w:rPr>
              <w:t>0.0</w:t>
            </w:r>
          </w:p>
        </w:tc>
        <w:tc>
          <w:tcPr>
            <w:tcW w:w="931" w:type="dxa"/>
          </w:tcPr>
          <w:p>
            <w:pPr>
              <w:pStyle w:val="TableParagraph"/>
              <w:spacing w:before="196"/>
              <w:ind w:right="14"/>
              <w:jc w:val="right"/>
              <w:rPr>
                <w:sz w:val="22"/>
              </w:rPr>
            </w:pPr>
            <w:r>
              <w:rPr>
                <w:sz w:val="22"/>
              </w:rPr>
              <w:t>0.0</w:t>
            </w:r>
          </w:p>
        </w:tc>
        <w:tc>
          <w:tcPr>
            <w:tcW w:w="931" w:type="dxa"/>
          </w:tcPr>
          <w:p>
            <w:pPr>
              <w:pStyle w:val="TableParagraph"/>
              <w:spacing w:before="196"/>
              <w:ind w:right="15"/>
              <w:jc w:val="right"/>
              <w:rPr>
                <w:sz w:val="22"/>
              </w:rPr>
            </w:pPr>
            <w:r>
              <w:rPr>
                <w:sz w:val="22"/>
              </w:rPr>
              <w:t>0.0</w:t>
            </w:r>
          </w:p>
        </w:tc>
      </w:tr>
      <w:tr>
        <w:trPr>
          <w:trHeight w:val="659" w:hRule="atLeast"/>
        </w:trPr>
        <w:tc>
          <w:tcPr>
            <w:tcW w:w="914" w:type="dxa"/>
            <w:gridSpan w:val="3"/>
          </w:tcPr>
          <w:p>
            <w:pPr>
              <w:pStyle w:val="TableParagraph"/>
              <w:spacing w:before="186"/>
              <w:ind w:left="38"/>
              <w:rPr>
                <w:sz w:val="22"/>
              </w:rPr>
            </w:pPr>
            <w:r>
              <w:rPr>
                <w:sz w:val="22"/>
              </w:rPr>
              <w:t>2011101</w:t>
            </w:r>
          </w:p>
        </w:tc>
        <w:tc>
          <w:tcPr>
            <w:tcW w:w="3012" w:type="dxa"/>
          </w:tcPr>
          <w:p>
            <w:pPr>
              <w:pStyle w:val="TableParagraph"/>
              <w:spacing w:before="196"/>
              <w:ind w:left="259"/>
              <w:rPr>
                <w:sz w:val="22"/>
              </w:rPr>
            </w:pPr>
            <w:r>
              <w:rPr>
                <w:sz w:val="22"/>
              </w:rPr>
              <w:t>行政运行</w:t>
            </w:r>
          </w:p>
        </w:tc>
        <w:tc>
          <w:tcPr>
            <w:tcW w:w="931" w:type="dxa"/>
          </w:tcPr>
          <w:p>
            <w:pPr>
              <w:pStyle w:val="TableParagraph"/>
              <w:spacing w:before="196"/>
              <w:ind w:right="16"/>
              <w:jc w:val="right"/>
              <w:rPr>
                <w:sz w:val="22"/>
              </w:rPr>
            </w:pPr>
            <w:r>
              <w:rPr>
                <w:sz w:val="22"/>
              </w:rPr>
              <w:t>1661.68</w:t>
            </w:r>
          </w:p>
        </w:tc>
        <w:tc>
          <w:tcPr>
            <w:tcW w:w="931" w:type="dxa"/>
          </w:tcPr>
          <w:p>
            <w:pPr>
              <w:pStyle w:val="TableParagraph"/>
              <w:spacing w:before="196"/>
              <w:ind w:right="14"/>
              <w:jc w:val="right"/>
              <w:rPr>
                <w:sz w:val="22"/>
              </w:rPr>
            </w:pPr>
            <w:r>
              <w:rPr>
                <w:sz w:val="22"/>
              </w:rPr>
              <w:t>1661.68</w:t>
            </w:r>
          </w:p>
        </w:tc>
        <w:tc>
          <w:tcPr>
            <w:tcW w:w="931" w:type="dxa"/>
          </w:tcPr>
          <w:p>
            <w:pPr>
              <w:pStyle w:val="TableParagraph"/>
              <w:spacing w:before="196"/>
              <w:ind w:right="14"/>
              <w:jc w:val="right"/>
              <w:rPr>
                <w:sz w:val="22"/>
              </w:rPr>
            </w:pPr>
            <w:r>
              <w:rPr>
                <w:sz w:val="22"/>
              </w:rPr>
              <w:t>0.0</w:t>
            </w:r>
          </w:p>
        </w:tc>
        <w:tc>
          <w:tcPr>
            <w:tcW w:w="932" w:type="dxa"/>
          </w:tcPr>
          <w:p>
            <w:pPr>
              <w:pStyle w:val="TableParagraph"/>
              <w:spacing w:before="196"/>
              <w:ind w:right="16"/>
              <w:jc w:val="right"/>
              <w:rPr>
                <w:sz w:val="22"/>
              </w:rPr>
            </w:pPr>
            <w:r>
              <w:rPr>
                <w:sz w:val="22"/>
              </w:rPr>
              <w:t>0.0</w:t>
            </w:r>
          </w:p>
        </w:tc>
        <w:tc>
          <w:tcPr>
            <w:tcW w:w="931" w:type="dxa"/>
          </w:tcPr>
          <w:p>
            <w:pPr>
              <w:pStyle w:val="TableParagraph"/>
              <w:spacing w:before="196"/>
              <w:ind w:right="14"/>
              <w:jc w:val="right"/>
              <w:rPr>
                <w:sz w:val="22"/>
              </w:rPr>
            </w:pPr>
            <w:r>
              <w:rPr>
                <w:sz w:val="22"/>
              </w:rPr>
              <w:t>0.0</w:t>
            </w:r>
          </w:p>
        </w:tc>
        <w:tc>
          <w:tcPr>
            <w:tcW w:w="931" w:type="dxa"/>
          </w:tcPr>
          <w:p>
            <w:pPr>
              <w:pStyle w:val="TableParagraph"/>
              <w:spacing w:before="196"/>
              <w:ind w:right="15"/>
              <w:jc w:val="right"/>
              <w:rPr>
                <w:sz w:val="22"/>
              </w:rPr>
            </w:pPr>
            <w:r>
              <w:rPr>
                <w:sz w:val="22"/>
              </w:rPr>
              <w:t>0.0</w:t>
            </w:r>
          </w:p>
        </w:tc>
      </w:tr>
      <w:tr>
        <w:trPr>
          <w:trHeight w:val="659" w:hRule="atLeast"/>
        </w:trPr>
        <w:tc>
          <w:tcPr>
            <w:tcW w:w="914" w:type="dxa"/>
            <w:gridSpan w:val="3"/>
          </w:tcPr>
          <w:p>
            <w:pPr>
              <w:pStyle w:val="TableParagraph"/>
              <w:spacing w:before="186"/>
              <w:ind w:left="38"/>
              <w:rPr>
                <w:sz w:val="22"/>
              </w:rPr>
            </w:pPr>
            <w:r>
              <w:rPr>
                <w:sz w:val="22"/>
              </w:rPr>
              <w:t>2011102</w:t>
            </w:r>
          </w:p>
        </w:tc>
        <w:tc>
          <w:tcPr>
            <w:tcW w:w="3012" w:type="dxa"/>
          </w:tcPr>
          <w:p>
            <w:pPr>
              <w:pStyle w:val="TableParagraph"/>
              <w:spacing w:before="196"/>
              <w:ind w:left="259"/>
              <w:rPr>
                <w:sz w:val="22"/>
              </w:rPr>
            </w:pPr>
            <w:r>
              <w:rPr>
                <w:sz w:val="22"/>
              </w:rPr>
              <w:t>一般行政管理事务</w:t>
            </w:r>
          </w:p>
        </w:tc>
        <w:tc>
          <w:tcPr>
            <w:tcW w:w="931" w:type="dxa"/>
          </w:tcPr>
          <w:p>
            <w:pPr>
              <w:pStyle w:val="TableParagraph"/>
              <w:spacing w:before="196"/>
              <w:ind w:right="16"/>
              <w:jc w:val="right"/>
              <w:rPr>
                <w:sz w:val="22"/>
              </w:rPr>
            </w:pPr>
            <w:r>
              <w:rPr>
                <w:sz w:val="22"/>
              </w:rPr>
              <w:t>173.0</w:t>
            </w:r>
          </w:p>
        </w:tc>
        <w:tc>
          <w:tcPr>
            <w:tcW w:w="931" w:type="dxa"/>
          </w:tcPr>
          <w:p>
            <w:pPr>
              <w:pStyle w:val="TableParagraph"/>
              <w:spacing w:before="196"/>
              <w:ind w:right="14"/>
              <w:jc w:val="right"/>
              <w:rPr>
                <w:sz w:val="22"/>
              </w:rPr>
            </w:pPr>
            <w:r>
              <w:rPr>
                <w:sz w:val="22"/>
              </w:rPr>
              <w:t>0.0</w:t>
            </w:r>
          </w:p>
        </w:tc>
        <w:tc>
          <w:tcPr>
            <w:tcW w:w="931" w:type="dxa"/>
          </w:tcPr>
          <w:p>
            <w:pPr>
              <w:pStyle w:val="TableParagraph"/>
              <w:spacing w:before="196"/>
              <w:ind w:right="14"/>
              <w:jc w:val="right"/>
              <w:rPr>
                <w:sz w:val="22"/>
              </w:rPr>
            </w:pPr>
            <w:r>
              <w:rPr>
                <w:sz w:val="22"/>
              </w:rPr>
              <w:t>173.0</w:t>
            </w:r>
          </w:p>
        </w:tc>
        <w:tc>
          <w:tcPr>
            <w:tcW w:w="932" w:type="dxa"/>
          </w:tcPr>
          <w:p>
            <w:pPr>
              <w:pStyle w:val="TableParagraph"/>
              <w:spacing w:before="196"/>
              <w:ind w:right="16"/>
              <w:jc w:val="right"/>
              <w:rPr>
                <w:sz w:val="22"/>
              </w:rPr>
            </w:pPr>
            <w:r>
              <w:rPr>
                <w:sz w:val="22"/>
              </w:rPr>
              <w:t>0.0</w:t>
            </w:r>
          </w:p>
        </w:tc>
        <w:tc>
          <w:tcPr>
            <w:tcW w:w="931" w:type="dxa"/>
          </w:tcPr>
          <w:p>
            <w:pPr>
              <w:pStyle w:val="TableParagraph"/>
              <w:spacing w:before="196"/>
              <w:ind w:right="14"/>
              <w:jc w:val="right"/>
              <w:rPr>
                <w:sz w:val="22"/>
              </w:rPr>
            </w:pPr>
            <w:r>
              <w:rPr>
                <w:sz w:val="22"/>
              </w:rPr>
              <w:t>0.0</w:t>
            </w:r>
          </w:p>
        </w:tc>
        <w:tc>
          <w:tcPr>
            <w:tcW w:w="931" w:type="dxa"/>
          </w:tcPr>
          <w:p>
            <w:pPr>
              <w:pStyle w:val="TableParagraph"/>
              <w:spacing w:before="196"/>
              <w:ind w:right="15"/>
              <w:jc w:val="right"/>
              <w:rPr>
                <w:sz w:val="22"/>
              </w:rPr>
            </w:pPr>
            <w:r>
              <w:rPr>
                <w:sz w:val="22"/>
              </w:rPr>
              <w:t>0.0</w:t>
            </w:r>
          </w:p>
        </w:tc>
      </w:tr>
      <w:tr>
        <w:trPr>
          <w:trHeight w:val="659" w:hRule="atLeast"/>
        </w:trPr>
        <w:tc>
          <w:tcPr>
            <w:tcW w:w="914" w:type="dxa"/>
            <w:gridSpan w:val="3"/>
          </w:tcPr>
          <w:p>
            <w:pPr>
              <w:pStyle w:val="TableParagraph"/>
              <w:spacing w:before="186"/>
              <w:ind w:left="38"/>
              <w:rPr>
                <w:sz w:val="22"/>
              </w:rPr>
            </w:pPr>
            <w:r>
              <w:rPr>
                <w:sz w:val="22"/>
              </w:rPr>
              <w:t>2011104</w:t>
            </w:r>
          </w:p>
        </w:tc>
        <w:tc>
          <w:tcPr>
            <w:tcW w:w="3012" w:type="dxa"/>
          </w:tcPr>
          <w:p>
            <w:pPr>
              <w:pStyle w:val="TableParagraph"/>
              <w:spacing w:before="196"/>
              <w:ind w:left="259"/>
              <w:rPr>
                <w:sz w:val="22"/>
              </w:rPr>
            </w:pPr>
            <w:r>
              <w:rPr>
                <w:sz w:val="22"/>
              </w:rPr>
              <w:t>大案要案查处</w:t>
            </w:r>
          </w:p>
        </w:tc>
        <w:tc>
          <w:tcPr>
            <w:tcW w:w="931" w:type="dxa"/>
          </w:tcPr>
          <w:p>
            <w:pPr>
              <w:pStyle w:val="TableParagraph"/>
              <w:spacing w:before="196"/>
              <w:ind w:right="16"/>
              <w:jc w:val="right"/>
              <w:rPr>
                <w:sz w:val="22"/>
              </w:rPr>
            </w:pPr>
            <w:r>
              <w:rPr>
                <w:sz w:val="22"/>
              </w:rPr>
              <w:t>212.15</w:t>
            </w:r>
          </w:p>
        </w:tc>
        <w:tc>
          <w:tcPr>
            <w:tcW w:w="931" w:type="dxa"/>
          </w:tcPr>
          <w:p>
            <w:pPr>
              <w:pStyle w:val="TableParagraph"/>
              <w:spacing w:before="196"/>
              <w:ind w:right="14"/>
              <w:jc w:val="right"/>
              <w:rPr>
                <w:sz w:val="22"/>
              </w:rPr>
            </w:pPr>
            <w:r>
              <w:rPr>
                <w:sz w:val="22"/>
              </w:rPr>
              <w:t>0.0</w:t>
            </w:r>
          </w:p>
        </w:tc>
        <w:tc>
          <w:tcPr>
            <w:tcW w:w="931" w:type="dxa"/>
          </w:tcPr>
          <w:p>
            <w:pPr>
              <w:pStyle w:val="TableParagraph"/>
              <w:spacing w:before="196"/>
              <w:ind w:right="14"/>
              <w:jc w:val="right"/>
              <w:rPr>
                <w:sz w:val="22"/>
              </w:rPr>
            </w:pPr>
            <w:r>
              <w:rPr>
                <w:sz w:val="22"/>
              </w:rPr>
              <w:t>212.15</w:t>
            </w:r>
          </w:p>
        </w:tc>
        <w:tc>
          <w:tcPr>
            <w:tcW w:w="932" w:type="dxa"/>
          </w:tcPr>
          <w:p>
            <w:pPr>
              <w:pStyle w:val="TableParagraph"/>
              <w:spacing w:before="196"/>
              <w:ind w:right="16"/>
              <w:jc w:val="right"/>
              <w:rPr>
                <w:sz w:val="22"/>
              </w:rPr>
            </w:pPr>
            <w:r>
              <w:rPr>
                <w:sz w:val="22"/>
              </w:rPr>
              <w:t>0.0</w:t>
            </w:r>
          </w:p>
        </w:tc>
        <w:tc>
          <w:tcPr>
            <w:tcW w:w="931" w:type="dxa"/>
          </w:tcPr>
          <w:p>
            <w:pPr>
              <w:pStyle w:val="TableParagraph"/>
              <w:spacing w:before="196"/>
              <w:ind w:right="14"/>
              <w:jc w:val="right"/>
              <w:rPr>
                <w:sz w:val="22"/>
              </w:rPr>
            </w:pPr>
            <w:r>
              <w:rPr>
                <w:sz w:val="22"/>
              </w:rPr>
              <w:t>0.0</w:t>
            </w:r>
          </w:p>
        </w:tc>
        <w:tc>
          <w:tcPr>
            <w:tcW w:w="931" w:type="dxa"/>
          </w:tcPr>
          <w:p>
            <w:pPr>
              <w:pStyle w:val="TableParagraph"/>
              <w:spacing w:before="196"/>
              <w:ind w:right="15"/>
              <w:jc w:val="right"/>
              <w:rPr>
                <w:sz w:val="22"/>
              </w:rPr>
            </w:pPr>
            <w:r>
              <w:rPr>
                <w:sz w:val="22"/>
              </w:rPr>
              <w:t>0.0</w:t>
            </w:r>
          </w:p>
        </w:tc>
      </w:tr>
      <w:tr>
        <w:trPr>
          <w:trHeight w:val="659" w:hRule="atLeast"/>
        </w:trPr>
        <w:tc>
          <w:tcPr>
            <w:tcW w:w="914" w:type="dxa"/>
            <w:gridSpan w:val="3"/>
          </w:tcPr>
          <w:p>
            <w:pPr>
              <w:pStyle w:val="TableParagraph"/>
              <w:spacing w:before="186"/>
              <w:ind w:left="38"/>
              <w:rPr>
                <w:sz w:val="22"/>
              </w:rPr>
            </w:pPr>
            <w:r>
              <w:rPr>
                <w:sz w:val="22"/>
              </w:rPr>
              <w:t>204</w:t>
            </w:r>
          </w:p>
        </w:tc>
        <w:tc>
          <w:tcPr>
            <w:tcW w:w="3012" w:type="dxa"/>
          </w:tcPr>
          <w:p>
            <w:pPr>
              <w:pStyle w:val="TableParagraph"/>
              <w:spacing w:before="196"/>
              <w:ind w:left="38"/>
              <w:rPr>
                <w:sz w:val="22"/>
              </w:rPr>
            </w:pPr>
            <w:r>
              <w:rPr>
                <w:sz w:val="22"/>
              </w:rPr>
              <w:t>公共安全支出</w:t>
            </w:r>
          </w:p>
        </w:tc>
        <w:tc>
          <w:tcPr>
            <w:tcW w:w="931" w:type="dxa"/>
          </w:tcPr>
          <w:p>
            <w:pPr>
              <w:pStyle w:val="TableParagraph"/>
              <w:spacing w:before="196"/>
              <w:ind w:right="16"/>
              <w:jc w:val="right"/>
              <w:rPr>
                <w:sz w:val="22"/>
              </w:rPr>
            </w:pPr>
            <w:r>
              <w:rPr>
                <w:sz w:val="22"/>
              </w:rPr>
              <w:t>80.35</w:t>
            </w:r>
          </w:p>
        </w:tc>
        <w:tc>
          <w:tcPr>
            <w:tcW w:w="931" w:type="dxa"/>
          </w:tcPr>
          <w:p>
            <w:pPr>
              <w:pStyle w:val="TableParagraph"/>
              <w:spacing w:before="196"/>
              <w:ind w:right="14"/>
              <w:jc w:val="right"/>
              <w:rPr>
                <w:sz w:val="22"/>
              </w:rPr>
            </w:pPr>
            <w:r>
              <w:rPr>
                <w:sz w:val="22"/>
              </w:rPr>
              <w:t>80.35</w:t>
            </w:r>
          </w:p>
        </w:tc>
        <w:tc>
          <w:tcPr>
            <w:tcW w:w="931" w:type="dxa"/>
          </w:tcPr>
          <w:p>
            <w:pPr>
              <w:pStyle w:val="TableParagraph"/>
              <w:spacing w:before="196"/>
              <w:ind w:right="14"/>
              <w:jc w:val="right"/>
              <w:rPr>
                <w:sz w:val="22"/>
              </w:rPr>
            </w:pPr>
            <w:r>
              <w:rPr>
                <w:sz w:val="22"/>
              </w:rPr>
              <w:t>0.0</w:t>
            </w:r>
          </w:p>
        </w:tc>
        <w:tc>
          <w:tcPr>
            <w:tcW w:w="932" w:type="dxa"/>
          </w:tcPr>
          <w:p>
            <w:pPr>
              <w:pStyle w:val="TableParagraph"/>
              <w:spacing w:before="196"/>
              <w:ind w:right="16"/>
              <w:jc w:val="right"/>
              <w:rPr>
                <w:sz w:val="22"/>
              </w:rPr>
            </w:pPr>
            <w:r>
              <w:rPr>
                <w:sz w:val="22"/>
              </w:rPr>
              <w:t>0.0</w:t>
            </w:r>
          </w:p>
        </w:tc>
        <w:tc>
          <w:tcPr>
            <w:tcW w:w="931" w:type="dxa"/>
          </w:tcPr>
          <w:p>
            <w:pPr>
              <w:pStyle w:val="TableParagraph"/>
              <w:spacing w:before="196"/>
              <w:ind w:right="14"/>
              <w:jc w:val="right"/>
              <w:rPr>
                <w:sz w:val="22"/>
              </w:rPr>
            </w:pPr>
            <w:r>
              <w:rPr>
                <w:sz w:val="22"/>
              </w:rPr>
              <w:t>0.0</w:t>
            </w:r>
          </w:p>
        </w:tc>
        <w:tc>
          <w:tcPr>
            <w:tcW w:w="931" w:type="dxa"/>
          </w:tcPr>
          <w:p>
            <w:pPr>
              <w:pStyle w:val="TableParagraph"/>
              <w:spacing w:before="196"/>
              <w:ind w:right="15"/>
              <w:jc w:val="right"/>
              <w:rPr>
                <w:sz w:val="22"/>
              </w:rPr>
            </w:pPr>
            <w:r>
              <w:rPr>
                <w:sz w:val="22"/>
              </w:rPr>
              <w:t>0.0</w:t>
            </w:r>
          </w:p>
        </w:tc>
      </w:tr>
      <w:tr>
        <w:trPr>
          <w:trHeight w:val="659" w:hRule="atLeast"/>
        </w:trPr>
        <w:tc>
          <w:tcPr>
            <w:tcW w:w="914" w:type="dxa"/>
            <w:gridSpan w:val="3"/>
          </w:tcPr>
          <w:p>
            <w:pPr>
              <w:pStyle w:val="TableParagraph"/>
              <w:spacing w:before="186"/>
              <w:ind w:left="38"/>
              <w:rPr>
                <w:sz w:val="22"/>
              </w:rPr>
            </w:pPr>
            <w:r>
              <w:rPr>
                <w:sz w:val="22"/>
              </w:rPr>
              <w:t>20404</w:t>
            </w:r>
          </w:p>
        </w:tc>
        <w:tc>
          <w:tcPr>
            <w:tcW w:w="3012" w:type="dxa"/>
          </w:tcPr>
          <w:p>
            <w:pPr>
              <w:pStyle w:val="TableParagraph"/>
              <w:spacing w:before="196"/>
              <w:ind w:left="38"/>
              <w:rPr>
                <w:sz w:val="22"/>
              </w:rPr>
            </w:pPr>
            <w:r>
              <w:rPr>
                <w:sz w:val="22"/>
              </w:rPr>
              <w:t>检察</w:t>
            </w:r>
          </w:p>
        </w:tc>
        <w:tc>
          <w:tcPr>
            <w:tcW w:w="931" w:type="dxa"/>
          </w:tcPr>
          <w:p>
            <w:pPr>
              <w:pStyle w:val="TableParagraph"/>
              <w:spacing w:before="196"/>
              <w:ind w:right="16"/>
              <w:jc w:val="right"/>
              <w:rPr>
                <w:sz w:val="22"/>
              </w:rPr>
            </w:pPr>
            <w:r>
              <w:rPr>
                <w:sz w:val="22"/>
              </w:rPr>
              <w:t>80.35</w:t>
            </w:r>
          </w:p>
        </w:tc>
        <w:tc>
          <w:tcPr>
            <w:tcW w:w="931" w:type="dxa"/>
          </w:tcPr>
          <w:p>
            <w:pPr>
              <w:pStyle w:val="TableParagraph"/>
              <w:spacing w:before="196"/>
              <w:ind w:right="14"/>
              <w:jc w:val="right"/>
              <w:rPr>
                <w:sz w:val="22"/>
              </w:rPr>
            </w:pPr>
            <w:r>
              <w:rPr>
                <w:sz w:val="22"/>
              </w:rPr>
              <w:t>80.35</w:t>
            </w:r>
          </w:p>
        </w:tc>
        <w:tc>
          <w:tcPr>
            <w:tcW w:w="931" w:type="dxa"/>
          </w:tcPr>
          <w:p>
            <w:pPr>
              <w:pStyle w:val="TableParagraph"/>
              <w:spacing w:before="196"/>
              <w:ind w:right="14"/>
              <w:jc w:val="right"/>
              <w:rPr>
                <w:sz w:val="22"/>
              </w:rPr>
            </w:pPr>
            <w:r>
              <w:rPr>
                <w:sz w:val="22"/>
              </w:rPr>
              <w:t>0.0</w:t>
            </w:r>
          </w:p>
        </w:tc>
        <w:tc>
          <w:tcPr>
            <w:tcW w:w="932" w:type="dxa"/>
          </w:tcPr>
          <w:p>
            <w:pPr>
              <w:pStyle w:val="TableParagraph"/>
              <w:spacing w:before="196"/>
              <w:ind w:right="16"/>
              <w:jc w:val="right"/>
              <w:rPr>
                <w:sz w:val="22"/>
              </w:rPr>
            </w:pPr>
            <w:r>
              <w:rPr>
                <w:sz w:val="22"/>
              </w:rPr>
              <w:t>0.0</w:t>
            </w:r>
          </w:p>
        </w:tc>
        <w:tc>
          <w:tcPr>
            <w:tcW w:w="931" w:type="dxa"/>
          </w:tcPr>
          <w:p>
            <w:pPr>
              <w:pStyle w:val="TableParagraph"/>
              <w:spacing w:before="196"/>
              <w:ind w:right="14"/>
              <w:jc w:val="right"/>
              <w:rPr>
                <w:sz w:val="22"/>
              </w:rPr>
            </w:pPr>
            <w:r>
              <w:rPr>
                <w:sz w:val="22"/>
              </w:rPr>
              <w:t>0.0</w:t>
            </w:r>
          </w:p>
        </w:tc>
        <w:tc>
          <w:tcPr>
            <w:tcW w:w="931" w:type="dxa"/>
          </w:tcPr>
          <w:p>
            <w:pPr>
              <w:pStyle w:val="TableParagraph"/>
              <w:spacing w:before="196"/>
              <w:ind w:right="15"/>
              <w:jc w:val="right"/>
              <w:rPr>
                <w:sz w:val="22"/>
              </w:rPr>
            </w:pPr>
            <w:r>
              <w:rPr>
                <w:sz w:val="22"/>
              </w:rPr>
              <w:t>0.0</w:t>
            </w:r>
          </w:p>
        </w:tc>
      </w:tr>
      <w:tr>
        <w:trPr>
          <w:trHeight w:val="659" w:hRule="atLeast"/>
        </w:trPr>
        <w:tc>
          <w:tcPr>
            <w:tcW w:w="914" w:type="dxa"/>
            <w:gridSpan w:val="3"/>
          </w:tcPr>
          <w:p>
            <w:pPr>
              <w:pStyle w:val="TableParagraph"/>
              <w:spacing w:before="186"/>
              <w:ind w:left="38"/>
              <w:rPr>
                <w:sz w:val="22"/>
              </w:rPr>
            </w:pPr>
            <w:r>
              <w:rPr>
                <w:sz w:val="22"/>
              </w:rPr>
              <w:t>2040499</w:t>
            </w:r>
          </w:p>
        </w:tc>
        <w:tc>
          <w:tcPr>
            <w:tcW w:w="3012" w:type="dxa"/>
          </w:tcPr>
          <w:p>
            <w:pPr>
              <w:pStyle w:val="TableParagraph"/>
              <w:spacing w:before="196"/>
              <w:ind w:left="259"/>
              <w:rPr>
                <w:sz w:val="22"/>
              </w:rPr>
            </w:pPr>
            <w:r>
              <w:rPr>
                <w:sz w:val="22"/>
              </w:rPr>
              <w:t>其他检察支出</w:t>
            </w:r>
          </w:p>
        </w:tc>
        <w:tc>
          <w:tcPr>
            <w:tcW w:w="931" w:type="dxa"/>
          </w:tcPr>
          <w:p>
            <w:pPr>
              <w:pStyle w:val="TableParagraph"/>
              <w:spacing w:before="196"/>
              <w:ind w:right="16"/>
              <w:jc w:val="right"/>
              <w:rPr>
                <w:sz w:val="22"/>
              </w:rPr>
            </w:pPr>
            <w:r>
              <w:rPr>
                <w:sz w:val="22"/>
              </w:rPr>
              <w:t>80.35</w:t>
            </w:r>
          </w:p>
        </w:tc>
        <w:tc>
          <w:tcPr>
            <w:tcW w:w="931" w:type="dxa"/>
          </w:tcPr>
          <w:p>
            <w:pPr>
              <w:pStyle w:val="TableParagraph"/>
              <w:spacing w:before="196"/>
              <w:ind w:right="14"/>
              <w:jc w:val="right"/>
              <w:rPr>
                <w:sz w:val="22"/>
              </w:rPr>
            </w:pPr>
            <w:r>
              <w:rPr>
                <w:sz w:val="22"/>
              </w:rPr>
              <w:t>80.35</w:t>
            </w:r>
          </w:p>
        </w:tc>
        <w:tc>
          <w:tcPr>
            <w:tcW w:w="931" w:type="dxa"/>
          </w:tcPr>
          <w:p>
            <w:pPr>
              <w:pStyle w:val="TableParagraph"/>
              <w:spacing w:before="196"/>
              <w:ind w:right="14"/>
              <w:jc w:val="right"/>
              <w:rPr>
                <w:sz w:val="22"/>
              </w:rPr>
            </w:pPr>
            <w:r>
              <w:rPr>
                <w:sz w:val="22"/>
              </w:rPr>
              <w:t>0.0</w:t>
            </w:r>
          </w:p>
        </w:tc>
        <w:tc>
          <w:tcPr>
            <w:tcW w:w="932" w:type="dxa"/>
          </w:tcPr>
          <w:p>
            <w:pPr>
              <w:pStyle w:val="TableParagraph"/>
              <w:spacing w:before="196"/>
              <w:ind w:right="16"/>
              <w:jc w:val="right"/>
              <w:rPr>
                <w:sz w:val="22"/>
              </w:rPr>
            </w:pPr>
            <w:r>
              <w:rPr>
                <w:sz w:val="22"/>
              </w:rPr>
              <w:t>0.0</w:t>
            </w:r>
          </w:p>
        </w:tc>
        <w:tc>
          <w:tcPr>
            <w:tcW w:w="931" w:type="dxa"/>
          </w:tcPr>
          <w:p>
            <w:pPr>
              <w:pStyle w:val="TableParagraph"/>
              <w:spacing w:before="196"/>
              <w:ind w:right="14"/>
              <w:jc w:val="right"/>
              <w:rPr>
                <w:sz w:val="22"/>
              </w:rPr>
            </w:pPr>
            <w:r>
              <w:rPr>
                <w:sz w:val="22"/>
              </w:rPr>
              <w:t>0.0</w:t>
            </w:r>
          </w:p>
        </w:tc>
        <w:tc>
          <w:tcPr>
            <w:tcW w:w="931" w:type="dxa"/>
          </w:tcPr>
          <w:p>
            <w:pPr>
              <w:pStyle w:val="TableParagraph"/>
              <w:spacing w:before="196"/>
              <w:ind w:right="15"/>
              <w:jc w:val="right"/>
              <w:rPr>
                <w:sz w:val="22"/>
              </w:rPr>
            </w:pPr>
            <w:r>
              <w:rPr>
                <w:sz w:val="22"/>
              </w:rPr>
              <w:t>0.0</w:t>
            </w:r>
          </w:p>
        </w:tc>
      </w:tr>
      <w:tr>
        <w:trPr>
          <w:trHeight w:val="659" w:hRule="atLeast"/>
        </w:trPr>
        <w:tc>
          <w:tcPr>
            <w:tcW w:w="914" w:type="dxa"/>
            <w:gridSpan w:val="3"/>
          </w:tcPr>
          <w:p>
            <w:pPr>
              <w:pStyle w:val="TableParagraph"/>
              <w:rPr>
                <w:rFonts w:ascii="Times New Roman"/>
                <w:sz w:val="22"/>
              </w:rPr>
            </w:pPr>
          </w:p>
        </w:tc>
        <w:tc>
          <w:tcPr>
            <w:tcW w:w="3012" w:type="dxa"/>
          </w:tcPr>
          <w:p>
            <w:pPr>
              <w:pStyle w:val="TableParagraph"/>
              <w:rPr>
                <w:rFonts w:ascii="Times New Roman"/>
                <w:sz w:val="22"/>
              </w:rPr>
            </w:pPr>
          </w:p>
        </w:tc>
        <w:tc>
          <w:tcPr>
            <w:tcW w:w="931" w:type="dxa"/>
          </w:tcPr>
          <w:p>
            <w:pPr>
              <w:pStyle w:val="TableParagraph"/>
              <w:rPr>
                <w:rFonts w:ascii="Times New Roman"/>
                <w:sz w:val="22"/>
              </w:rPr>
            </w:pPr>
          </w:p>
        </w:tc>
        <w:tc>
          <w:tcPr>
            <w:tcW w:w="931" w:type="dxa"/>
          </w:tcPr>
          <w:p>
            <w:pPr>
              <w:pStyle w:val="TableParagraph"/>
              <w:rPr>
                <w:rFonts w:ascii="Times New Roman"/>
                <w:sz w:val="22"/>
              </w:rPr>
            </w:pPr>
          </w:p>
        </w:tc>
        <w:tc>
          <w:tcPr>
            <w:tcW w:w="931" w:type="dxa"/>
          </w:tcPr>
          <w:p>
            <w:pPr>
              <w:pStyle w:val="TableParagraph"/>
              <w:rPr>
                <w:rFonts w:ascii="Times New Roman"/>
                <w:sz w:val="22"/>
              </w:rPr>
            </w:pPr>
          </w:p>
        </w:tc>
        <w:tc>
          <w:tcPr>
            <w:tcW w:w="932" w:type="dxa"/>
          </w:tcPr>
          <w:p>
            <w:pPr>
              <w:pStyle w:val="TableParagraph"/>
              <w:rPr>
                <w:rFonts w:ascii="Times New Roman"/>
                <w:sz w:val="22"/>
              </w:rPr>
            </w:pPr>
          </w:p>
        </w:tc>
        <w:tc>
          <w:tcPr>
            <w:tcW w:w="931" w:type="dxa"/>
          </w:tcPr>
          <w:p>
            <w:pPr>
              <w:pStyle w:val="TableParagraph"/>
              <w:rPr>
                <w:rFonts w:ascii="Times New Roman"/>
                <w:sz w:val="22"/>
              </w:rPr>
            </w:pPr>
          </w:p>
        </w:tc>
        <w:tc>
          <w:tcPr>
            <w:tcW w:w="931" w:type="dxa"/>
          </w:tcPr>
          <w:p>
            <w:pPr>
              <w:pStyle w:val="TableParagraph"/>
              <w:rPr>
                <w:rFonts w:ascii="Times New Roman"/>
                <w:sz w:val="22"/>
              </w:rPr>
            </w:pPr>
          </w:p>
        </w:tc>
      </w:tr>
      <w:tr>
        <w:trPr>
          <w:trHeight w:val="659" w:hRule="atLeast"/>
        </w:trPr>
        <w:tc>
          <w:tcPr>
            <w:tcW w:w="914" w:type="dxa"/>
            <w:gridSpan w:val="3"/>
          </w:tcPr>
          <w:p>
            <w:pPr>
              <w:pStyle w:val="TableParagraph"/>
              <w:rPr>
                <w:rFonts w:ascii="Times New Roman"/>
                <w:sz w:val="22"/>
              </w:rPr>
            </w:pPr>
          </w:p>
        </w:tc>
        <w:tc>
          <w:tcPr>
            <w:tcW w:w="3012" w:type="dxa"/>
          </w:tcPr>
          <w:p>
            <w:pPr>
              <w:pStyle w:val="TableParagraph"/>
              <w:rPr>
                <w:rFonts w:ascii="Times New Roman"/>
                <w:sz w:val="22"/>
              </w:rPr>
            </w:pPr>
          </w:p>
        </w:tc>
        <w:tc>
          <w:tcPr>
            <w:tcW w:w="931" w:type="dxa"/>
          </w:tcPr>
          <w:p>
            <w:pPr>
              <w:pStyle w:val="TableParagraph"/>
              <w:rPr>
                <w:rFonts w:ascii="Times New Roman"/>
                <w:sz w:val="22"/>
              </w:rPr>
            </w:pPr>
          </w:p>
        </w:tc>
        <w:tc>
          <w:tcPr>
            <w:tcW w:w="931" w:type="dxa"/>
          </w:tcPr>
          <w:p>
            <w:pPr>
              <w:pStyle w:val="TableParagraph"/>
              <w:rPr>
                <w:rFonts w:ascii="Times New Roman"/>
                <w:sz w:val="22"/>
              </w:rPr>
            </w:pPr>
          </w:p>
        </w:tc>
        <w:tc>
          <w:tcPr>
            <w:tcW w:w="931" w:type="dxa"/>
          </w:tcPr>
          <w:p>
            <w:pPr>
              <w:pStyle w:val="TableParagraph"/>
              <w:rPr>
                <w:rFonts w:ascii="Times New Roman"/>
                <w:sz w:val="22"/>
              </w:rPr>
            </w:pPr>
          </w:p>
        </w:tc>
        <w:tc>
          <w:tcPr>
            <w:tcW w:w="932" w:type="dxa"/>
          </w:tcPr>
          <w:p>
            <w:pPr>
              <w:pStyle w:val="TableParagraph"/>
              <w:rPr>
                <w:rFonts w:ascii="Times New Roman"/>
                <w:sz w:val="22"/>
              </w:rPr>
            </w:pPr>
          </w:p>
        </w:tc>
        <w:tc>
          <w:tcPr>
            <w:tcW w:w="931" w:type="dxa"/>
          </w:tcPr>
          <w:p>
            <w:pPr>
              <w:pStyle w:val="TableParagraph"/>
              <w:rPr>
                <w:rFonts w:ascii="Times New Roman"/>
                <w:sz w:val="22"/>
              </w:rPr>
            </w:pPr>
          </w:p>
        </w:tc>
        <w:tc>
          <w:tcPr>
            <w:tcW w:w="931" w:type="dxa"/>
          </w:tcPr>
          <w:p>
            <w:pPr>
              <w:pStyle w:val="TableParagraph"/>
              <w:rPr>
                <w:rFonts w:ascii="Times New Roman"/>
                <w:sz w:val="22"/>
              </w:rPr>
            </w:pPr>
          </w:p>
        </w:tc>
      </w:tr>
    </w:tbl>
    <w:p>
      <w:pPr>
        <w:pStyle w:val="BodyText"/>
        <w:spacing w:before="10"/>
        <w:rPr>
          <w:rFonts w:ascii="宋体"/>
          <w:sz w:val="10"/>
        </w:rPr>
      </w:pPr>
    </w:p>
    <w:p>
      <w:pPr>
        <w:spacing w:before="93"/>
        <w:ind w:left="19" w:right="0" w:firstLine="0"/>
        <w:jc w:val="center"/>
        <w:rPr>
          <w:rFonts w:ascii="Arial" w:hAnsi="Arial"/>
          <w:sz w:val="20"/>
        </w:rPr>
      </w:pPr>
      <w:r>
        <w:rPr>
          <w:rFonts w:ascii="Arial" w:hAnsi="Arial"/>
          <w:sz w:val="20"/>
        </w:rPr>
        <w:t>— 3 —</w:t>
      </w:r>
    </w:p>
    <w:p>
      <w:pPr>
        <w:spacing w:after="0"/>
        <w:jc w:val="center"/>
        <w:rPr>
          <w:rFonts w:ascii="Arial" w:hAnsi="Arial"/>
          <w:sz w:val="20"/>
        </w:rPr>
        <w:sectPr>
          <w:type w:val="continuous"/>
          <w:pgSz w:w="11910" w:h="16840"/>
          <w:pgMar w:top="1580" w:bottom="280" w:left="640" w:right="660"/>
        </w:sectPr>
      </w:pPr>
    </w:p>
    <w:p>
      <w:pPr>
        <w:pStyle w:val="BodyText"/>
        <w:rPr>
          <w:rFonts w:ascii="Arial"/>
          <w:sz w:val="18"/>
        </w:rPr>
      </w:pPr>
    </w:p>
    <w:p>
      <w:pPr>
        <w:pStyle w:val="BodyText"/>
        <w:rPr>
          <w:rFonts w:ascii="Arial"/>
          <w:sz w:val="18"/>
        </w:rPr>
      </w:pPr>
    </w:p>
    <w:p>
      <w:pPr>
        <w:pStyle w:val="BodyText"/>
        <w:rPr>
          <w:rFonts w:ascii="Arial"/>
          <w:sz w:val="18"/>
        </w:rPr>
      </w:pPr>
    </w:p>
    <w:p>
      <w:pPr>
        <w:pStyle w:val="BodyText"/>
        <w:spacing w:before="11"/>
        <w:rPr>
          <w:rFonts w:ascii="Arial"/>
          <w:sz w:val="24"/>
        </w:rPr>
      </w:pPr>
    </w:p>
    <w:p>
      <w:pPr>
        <w:spacing w:before="0"/>
        <w:ind w:left="620" w:right="0" w:firstLine="0"/>
        <w:jc w:val="left"/>
        <w:rPr>
          <w:rFonts w:ascii="宋体" w:eastAsia="宋体" w:hint="eastAsia"/>
          <w:sz w:val="18"/>
        </w:rPr>
      </w:pPr>
      <w:r>
        <w:rPr/>
        <w:pict>
          <v:shapetype id="_x0000_t202" o:spt="202" coordsize="21600,21600" path="m,l,21600r21600,l21600,xe">
            <v:stroke joinstyle="miter"/>
            <v:path gradientshapeok="t" o:connecttype="rect"/>
          </v:shapetype>
          <v:shape style="position:absolute;margin-left:60.830002pt;margin-top:11.390018pt;width:473.2pt;height:618.450pt;mso-position-horizontal-relative:page;mso-position-vertical-relative:paragraph;z-index:1024"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5"/>
                    <w:gridCol w:w="331"/>
                    <w:gridCol w:w="867"/>
                    <w:gridCol w:w="2446"/>
                    <w:gridCol w:w="442"/>
                    <w:gridCol w:w="1184"/>
                    <w:gridCol w:w="1105"/>
                    <w:gridCol w:w="946"/>
                  </w:tblGrid>
                  <w:tr>
                    <w:trPr>
                      <w:trHeight w:val="227" w:hRule="atLeast"/>
                    </w:trPr>
                    <w:tc>
                      <w:tcPr>
                        <w:tcW w:w="3313" w:type="dxa"/>
                        <w:gridSpan w:val="3"/>
                      </w:tcPr>
                      <w:p>
                        <w:pPr>
                          <w:pStyle w:val="TableParagraph"/>
                          <w:spacing w:line="207" w:lineRule="exact"/>
                          <w:ind w:left="1418" w:right="1394"/>
                          <w:jc w:val="center"/>
                          <w:rPr>
                            <w:sz w:val="22"/>
                          </w:rPr>
                        </w:pPr>
                        <w:r>
                          <w:rPr>
                            <w:sz w:val="22"/>
                          </w:rPr>
                          <w:t>收入</w:t>
                        </w:r>
                      </w:p>
                    </w:tc>
                    <w:tc>
                      <w:tcPr>
                        <w:tcW w:w="6123" w:type="dxa"/>
                        <w:gridSpan w:val="5"/>
                      </w:tcPr>
                      <w:p>
                        <w:pPr>
                          <w:pStyle w:val="TableParagraph"/>
                          <w:spacing w:line="207" w:lineRule="exact"/>
                          <w:ind w:left="2822" w:right="2800"/>
                          <w:jc w:val="center"/>
                          <w:rPr>
                            <w:sz w:val="22"/>
                          </w:rPr>
                        </w:pPr>
                        <w:r>
                          <w:rPr>
                            <w:sz w:val="22"/>
                          </w:rPr>
                          <w:t>支出</w:t>
                        </w:r>
                      </w:p>
                    </w:tc>
                  </w:tr>
                  <w:tr>
                    <w:trPr>
                      <w:trHeight w:val="227" w:hRule="atLeast"/>
                    </w:trPr>
                    <w:tc>
                      <w:tcPr>
                        <w:tcW w:w="2115" w:type="dxa"/>
                        <w:vMerge w:val="restart"/>
                      </w:tcPr>
                      <w:p>
                        <w:pPr>
                          <w:pStyle w:val="TableParagraph"/>
                          <w:spacing w:before="5"/>
                          <w:rPr>
                            <w:sz w:val="25"/>
                          </w:rPr>
                        </w:pPr>
                      </w:p>
                      <w:p>
                        <w:pPr>
                          <w:pStyle w:val="TableParagraph"/>
                          <w:ind w:left="82" w:right="60"/>
                          <w:jc w:val="center"/>
                          <w:rPr>
                            <w:sz w:val="18"/>
                          </w:rPr>
                        </w:pPr>
                        <w:r>
                          <w:rPr>
                            <w:sz w:val="18"/>
                          </w:rPr>
                          <w:t>项目</w:t>
                        </w:r>
                      </w:p>
                    </w:tc>
                    <w:tc>
                      <w:tcPr>
                        <w:tcW w:w="331" w:type="dxa"/>
                        <w:vMerge w:val="restart"/>
                      </w:tcPr>
                      <w:p>
                        <w:pPr>
                          <w:pStyle w:val="TableParagraph"/>
                          <w:spacing w:before="11"/>
                          <w:rPr>
                            <w:sz w:val="16"/>
                          </w:rPr>
                        </w:pPr>
                      </w:p>
                      <w:p>
                        <w:pPr>
                          <w:pStyle w:val="TableParagraph"/>
                          <w:spacing w:line="235" w:lineRule="auto" w:before="1"/>
                          <w:ind w:left="76" w:right="52"/>
                          <w:rPr>
                            <w:sz w:val="18"/>
                          </w:rPr>
                        </w:pPr>
                        <w:r>
                          <w:rPr>
                            <w:sz w:val="18"/>
                          </w:rPr>
                          <w:t>行次</w:t>
                        </w:r>
                      </w:p>
                    </w:tc>
                    <w:tc>
                      <w:tcPr>
                        <w:tcW w:w="867" w:type="dxa"/>
                        <w:vMerge w:val="restart"/>
                      </w:tcPr>
                      <w:p>
                        <w:pPr>
                          <w:pStyle w:val="TableParagraph"/>
                          <w:spacing w:before="5"/>
                          <w:rPr>
                            <w:sz w:val="25"/>
                          </w:rPr>
                        </w:pPr>
                      </w:p>
                      <w:p>
                        <w:pPr>
                          <w:pStyle w:val="TableParagraph"/>
                          <w:ind w:left="166"/>
                          <w:rPr>
                            <w:sz w:val="18"/>
                          </w:rPr>
                        </w:pPr>
                        <w:r>
                          <w:rPr>
                            <w:sz w:val="18"/>
                          </w:rPr>
                          <w:t>决算数</w:t>
                        </w:r>
                      </w:p>
                    </w:tc>
                    <w:tc>
                      <w:tcPr>
                        <w:tcW w:w="2446" w:type="dxa"/>
                        <w:vMerge w:val="restart"/>
                      </w:tcPr>
                      <w:p>
                        <w:pPr>
                          <w:pStyle w:val="TableParagraph"/>
                          <w:spacing w:before="5"/>
                          <w:rPr>
                            <w:sz w:val="25"/>
                          </w:rPr>
                        </w:pPr>
                      </w:p>
                      <w:p>
                        <w:pPr>
                          <w:pStyle w:val="TableParagraph"/>
                          <w:ind w:left="503"/>
                          <w:rPr>
                            <w:sz w:val="18"/>
                          </w:rPr>
                        </w:pPr>
                        <w:r>
                          <w:rPr>
                            <w:sz w:val="18"/>
                          </w:rPr>
                          <w:t>项目(按功能分类)</w:t>
                        </w:r>
                      </w:p>
                    </w:tc>
                    <w:tc>
                      <w:tcPr>
                        <w:tcW w:w="442" w:type="dxa"/>
                        <w:vMerge w:val="restart"/>
                      </w:tcPr>
                      <w:p>
                        <w:pPr>
                          <w:pStyle w:val="TableParagraph"/>
                          <w:spacing w:before="5"/>
                          <w:rPr>
                            <w:sz w:val="25"/>
                          </w:rPr>
                        </w:pPr>
                      </w:p>
                      <w:p>
                        <w:pPr>
                          <w:pStyle w:val="TableParagraph"/>
                          <w:ind w:left="43"/>
                          <w:rPr>
                            <w:sz w:val="18"/>
                          </w:rPr>
                        </w:pPr>
                        <w:r>
                          <w:rPr>
                            <w:sz w:val="18"/>
                          </w:rPr>
                          <w:t>行次</w:t>
                        </w:r>
                      </w:p>
                    </w:tc>
                    <w:tc>
                      <w:tcPr>
                        <w:tcW w:w="3235" w:type="dxa"/>
                        <w:gridSpan w:val="3"/>
                      </w:tcPr>
                      <w:p>
                        <w:pPr>
                          <w:pStyle w:val="TableParagraph"/>
                          <w:spacing w:line="207" w:lineRule="exact"/>
                          <w:ind w:left="1328" w:right="1307"/>
                          <w:jc w:val="center"/>
                          <w:rPr>
                            <w:sz w:val="18"/>
                          </w:rPr>
                        </w:pPr>
                        <w:r>
                          <w:rPr>
                            <w:sz w:val="18"/>
                          </w:rPr>
                          <w:t>决算数</w:t>
                        </w:r>
                      </w:p>
                    </w:tc>
                  </w:tr>
                  <w:tr>
                    <w:trPr>
                      <w:trHeight w:val="632" w:hRule="atLeast"/>
                    </w:trPr>
                    <w:tc>
                      <w:tcPr>
                        <w:tcW w:w="2115" w:type="dxa"/>
                        <w:vMerge/>
                        <w:tcBorders>
                          <w:top w:val="nil"/>
                        </w:tcBorders>
                      </w:tcPr>
                      <w:p>
                        <w:pPr>
                          <w:rPr>
                            <w:sz w:val="2"/>
                            <w:szCs w:val="2"/>
                          </w:rPr>
                        </w:pPr>
                      </w:p>
                    </w:tc>
                    <w:tc>
                      <w:tcPr>
                        <w:tcW w:w="331" w:type="dxa"/>
                        <w:vMerge/>
                        <w:tcBorders>
                          <w:top w:val="nil"/>
                        </w:tcBorders>
                      </w:tcPr>
                      <w:p>
                        <w:pPr>
                          <w:rPr>
                            <w:sz w:val="2"/>
                            <w:szCs w:val="2"/>
                          </w:rPr>
                        </w:pPr>
                      </w:p>
                    </w:tc>
                    <w:tc>
                      <w:tcPr>
                        <w:tcW w:w="867" w:type="dxa"/>
                        <w:vMerge/>
                        <w:tcBorders>
                          <w:top w:val="nil"/>
                        </w:tcBorders>
                      </w:tcPr>
                      <w:p>
                        <w:pPr>
                          <w:rPr>
                            <w:sz w:val="2"/>
                            <w:szCs w:val="2"/>
                          </w:rPr>
                        </w:pPr>
                      </w:p>
                    </w:tc>
                    <w:tc>
                      <w:tcPr>
                        <w:tcW w:w="2446" w:type="dxa"/>
                        <w:vMerge/>
                        <w:tcBorders>
                          <w:top w:val="nil"/>
                        </w:tcBorders>
                      </w:tcPr>
                      <w:p>
                        <w:pPr>
                          <w:rPr>
                            <w:sz w:val="2"/>
                            <w:szCs w:val="2"/>
                          </w:rPr>
                        </w:pPr>
                      </w:p>
                    </w:tc>
                    <w:tc>
                      <w:tcPr>
                        <w:tcW w:w="442" w:type="dxa"/>
                        <w:vMerge/>
                        <w:tcBorders>
                          <w:top w:val="nil"/>
                        </w:tcBorders>
                      </w:tcPr>
                      <w:p>
                        <w:pPr>
                          <w:rPr>
                            <w:sz w:val="2"/>
                            <w:szCs w:val="2"/>
                          </w:rPr>
                        </w:pPr>
                      </w:p>
                    </w:tc>
                    <w:tc>
                      <w:tcPr>
                        <w:tcW w:w="1184" w:type="dxa"/>
                      </w:tcPr>
                      <w:p>
                        <w:pPr>
                          <w:pStyle w:val="TableParagraph"/>
                          <w:spacing w:before="8"/>
                          <w:rPr>
                            <w:sz w:val="16"/>
                          </w:rPr>
                        </w:pPr>
                      </w:p>
                      <w:p>
                        <w:pPr>
                          <w:pStyle w:val="TableParagraph"/>
                          <w:ind w:left="392" w:right="372"/>
                          <w:jc w:val="center"/>
                          <w:rPr>
                            <w:sz w:val="18"/>
                          </w:rPr>
                        </w:pPr>
                        <w:r>
                          <w:rPr>
                            <w:sz w:val="18"/>
                          </w:rPr>
                          <w:t>合计</w:t>
                        </w:r>
                      </w:p>
                    </w:tc>
                    <w:tc>
                      <w:tcPr>
                        <w:tcW w:w="1105" w:type="dxa"/>
                      </w:tcPr>
                      <w:p>
                        <w:pPr>
                          <w:pStyle w:val="TableParagraph"/>
                          <w:spacing w:line="235" w:lineRule="auto" w:before="104"/>
                          <w:ind w:left="101" w:right="81"/>
                          <w:rPr>
                            <w:sz w:val="18"/>
                          </w:rPr>
                        </w:pPr>
                        <w:r>
                          <w:rPr>
                            <w:sz w:val="18"/>
                          </w:rPr>
                          <w:t>一般公共预算财政拨款</w:t>
                        </w:r>
                      </w:p>
                    </w:tc>
                    <w:tc>
                      <w:tcPr>
                        <w:tcW w:w="946" w:type="dxa"/>
                      </w:tcPr>
                      <w:p>
                        <w:pPr>
                          <w:pStyle w:val="TableParagraph"/>
                          <w:spacing w:line="235" w:lineRule="auto" w:before="3"/>
                          <w:ind w:left="113" w:right="90"/>
                          <w:rPr>
                            <w:sz w:val="18"/>
                          </w:rPr>
                        </w:pPr>
                        <w:r>
                          <w:rPr>
                            <w:spacing w:val="-5"/>
                            <w:sz w:val="18"/>
                          </w:rPr>
                          <w:t>政府性基金预算财</w:t>
                        </w:r>
                      </w:p>
                      <w:p>
                        <w:pPr>
                          <w:pStyle w:val="TableParagraph"/>
                          <w:spacing w:line="157" w:lineRule="exact"/>
                          <w:ind w:left="204"/>
                          <w:rPr>
                            <w:sz w:val="18"/>
                          </w:rPr>
                        </w:pPr>
                        <w:r>
                          <w:rPr>
                            <w:sz w:val="18"/>
                          </w:rPr>
                          <w:t>政拨款</w:t>
                        </w:r>
                      </w:p>
                    </w:tc>
                  </w:tr>
                  <w:tr>
                    <w:trPr>
                      <w:trHeight w:val="227" w:hRule="atLeast"/>
                    </w:trPr>
                    <w:tc>
                      <w:tcPr>
                        <w:tcW w:w="2115" w:type="dxa"/>
                      </w:tcPr>
                      <w:p>
                        <w:pPr>
                          <w:pStyle w:val="TableParagraph"/>
                          <w:spacing w:line="198" w:lineRule="exact" w:before="9"/>
                          <w:ind w:left="82" w:right="60"/>
                          <w:jc w:val="center"/>
                          <w:rPr>
                            <w:sz w:val="18"/>
                          </w:rPr>
                        </w:pPr>
                        <w:r>
                          <w:rPr>
                            <w:sz w:val="18"/>
                          </w:rPr>
                          <w:t>栏次</w:t>
                        </w:r>
                      </w:p>
                    </w:tc>
                    <w:tc>
                      <w:tcPr>
                        <w:tcW w:w="331" w:type="dxa"/>
                      </w:tcPr>
                      <w:p>
                        <w:pPr>
                          <w:pStyle w:val="TableParagraph"/>
                          <w:rPr>
                            <w:rFonts w:ascii="Times New Roman"/>
                            <w:sz w:val="16"/>
                          </w:rPr>
                        </w:pPr>
                      </w:p>
                    </w:tc>
                    <w:tc>
                      <w:tcPr>
                        <w:tcW w:w="867" w:type="dxa"/>
                      </w:tcPr>
                      <w:p>
                        <w:pPr>
                          <w:pStyle w:val="TableParagraph"/>
                          <w:spacing w:line="198" w:lineRule="exact" w:before="9"/>
                          <w:ind w:left="21"/>
                          <w:jc w:val="center"/>
                          <w:rPr>
                            <w:sz w:val="18"/>
                          </w:rPr>
                        </w:pPr>
                        <w:r>
                          <w:rPr>
                            <w:sz w:val="18"/>
                          </w:rPr>
                          <w:t>1</w:t>
                        </w:r>
                      </w:p>
                    </w:tc>
                    <w:tc>
                      <w:tcPr>
                        <w:tcW w:w="2446" w:type="dxa"/>
                      </w:tcPr>
                      <w:p>
                        <w:pPr>
                          <w:pStyle w:val="TableParagraph"/>
                          <w:spacing w:line="198" w:lineRule="exact" w:before="9"/>
                          <w:ind w:left="1023" w:right="1002"/>
                          <w:jc w:val="center"/>
                          <w:rPr>
                            <w:sz w:val="18"/>
                          </w:rPr>
                        </w:pPr>
                        <w:r>
                          <w:rPr>
                            <w:sz w:val="18"/>
                          </w:rPr>
                          <w:t>栏次</w:t>
                        </w:r>
                      </w:p>
                    </w:tc>
                    <w:tc>
                      <w:tcPr>
                        <w:tcW w:w="442" w:type="dxa"/>
                      </w:tcPr>
                      <w:p>
                        <w:pPr>
                          <w:pStyle w:val="TableParagraph"/>
                          <w:rPr>
                            <w:rFonts w:ascii="Times New Roman"/>
                            <w:sz w:val="16"/>
                          </w:rPr>
                        </w:pPr>
                      </w:p>
                    </w:tc>
                    <w:tc>
                      <w:tcPr>
                        <w:tcW w:w="1184" w:type="dxa"/>
                      </w:tcPr>
                      <w:p>
                        <w:pPr>
                          <w:pStyle w:val="TableParagraph"/>
                          <w:spacing w:line="198" w:lineRule="exact" w:before="9"/>
                          <w:ind w:left="19"/>
                          <w:jc w:val="center"/>
                          <w:rPr>
                            <w:sz w:val="18"/>
                          </w:rPr>
                        </w:pPr>
                        <w:r>
                          <w:rPr>
                            <w:sz w:val="18"/>
                          </w:rPr>
                          <w:t>2</w:t>
                        </w:r>
                      </w:p>
                    </w:tc>
                    <w:tc>
                      <w:tcPr>
                        <w:tcW w:w="1105" w:type="dxa"/>
                      </w:tcPr>
                      <w:p>
                        <w:pPr>
                          <w:pStyle w:val="TableParagraph"/>
                          <w:spacing w:line="198" w:lineRule="exact" w:before="9"/>
                          <w:ind w:left="21"/>
                          <w:jc w:val="center"/>
                          <w:rPr>
                            <w:sz w:val="18"/>
                          </w:rPr>
                        </w:pPr>
                        <w:r>
                          <w:rPr>
                            <w:sz w:val="18"/>
                          </w:rPr>
                          <w:t>3</w:t>
                        </w:r>
                      </w:p>
                    </w:tc>
                    <w:tc>
                      <w:tcPr>
                        <w:tcW w:w="946" w:type="dxa"/>
                      </w:tcPr>
                      <w:p>
                        <w:pPr>
                          <w:pStyle w:val="TableParagraph"/>
                          <w:spacing w:line="198" w:lineRule="exact" w:before="9"/>
                          <w:ind w:left="19"/>
                          <w:jc w:val="center"/>
                          <w:rPr>
                            <w:sz w:val="18"/>
                          </w:rPr>
                        </w:pPr>
                        <w:r>
                          <w:rPr>
                            <w:sz w:val="18"/>
                          </w:rPr>
                          <w:t>4</w:t>
                        </w:r>
                      </w:p>
                    </w:tc>
                  </w:tr>
                  <w:tr>
                    <w:trPr>
                      <w:trHeight w:val="474" w:hRule="atLeast"/>
                    </w:trPr>
                    <w:tc>
                      <w:tcPr>
                        <w:tcW w:w="2115" w:type="dxa"/>
                      </w:tcPr>
                      <w:p>
                        <w:pPr>
                          <w:pStyle w:val="TableParagraph"/>
                          <w:spacing w:line="226" w:lineRule="exact" w:before="20"/>
                          <w:ind w:left="33" w:right="79"/>
                          <w:rPr>
                            <w:sz w:val="18"/>
                          </w:rPr>
                        </w:pPr>
                        <w:r>
                          <w:rPr>
                            <w:sz w:val="18"/>
                          </w:rPr>
                          <w:t>一、一般公共预算财政拨款</w:t>
                        </w:r>
                      </w:p>
                    </w:tc>
                    <w:tc>
                      <w:tcPr>
                        <w:tcW w:w="331" w:type="dxa"/>
                      </w:tcPr>
                      <w:p>
                        <w:pPr>
                          <w:pStyle w:val="TableParagraph"/>
                          <w:spacing w:before="134"/>
                          <w:ind w:left="23"/>
                          <w:jc w:val="center"/>
                          <w:rPr>
                            <w:sz w:val="18"/>
                          </w:rPr>
                        </w:pPr>
                        <w:r>
                          <w:rPr>
                            <w:sz w:val="18"/>
                          </w:rPr>
                          <w:t>1</w:t>
                        </w:r>
                      </w:p>
                    </w:tc>
                    <w:tc>
                      <w:tcPr>
                        <w:tcW w:w="867" w:type="dxa"/>
                      </w:tcPr>
                      <w:p>
                        <w:pPr>
                          <w:pStyle w:val="TableParagraph"/>
                          <w:spacing w:before="134"/>
                          <w:ind w:right="8"/>
                          <w:jc w:val="right"/>
                          <w:rPr>
                            <w:sz w:val="18"/>
                          </w:rPr>
                        </w:pPr>
                        <w:r>
                          <w:rPr>
                            <w:sz w:val="18"/>
                          </w:rPr>
                          <w:t>1976.33</w:t>
                        </w:r>
                      </w:p>
                    </w:tc>
                    <w:tc>
                      <w:tcPr>
                        <w:tcW w:w="2446" w:type="dxa"/>
                      </w:tcPr>
                      <w:p>
                        <w:pPr>
                          <w:pStyle w:val="TableParagraph"/>
                          <w:spacing w:before="134"/>
                          <w:ind w:left="33"/>
                          <w:rPr>
                            <w:sz w:val="18"/>
                          </w:rPr>
                        </w:pPr>
                        <w:r>
                          <w:rPr>
                            <w:sz w:val="18"/>
                          </w:rPr>
                          <w:t>一、一般公共服务支出</w:t>
                        </w:r>
                      </w:p>
                    </w:tc>
                    <w:tc>
                      <w:tcPr>
                        <w:tcW w:w="442" w:type="dxa"/>
                      </w:tcPr>
                      <w:p>
                        <w:pPr>
                          <w:pStyle w:val="TableParagraph"/>
                          <w:spacing w:before="134"/>
                          <w:ind w:left="113" w:right="89"/>
                          <w:jc w:val="center"/>
                          <w:rPr>
                            <w:sz w:val="18"/>
                          </w:rPr>
                        </w:pPr>
                        <w:r>
                          <w:rPr>
                            <w:sz w:val="18"/>
                          </w:rPr>
                          <w:t>31</w:t>
                        </w:r>
                      </w:p>
                    </w:tc>
                    <w:tc>
                      <w:tcPr>
                        <w:tcW w:w="1184" w:type="dxa"/>
                      </w:tcPr>
                      <w:p>
                        <w:pPr>
                          <w:pStyle w:val="TableParagraph"/>
                          <w:spacing w:before="134"/>
                          <w:ind w:right="8"/>
                          <w:jc w:val="right"/>
                          <w:rPr>
                            <w:sz w:val="18"/>
                          </w:rPr>
                        </w:pPr>
                        <w:r>
                          <w:rPr>
                            <w:sz w:val="18"/>
                          </w:rPr>
                          <w:t>2046.83</w:t>
                        </w:r>
                      </w:p>
                    </w:tc>
                    <w:tc>
                      <w:tcPr>
                        <w:tcW w:w="1105" w:type="dxa"/>
                      </w:tcPr>
                      <w:p>
                        <w:pPr>
                          <w:pStyle w:val="TableParagraph"/>
                          <w:spacing w:before="134"/>
                          <w:ind w:right="8"/>
                          <w:jc w:val="right"/>
                          <w:rPr>
                            <w:sz w:val="18"/>
                          </w:rPr>
                        </w:pPr>
                        <w:r>
                          <w:rPr>
                            <w:sz w:val="18"/>
                          </w:rPr>
                          <w:t>2046.83</w:t>
                        </w:r>
                      </w:p>
                    </w:tc>
                    <w:tc>
                      <w:tcPr>
                        <w:tcW w:w="946" w:type="dxa"/>
                      </w:tcPr>
                      <w:p>
                        <w:pPr>
                          <w:pStyle w:val="TableParagraph"/>
                          <w:spacing w:before="134"/>
                          <w:ind w:right="10"/>
                          <w:jc w:val="right"/>
                          <w:rPr>
                            <w:sz w:val="18"/>
                          </w:rPr>
                        </w:pPr>
                        <w:r>
                          <w:rPr>
                            <w:sz w:val="18"/>
                          </w:rPr>
                          <w:t>0.0</w:t>
                        </w:r>
                      </w:p>
                    </w:tc>
                  </w:tr>
                  <w:tr>
                    <w:trPr>
                      <w:trHeight w:val="445" w:hRule="atLeast"/>
                    </w:trPr>
                    <w:tc>
                      <w:tcPr>
                        <w:tcW w:w="2115" w:type="dxa"/>
                      </w:tcPr>
                      <w:p>
                        <w:pPr>
                          <w:pStyle w:val="TableParagraph"/>
                          <w:spacing w:line="226" w:lineRule="exact" w:before="6"/>
                          <w:ind w:left="33" w:right="79"/>
                          <w:rPr>
                            <w:sz w:val="18"/>
                          </w:rPr>
                        </w:pPr>
                        <w:r>
                          <w:rPr>
                            <w:sz w:val="18"/>
                          </w:rPr>
                          <w:t>二、政府性基金预算财政拨款</w:t>
                        </w:r>
                      </w:p>
                    </w:tc>
                    <w:tc>
                      <w:tcPr>
                        <w:tcW w:w="331" w:type="dxa"/>
                      </w:tcPr>
                      <w:p>
                        <w:pPr>
                          <w:pStyle w:val="TableParagraph"/>
                          <w:spacing w:before="119"/>
                          <w:ind w:left="23"/>
                          <w:jc w:val="center"/>
                          <w:rPr>
                            <w:sz w:val="18"/>
                          </w:rPr>
                        </w:pPr>
                        <w:r>
                          <w:rPr>
                            <w:sz w:val="18"/>
                          </w:rPr>
                          <w:t>2</w:t>
                        </w:r>
                      </w:p>
                    </w:tc>
                    <w:tc>
                      <w:tcPr>
                        <w:tcW w:w="867" w:type="dxa"/>
                      </w:tcPr>
                      <w:p>
                        <w:pPr>
                          <w:pStyle w:val="TableParagraph"/>
                          <w:spacing w:before="119"/>
                          <w:ind w:right="8"/>
                          <w:jc w:val="right"/>
                          <w:rPr>
                            <w:sz w:val="18"/>
                          </w:rPr>
                        </w:pPr>
                        <w:r>
                          <w:rPr>
                            <w:sz w:val="18"/>
                          </w:rPr>
                          <w:t>0.0</w:t>
                        </w:r>
                      </w:p>
                    </w:tc>
                    <w:tc>
                      <w:tcPr>
                        <w:tcW w:w="2446" w:type="dxa"/>
                      </w:tcPr>
                      <w:p>
                        <w:pPr>
                          <w:pStyle w:val="TableParagraph"/>
                          <w:spacing w:before="119"/>
                          <w:ind w:left="33"/>
                          <w:rPr>
                            <w:sz w:val="18"/>
                          </w:rPr>
                        </w:pPr>
                        <w:r>
                          <w:rPr>
                            <w:sz w:val="18"/>
                          </w:rPr>
                          <w:t>二、外交支出</w:t>
                        </w:r>
                      </w:p>
                    </w:tc>
                    <w:tc>
                      <w:tcPr>
                        <w:tcW w:w="442" w:type="dxa"/>
                      </w:tcPr>
                      <w:p>
                        <w:pPr>
                          <w:pStyle w:val="TableParagraph"/>
                          <w:spacing w:before="119"/>
                          <w:ind w:left="113" w:right="89"/>
                          <w:jc w:val="center"/>
                          <w:rPr>
                            <w:sz w:val="18"/>
                          </w:rPr>
                        </w:pPr>
                        <w:r>
                          <w:rPr>
                            <w:sz w:val="18"/>
                          </w:rPr>
                          <w:t>32</w:t>
                        </w:r>
                      </w:p>
                    </w:tc>
                    <w:tc>
                      <w:tcPr>
                        <w:tcW w:w="1184" w:type="dxa"/>
                      </w:tcPr>
                      <w:p>
                        <w:pPr>
                          <w:pStyle w:val="TableParagraph"/>
                          <w:spacing w:before="119"/>
                          <w:ind w:right="8"/>
                          <w:jc w:val="right"/>
                          <w:rPr>
                            <w:sz w:val="18"/>
                          </w:rPr>
                        </w:pPr>
                        <w:r>
                          <w:rPr>
                            <w:sz w:val="18"/>
                          </w:rPr>
                          <w:t>0.0</w:t>
                        </w:r>
                      </w:p>
                    </w:tc>
                    <w:tc>
                      <w:tcPr>
                        <w:tcW w:w="1105" w:type="dxa"/>
                      </w:tcPr>
                      <w:p>
                        <w:pPr>
                          <w:pStyle w:val="TableParagraph"/>
                          <w:spacing w:before="119"/>
                          <w:ind w:right="8"/>
                          <w:jc w:val="right"/>
                          <w:rPr>
                            <w:sz w:val="18"/>
                          </w:rPr>
                        </w:pPr>
                        <w:r>
                          <w:rPr>
                            <w:sz w:val="18"/>
                          </w:rPr>
                          <w:t>0.0</w:t>
                        </w:r>
                      </w:p>
                    </w:tc>
                    <w:tc>
                      <w:tcPr>
                        <w:tcW w:w="946" w:type="dxa"/>
                      </w:tcPr>
                      <w:p>
                        <w:pPr>
                          <w:pStyle w:val="TableParagraph"/>
                          <w:spacing w:before="119"/>
                          <w:ind w:right="10"/>
                          <w:jc w:val="right"/>
                          <w:rPr>
                            <w:sz w:val="18"/>
                          </w:rPr>
                        </w:pPr>
                        <w:r>
                          <w:rPr>
                            <w:sz w:val="18"/>
                          </w:rPr>
                          <w:t>0.0</w:t>
                        </w:r>
                      </w:p>
                    </w:tc>
                  </w:tr>
                  <w:tr>
                    <w:trPr>
                      <w:trHeight w:val="315" w:hRule="atLeast"/>
                    </w:trPr>
                    <w:tc>
                      <w:tcPr>
                        <w:tcW w:w="2115" w:type="dxa"/>
                      </w:tcPr>
                      <w:p>
                        <w:pPr>
                          <w:pStyle w:val="TableParagraph"/>
                          <w:rPr>
                            <w:rFonts w:ascii="Times New Roman"/>
                            <w:sz w:val="18"/>
                          </w:rPr>
                        </w:pPr>
                      </w:p>
                    </w:tc>
                    <w:tc>
                      <w:tcPr>
                        <w:tcW w:w="331" w:type="dxa"/>
                      </w:tcPr>
                      <w:p>
                        <w:pPr>
                          <w:pStyle w:val="TableParagraph"/>
                          <w:spacing w:before="47"/>
                          <w:ind w:left="23"/>
                          <w:jc w:val="center"/>
                          <w:rPr>
                            <w:sz w:val="18"/>
                          </w:rPr>
                        </w:pPr>
                        <w:r>
                          <w:rPr>
                            <w:sz w:val="18"/>
                          </w:rPr>
                          <w:t>3</w:t>
                        </w:r>
                      </w:p>
                    </w:tc>
                    <w:tc>
                      <w:tcPr>
                        <w:tcW w:w="867" w:type="dxa"/>
                      </w:tcPr>
                      <w:p>
                        <w:pPr>
                          <w:pStyle w:val="TableParagraph"/>
                          <w:rPr>
                            <w:rFonts w:ascii="Times New Roman"/>
                            <w:sz w:val="18"/>
                          </w:rPr>
                        </w:pPr>
                      </w:p>
                    </w:tc>
                    <w:tc>
                      <w:tcPr>
                        <w:tcW w:w="2446" w:type="dxa"/>
                      </w:tcPr>
                      <w:p>
                        <w:pPr>
                          <w:pStyle w:val="TableParagraph"/>
                          <w:spacing w:before="47"/>
                          <w:ind w:left="33"/>
                          <w:rPr>
                            <w:sz w:val="18"/>
                          </w:rPr>
                        </w:pPr>
                        <w:r>
                          <w:rPr>
                            <w:sz w:val="18"/>
                          </w:rPr>
                          <w:t>三、国防支出</w:t>
                        </w:r>
                      </w:p>
                    </w:tc>
                    <w:tc>
                      <w:tcPr>
                        <w:tcW w:w="442" w:type="dxa"/>
                      </w:tcPr>
                      <w:p>
                        <w:pPr>
                          <w:pStyle w:val="TableParagraph"/>
                          <w:spacing w:before="47"/>
                          <w:ind w:left="113" w:right="89"/>
                          <w:jc w:val="center"/>
                          <w:rPr>
                            <w:sz w:val="18"/>
                          </w:rPr>
                        </w:pPr>
                        <w:r>
                          <w:rPr>
                            <w:sz w:val="18"/>
                          </w:rPr>
                          <w:t>33</w:t>
                        </w:r>
                      </w:p>
                    </w:tc>
                    <w:tc>
                      <w:tcPr>
                        <w:tcW w:w="1184" w:type="dxa"/>
                      </w:tcPr>
                      <w:p>
                        <w:pPr>
                          <w:pStyle w:val="TableParagraph"/>
                          <w:spacing w:before="47"/>
                          <w:ind w:right="8"/>
                          <w:jc w:val="right"/>
                          <w:rPr>
                            <w:sz w:val="18"/>
                          </w:rPr>
                        </w:pPr>
                        <w:r>
                          <w:rPr>
                            <w:sz w:val="18"/>
                          </w:rPr>
                          <w:t>0.0</w:t>
                        </w:r>
                      </w:p>
                    </w:tc>
                    <w:tc>
                      <w:tcPr>
                        <w:tcW w:w="1105" w:type="dxa"/>
                      </w:tcPr>
                      <w:p>
                        <w:pPr>
                          <w:pStyle w:val="TableParagraph"/>
                          <w:spacing w:before="47"/>
                          <w:ind w:right="8"/>
                          <w:jc w:val="right"/>
                          <w:rPr>
                            <w:sz w:val="18"/>
                          </w:rPr>
                        </w:pPr>
                        <w:r>
                          <w:rPr>
                            <w:sz w:val="18"/>
                          </w:rPr>
                          <w:t>0.0</w:t>
                        </w:r>
                      </w:p>
                    </w:tc>
                    <w:tc>
                      <w:tcPr>
                        <w:tcW w:w="946" w:type="dxa"/>
                      </w:tcPr>
                      <w:p>
                        <w:pPr>
                          <w:pStyle w:val="TableParagraph"/>
                          <w:spacing w:before="47"/>
                          <w:ind w:right="10"/>
                          <w:jc w:val="right"/>
                          <w:rPr>
                            <w:sz w:val="18"/>
                          </w:rPr>
                        </w:pPr>
                        <w:r>
                          <w:rPr>
                            <w:sz w:val="18"/>
                          </w:rPr>
                          <w:t>0.0</w:t>
                        </w:r>
                      </w:p>
                    </w:tc>
                  </w:tr>
                  <w:tr>
                    <w:trPr>
                      <w:trHeight w:val="328" w:hRule="atLeast"/>
                    </w:trPr>
                    <w:tc>
                      <w:tcPr>
                        <w:tcW w:w="2115" w:type="dxa"/>
                      </w:tcPr>
                      <w:p>
                        <w:pPr>
                          <w:pStyle w:val="TableParagraph"/>
                          <w:rPr>
                            <w:rFonts w:ascii="Times New Roman"/>
                            <w:sz w:val="18"/>
                          </w:rPr>
                        </w:pPr>
                      </w:p>
                    </w:tc>
                    <w:tc>
                      <w:tcPr>
                        <w:tcW w:w="331" w:type="dxa"/>
                      </w:tcPr>
                      <w:p>
                        <w:pPr>
                          <w:pStyle w:val="TableParagraph"/>
                          <w:spacing w:before="60"/>
                          <w:ind w:left="23"/>
                          <w:jc w:val="center"/>
                          <w:rPr>
                            <w:sz w:val="18"/>
                          </w:rPr>
                        </w:pPr>
                        <w:r>
                          <w:rPr>
                            <w:sz w:val="18"/>
                          </w:rPr>
                          <w:t>4</w:t>
                        </w:r>
                      </w:p>
                    </w:tc>
                    <w:tc>
                      <w:tcPr>
                        <w:tcW w:w="867" w:type="dxa"/>
                      </w:tcPr>
                      <w:p>
                        <w:pPr>
                          <w:pStyle w:val="TableParagraph"/>
                          <w:rPr>
                            <w:rFonts w:ascii="Times New Roman"/>
                            <w:sz w:val="18"/>
                          </w:rPr>
                        </w:pPr>
                      </w:p>
                    </w:tc>
                    <w:tc>
                      <w:tcPr>
                        <w:tcW w:w="2446" w:type="dxa"/>
                      </w:tcPr>
                      <w:p>
                        <w:pPr>
                          <w:pStyle w:val="TableParagraph"/>
                          <w:spacing w:before="60"/>
                          <w:ind w:left="33"/>
                          <w:rPr>
                            <w:sz w:val="18"/>
                          </w:rPr>
                        </w:pPr>
                        <w:r>
                          <w:rPr>
                            <w:sz w:val="18"/>
                          </w:rPr>
                          <w:t>四、公共安全支出</w:t>
                        </w:r>
                      </w:p>
                    </w:tc>
                    <w:tc>
                      <w:tcPr>
                        <w:tcW w:w="442" w:type="dxa"/>
                      </w:tcPr>
                      <w:p>
                        <w:pPr>
                          <w:pStyle w:val="TableParagraph"/>
                          <w:spacing w:before="60"/>
                          <w:ind w:left="113" w:right="89"/>
                          <w:jc w:val="center"/>
                          <w:rPr>
                            <w:sz w:val="18"/>
                          </w:rPr>
                        </w:pPr>
                        <w:r>
                          <w:rPr>
                            <w:sz w:val="18"/>
                          </w:rPr>
                          <w:t>34</w:t>
                        </w:r>
                      </w:p>
                    </w:tc>
                    <w:tc>
                      <w:tcPr>
                        <w:tcW w:w="1184" w:type="dxa"/>
                      </w:tcPr>
                      <w:p>
                        <w:pPr>
                          <w:pStyle w:val="TableParagraph"/>
                          <w:spacing w:before="60"/>
                          <w:ind w:right="8"/>
                          <w:jc w:val="right"/>
                          <w:rPr>
                            <w:sz w:val="18"/>
                          </w:rPr>
                        </w:pPr>
                        <w:r>
                          <w:rPr>
                            <w:sz w:val="18"/>
                          </w:rPr>
                          <w:t>80.35</w:t>
                        </w:r>
                      </w:p>
                    </w:tc>
                    <w:tc>
                      <w:tcPr>
                        <w:tcW w:w="1105" w:type="dxa"/>
                      </w:tcPr>
                      <w:p>
                        <w:pPr>
                          <w:pStyle w:val="TableParagraph"/>
                          <w:spacing w:before="60"/>
                          <w:ind w:right="8"/>
                          <w:jc w:val="right"/>
                          <w:rPr>
                            <w:sz w:val="18"/>
                          </w:rPr>
                        </w:pPr>
                        <w:r>
                          <w:rPr>
                            <w:sz w:val="18"/>
                          </w:rPr>
                          <w:t>80.35</w:t>
                        </w:r>
                      </w:p>
                    </w:tc>
                    <w:tc>
                      <w:tcPr>
                        <w:tcW w:w="946" w:type="dxa"/>
                      </w:tcPr>
                      <w:p>
                        <w:pPr>
                          <w:pStyle w:val="TableParagraph"/>
                          <w:spacing w:before="60"/>
                          <w:ind w:right="10"/>
                          <w:jc w:val="right"/>
                          <w:rPr>
                            <w:sz w:val="18"/>
                          </w:rPr>
                        </w:pPr>
                        <w:r>
                          <w:rPr>
                            <w:sz w:val="18"/>
                          </w:rPr>
                          <w:t>0.0</w:t>
                        </w:r>
                      </w:p>
                    </w:tc>
                  </w:tr>
                  <w:tr>
                    <w:trPr>
                      <w:trHeight w:val="327" w:hRule="atLeast"/>
                    </w:trPr>
                    <w:tc>
                      <w:tcPr>
                        <w:tcW w:w="2115" w:type="dxa"/>
                      </w:tcPr>
                      <w:p>
                        <w:pPr>
                          <w:pStyle w:val="TableParagraph"/>
                          <w:rPr>
                            <w:rFonts w:ascii="Times New Roman"/>
                            <w:sz w:val="18"/>
                          </w:rPr>
                        </w:pPr>
                      </w:p>
                    </w:tc>
                    <w:tc>
                      <w:tcPr>
                        <w:tcW w:w="331" w:type="dxa"/>
                      </w:tcPr>
                      <w:p>
                        <w:pPr>
                          <w:pStyle w:val="TableParagraph"/>
                          <w:spacing w:before="59"/>
                          <w:ind w:left="23"/>
                          <w:jc w:val="center"/>
                          <w:rPr>
                            <w:sz w:val="18"/>
                          </w:rPr>
                        </w:pPr>
                        <w:r>
                          <w:rPr>
                            <w:sz w:val="18"/>
                          </w:rPr>
                          <w:t>5</w:t>
                        </w:r>
                      </w:p>
                    </w:tc>
                    <w:tc>
                      <w:tcPr>
                        <w:tcW w:w="867" w:type="dxa"/>
                      </w:tcPr>
                      <w:p>
                        <w:pPr>
                          <w:pStyle w:val="TableParagraph"/>
                          <w:rPr>
                            <w:rFonts w:ascii="Times New Roman"/>
                            <w:sz w:val="18"/>
                          </w:rPr>
                        </w:pPr>
                      </w:p>
                    </w:tc>
                    <w:tc>
                      <w:tcPr>
                        <w:tcW w:w="2446" w:type="dxa"/>
                      </w:tcPr>
                      <w:p>
                        <w:pPr>
                          <w:pStyle w:val="TableParagraph"/>
                          <w:spacing w:before="59"/>
                          <w:ind w:left="33"/>
                          <w:rPr>
                            <w:sz w:val="18"/>
                          </w:rPr>
                        </w:pPr>
                        <w:r>
                          <w:rPr>
                            <w:sz w:val="18"/>
                          </w:rPr>
                          <w:t>五、教育支出</w:t>
                        </w:r>
                      </w:p>
                    </w:tc>
                    <w:tc>
                      <w:tcPr>
                        <w:tcW w:w="442" w:type="dxa"/>
                      </w:tcPr>
                      <w:p>
                        <w:pPr>
                          <w:pStyle w:val="TableParagraph"/>
                          <w:spacing w:before="59"/>
                          <w:ind w:left="113" w:right="89"/>
                          <w:jc w:val="center"/>
                          <w:rPr>
                            <w:sz w:val="18"/>
                          </w:rPr>
                        </w:pPr>
                        <w:r>
                          <w:rPr>
                            <w:sz w:val="18"/>
                          </w:rPr>
                          <w:t>35</w:t>
                        </w:r>
                      </w:p>
                    </w:tc>
                    <w:tc>
                      <w:tcPr>
                        <w:tcW w:w="1184" w:type="dxa"/>
                      </w:tcPr>
                      <w:p>
                        <w:pPr>
                          <w:pStyle w:val="TableParagraph"/>
                          <w:spacing w:before="59"/>
                          <w:ind w:right="8"/>
                          <w:jc w:val="right"/>
                          <w:rPr>
                            <w:sz w:val="18"/>
                          </w:rPr>
                        </w:pPr>
                        <w:r>
                          <w:rPr>
                            <w:sz w:val="18"/>
                          </w:rPr>
                          <w:t>0.0</w:t>
                        </w:r>
                      </w:p>
                    </w:tc>
                    <w:tc>
                      <w:tcPr>
                        <w:tcW w:w="1105" w:type="dxa"/>
                      </w:tcPr>
                      <w:p>
                        <w:pPr>
                          <w:pStyle w:val="TableParagraph"/>
                          <w:spacing w:before="59"/>
                          <w:ind w:right="8"/>
                          <w:jc w:val="right"/>
                          <w:rPr>
                            <w:sz w:val="18"/>
                          </w:rPr>
                        </w:pPr>
                        <w:r>
                          <w:rPr>
                            <w:sz w:val="18"/>
                          </w:rPr>
                          <w:t>0.0</w:t>
                        </w:r>
                      </w:p>
                    </w:tc>
                    <w:tc>
                      <w:tcPr>
                        <w:tcW w:w="946" w:type="dxa"/>
                      </w:tcPr>
                      <w:p>
                        <w:pPr>
                          <w:pStyle w:val="TableParagraph"/>
                          <w:spacing w:before="59"/>
                          <w:ind w:right="10"/>
                          <w:jc w:val="right"/>
                          <w:rPr>
                            <w:sz w:val="18"/>
                          </w:rPr>
                        </w:pPr>
                        <w:r>
                          <w:rPr>
                            <w:sz w:val="18"/>
                          </w:rPr>
                          <w:t>0.0</w:t>
                        </w:r>
                      </w:p>
                    </w:tc>
                  </w:tr>
                  <w:tr>
                    <w:trPr>
                      <w:trHeight w:val="327" w:hRule="atLeast"/>
                    </w:trPr>
                    <w:tc>
                      <w:tcPr>
                        <w:tcW w:w="2115" w:type="dxa"/>
                      </w:tcPr>
                      <w:p>
                        <w:pPr>
                          <w:pStyle w:val="TableParagraph"/>
                          <w:rPr>
                            <w:rFonts w:ascii="Times New Roman"/>
                            <w:sz w:val="18"/>
                          </w:rPr>
                        </w:pPr>
                      </w:p>
                    </w:tc>
                    <w:tc>
                      <w:tcPr>
                        <w:tcW w:w="331" w:type="dxa"/>
                      </w:tcPr>
                      <w:p>
                        <w:pPr>
                          <w:pStyle w:val="TableParagraph"/>
                          <w:spacing w:before="59"/>
                          <w:ind w:left="23"/>
                          <w:jc w:val="center"/>
                          <w:rPr>
                            <w:sz w:val="18"/>
                          </w:rPr>
                        </w:pPr>
                        <w:r>
                          <w:rPr>
                            <w:sz w:val="18"/>
                          </w:rPr>
                          <w:t>6</w:t>
                        </w:r>
                      </w:p>
                    </w:tc>
                    <w:tc>
                      <w:tcPr>
                        <w:tcW w:w="867" w:type="dxa"/>
                      </w:tcPr>
                      <w:p>
                        <w:pPr>
                          <w:pStyle w:val="TableParagraph"/>
                          <w:rPr>
                            <w:rFonts w:ascii="Times New Roman"/>
                            <w:sz w:val="18"/>
                          </w:rPr>
                        </w:pPr>
                      </w:p>
                    </w:tc>
                    <w:tc>
                      <w:tcPr>
                        <w:tcW w:w="2446" w:type="dxa"/>
                      </w:tcPr>
                      <w:p>
                        <w:pPr>
                          <w:pStyle w:val="TableParagraph"/>
                          <w:spacing w:before="59"/>
                          <w:ind w:left="33"/>
                          <w:rPr>
                            <w:sz w:val="18"/>
                          </w:rPr>
                        </w:pPr>
                        <w:r>
                          <w:rPr>
                            <w:sz w:val="18"/>
                          </w:rPr>
                          <w:t>六、科学技术支出</w:t>
                        </w:r>
                      </w:p>
                    </w:tc>
                    <w:tc>
                      <w:tcPr>
                        <w:tcW w:w="442" w:type="dxa"/>
                      </w:tcPr>
                      <w:p>
                        <w:pPr>
                          <w:pStyle w:val="TableParagraph"/>
                          <w:spacing w:before="59"/>
                          <w:ind w:left="113" w:right="89"/>
                          <w:jc w:val="center"/>
                          <w:rPr>
                            <w:sz w:val="18"/>
                          </w:rPr>
                        </w:pPr>
                        <w:r>
                          <w:rPr>
                            <w:sz w:val="18"/>
                          </w:rPr>
                          <w:t>36</w:t>
                        </w:r>
                      </w:p>
                    </w:tc>
                    <w:tc>
                      <w:tcPr>
                        <w:tcW w:w="1184" w:type="dxa"/>
                      </w:tcPr>
                      <w:p>
                        <w:pPr>
                          <w:pStyle w:val="TableParagraph"/>
                          <w:spacing w:before="59"/>
                          <w:ind w:right="8"/>
                          <w:jc w:val="right"/>
                          <w:rPr>
                            <w:sz w:val="18"/>
                          </w:rPr>
                        </w:pPr>
                        <w:r>
                          <w:rPr>
                            <w:sz w:val="18"/>
                          </w:rPr>
                          <w:t>0.0</w:t>
                        </w:r>
                      </w:p>
                    </w:tc>
                    <w:tc>
                      <w:tcPr>
                        <w:tcW w:w="1105" w:type="dxa"/>
                      </w:tcPr>
                      <w:p>
                        <w:pPr>
                          <w:pStyle w:val="TableParagraph"/>
                          <w:spacing w:before="59"/>
                          <w:ind w:right="8"/>
                          <w:jc w:val="right"/>
                          <w:rPr>
                            <w:sz w:val="18"/>
                          </w:rPr>
                        </w:pPr>
                        <w:r>
                          <w:rPr>
                            <w:sz w:val="18"/>
                          </w:rPr>
                          <w:t>0.0</w:t>
                        </w:r>
                      </w:p>
                    </w:tc>
                    <w:tc>
                      <w:tcPr>
                        <w:tcW w:w="946" w:type="dxa"/>
                      </w:tcPr>
                      <w:p>
                        <w:pPr>
                          <w:pStyle w:val="TableParagraph"/>
                          <w:spacing w:before="59"/>
                          <w:ind w:right="10"/>
                          <w:jc w:val="right"/>
                          <w:rPr>
                            <w:sz w:val="18"/>
                          </w:rPr>
                        </w:pPr>
                        <w:r>
                          <w:rPr>
                            <w:sz w:val="18"/>
                          </w:rPr>
                          <w:t>0.0</w:t>
                        </w:r>
                      </w:p>
                    </w:tc>
                  </w:tr>
                  <w:tr>
                    <w:trPr>
                      <w:trHeight w:val="327" w:hRule="atLeast"/>
                    </w:trPr>
                    <w:tc>
                      <w:tcPr>
                        <w:tcW w:w="2115" w:type="dxa"/>
                      </w:tcPr>
                      <w:p>
                        <w:pPr>
                          <w:pStyle w:val="TableParagraph"/>
                          <w:rPr>
                            <w:rFonts w:ascii="Times New Roman"/>
                            <w:sz w:val="18"/>
                          </w:rPr>
                        </w:pPr>
                      </w:p>
                    </w:tc>
                    <w:tc>
                      <w:tcPr>
                        <w:tcW w:w="331" w:type="dxa"/>
                      </w:tcPr>
                      <w:p>
                        <w:pPr>
                          <w:pStyle w:val="TableParagraph"/>
                          <w:spacing w:before="59"/>
                          <w:ind w:left="23"/>
                          <w:jc w:val="center"/>
                          <w:rPr>
                            <w:sz w:val="18"/>
                          </w:rPr>
                        </w:pPr>
                        <w:r>
                          <w:rPr>
                            <w:sz w:val="18"/>
                          </w:rPr>
                          <w:t>7</w:t>
                        </w:r>
                      </w:p>
                    </w:tc>
                    <w:tc>
                      <w:tcPr>
                        <w:tcW w:w="867" w:type="dxa"/>
                      </w:tcPr>
                      <w:p>
                        <w:pPr>
                          <w:pStyle w:val="TableParagraph"/>
                          <w:rPr>
                            <w:rFonts w:ascii="Times New Roman"/>
                            <w:sz w:val="18"/>
                          </w:rPr>
                        </w:pPr>
                      </w:p>
                    </w:tc>
                    <w:tc>
                      <w:tcPr>
                        <w:tcW w:w="2446" w:type="dxa"/>
                      </w:tcPr>
                      <w:p>
                        <w:pPr>
                          <w:pStyle w:val="TableParagraph"/>
                          <w:spacing w:before="59"/>
                          <w:ind w:left="33"/>
                          <w:rPr>
                            <w:sz w:val="18"/>
                          </w:rPr>
                        </w:pPr>
                        <w:r>
                          <w:rPr>
                            <w:sz w:val="18"/>
                          </w:rPr>
                          <w:t>七、文化体育与传媒支出</w:t>
                        </w:r>
                      </w:p>
                    </w:tc>
                    <w:tc>
                      <w:tcPr>
                        <w:tcW w:w="442" w:type="dxa"/>
                      </w:tcPr>
                      <w:p>
                        <w:pPr>
                          <w:pStyle w:val="TableParagraph"/>
                          <w:spacing w:before="59"/>
                          <w:ind w:left="113" w:right="89"/>
                          <w:jc w:val="center"/>
                          <w:rPr>
                            <w:sz w:val="18"/>
                          </w:rPr>
                        </w:pPr>
                        <w:r>
                          <w:rPr>
                            <w:sz w:val="18"/>
                          </w:rPr>
                          <w:t>37</w:t>
                        </w:r>
                      </w:p>
                    </w:tc>
                    <w:tc>
                      <w:tcPr>
                        <w:tcW w:w="1184" w:type="dxa"/>
                      </w:tcPr>
                      <w:p>
                        <w:pPr>
                          <w:pStyle w:val="TableParagraph"/>
                          <w:spacing w:before="59"/>
                          <w:ind w:right="8"/>
                          <w:jc w:val="right"/>
                          <w:rPr>
                            <w:sz w:val="18"/>
                          </w:rPr>
                        </w:pPr>
                        <w:r>
                          <w:rPr>
                            <w:sz w:val="18"/>
                          </w:rPr>
                          <w:t>0.0</w:t>
                        </w:r>
                      </w:p>
                    </w:tc>
                    <w:tc>
                      <w:tcPr>
                        <w:tcW w:w="1105" w:type="dxa"/>
                      </w:tcPr>
                      <w:p>
                        <w:pPr>
                          <w:pStyle w:val="TableParagraph"/>
                          <w:spacing w:before="59"/>
                          <w:ind w:right="8"/>
                          <w:jc w:val="right"/>
                          <w:rPr>
                            <w:sz w:val="18"/>
                          </w:rPr>
                        </w:pPr>
                        <w:r>
                          <w:rPr>
                            <w:sz w:val="18"/>
                          </w:rPr>
                          <w:t>0.0</w:t>
                        </w:r>
                      </w:p>
                    </w:tc>
                    <w:tc>
                      <w:tcPr>
                        <w:tcW w:w="946" w:type="dxa"/>
                      </w:tcPr>
                      <w:p>
                        <w:pPr>
                          <w:pStyle w:val="TableParagraph"/>
                          <w:spacing w:before="59"/>
                          <w:ind w:right="10"/>
                          <w:jc w:val="right"/>
                          <w:rPr>
                            <w:sz w:val="18"/>
                          </w:rPr>
                        </w:pPr>
                        <w:r>
                          <w:rPr>
                            <w:sz w:val="18"/>
                          </w:rPr>
                          <w:t>0.0</w:t>
                        </w:r>
                      </w:p>
                    </w:tc>
                  </w:tr>
                  <w:tr>
                    <w:trPr>
                      <w:trHeight w:val="328" w:hRule="atLeast"/>
                    </w:trPr>
                    <w:tc>
                      <w:tcPr>
                        <w:tcW w:w="2115" w:type="dxa"/>
                      </w:tcPr>
                      <w:p>
                        <w:pPr>
                          <w:pStyle w:val="TableParagraph"/>
                          <w:rPr>
                            <w:rFonts w:ascii="Times New Roman"/>
                            <w:sz w:val="18"/>
                          </w:rPr>
                        </w:pPr>
                      </w:p>
                    </w:tc>
                    <w:tc>
                      <w:tcPr>
                        <w:tcW w:w="331" w:type="dxa"/>
                      </w:tcPr>
                      <w:p>
                        <w:pPr>
                          <w:pStyle w:val="TableParagraph"/>
                          <w:spacing w:before="59"/>
                          <w:ind w:left="23"/>
                          <w:jc w:val="center"/>
                          <w:rPr>
                            <w:sz w:val="18"/>
                          </w:rPr>
                        </w:pPr>
                        <w:r>
                          <w:rPr>
                            <w:sz w:val="18"/>
                          </w:rPr>
                          <w:t>8</w:t>
                        </w:r>
                      </w:p>
                    </w:tc>
                    <w:tc>
                      <w:tcPr>
                        <w:tcW w:w="867" w:type="dxa"/>
                      </w:tcPr>
                      <w:p>
                        <w:pPr>
                          <w:pStyle w:val="TableParagraph"/>
                          <w:rPr>
                            <w:rFonts w:ascii="Times New Roman"/>
                            <w:sz w:val="18"/>
                          </w:rPr>
                        </w:pPr>
                      </w:p>
                    </w:tc>
                    <w:tc>
                      <w:tcPr>
                        <w:tcW w:w="2446" w:type="dxa"/>
                      </w:tcPr>
                      <w:p>
                        <w:pPr>
                          <w:pStyle w:val="TableParagraph"/>
                          <w:spacing w:before="59"/>
                          <w:ind w:left="33"/>
                          <w:rPr>
                            <w:sz w:val="18"/>
                          </w:rPr>
                        </w:pPr>
                        <w:r>
                          <w:rPr>
                            <w:sz w:val="18"/>
                          </w:rPr>
                          <w:t>八、社会保障和就业支出</w:t>
                        </w:r>
                      </w:p>
                    </w:tc>
                    <w:tc>
                      <w:tcPr>
                        <w:tcW w:w="442" w:type="dxa"/>
                      </w:tcPr>
                      <w:p>
                        <w:pPr>
                          <w:pStyle w:val="TableParagraph"/>
                          <w:spacing w:before="59"/>
                          <w:ind w:left="113" w:right="89"/>
                          <w:jc w:val="center"/>
                          <w:rPr>
                            <w:sz w:val="18"/>
                          </w:rPr>
                        </w:pPr>
                        <w:r>
                          <w:rPr>
                            <w:sz w:val="18"/>
                          </w:rPr>
                          <w:t>38</w:t>
                        </w:r>
                      </w:p>
                    </w:tc>
                    <w:tc>
                      <w:tcPr>
                        <w:tcW w:w="1184" w:type="dxa"/>
                      </w:tcPr>
                      <w:p>
                        <w:pPr>
                          <w:pStyle w:val="TableParagraph"/>
                          <w:spacing w:before="59"/>
                          <w:ind w:right="8"/>
                          <w:jc w:val="right"/>
                          <w:rPr>
                            <w:sz w:val="18"/>
                          </w:rPr>
                        </w:pPr>
                        <w:r>
                          <w:rPr>
                            <w:sz w:val="18"/>
                          </w:rPr>
                          <w:t>0.0</w:t>
                        </w:r>
                      </w:p>
                    </w:tc>
                    <w:tc>
                      <w:tcPr>
                        <w:tcW w:w="1105" w:type="dxa"/>
                      </w:tcPr>
                      <w:p>
                        <w:pPr>
                          <w:pStyle w:val="TableParagraph"/>
                          <w:spacing w:before="59"/>
                          <w:ind w:right="8"/>
                          <w:jc w:val="right"/>
                          <w:rPr>
                            <w:sz w:val="18"/>
                          </w:rPr>
                        </w:pPr>
                        <w:r>
                          <w:rPr>
                            <w:sz w:val="18"/>
                          </w:rPr>
                          <w:t>0.0</w:t>
                        </w:r>
                      </w:p>
                    </w:tc>
                    <w:tc>
                      <w:tcPr>
                        <w:tcW w:w="946" w:type="dxa"/>
                      </w:tcPr>
                      <w:p>
                        <w:pPr>
                          <w:pStyle w:val="TableParagraph"/>
                          <w:spacing w:before="59"/>
                          <w:ind w:right="10"/>
                          <w:jc w:val="right"/>
                          <w:rPr>
                            <w:sz w:val="18"/>
                          </w:rPr>
                        </w:pPr>
                        <w:r>
                          <w:rPr>
                            <w:sz w:val="18"/>
                          </w:rPr>
                          <w:t>0.0</w:t>
                        </w:r>
                      </w:p>
                    </w:tc>
                  </w:tr>
                  <w:tr>
                    <w:trPr>
                      <w:trHeight w:val="327" w:hRule="atLeast"/>
                    </w:trPr>
                    <w:tc>
                      <w:tcPr>
                        <w:tcW w:w="2115" w:type="dxa"/>
                      </w:tcPr>
                      <w:p>
                        <w:pPr>
                          <w:pStyle w:val="TableParagraph"/>
                          <w:rPr>
                            <w:rFonts w:ascii="Times New Roman"/>
                            <w:sz w:val="18"/>
                          </w:rPr>
                        </w:pPr>
                      </w:p>
                    </w:tc>
                    <w:tc>
                      <w:tcPr>
                        <w:tcW w:w="331" w:type="dxa"/>
                      </w:tcPr>
                      <w:p>
                        <w:pPr>
                          <w:pStyle w:val="TableParagraph"/>
                          <w:spacing w:before="59"/>
                          <w:ind w:left="23"/>
                          <w:jc w:val="center"/>
                          <w:rPr>
                            <w:sz w:val="18"/>
                          </w:rPr>
                        </w:pPr>
                        <w:r>
                          <w:rPr>
                            <w:sz w:val="18"/>
                          </w:rPr>
                          <w:t>9</w:t>
                        </w:r>
                      </w:p>
                    </w:tc>
                    <w:tc>
                      <w:tcPr>
                        <w:tcW w:w="867" w:type="dxa"/>
                      </w:tcPr>
                      <w:p>
                        <w:pPr>
                          <w:pStyle w:val="TableParagraph"/>
                          <w:rPr>
                            <w:rFonts w:ascii="Times New Roman"/>
                            <w:sz w:val="18"/>
                          </w:rPr>
                        </w:pPr>
                      </w:p>
                    </w:tc>
                    <w:tc>
                      <w:tcPr>
                        <w:tcW w:w="2446" w:type="dxa"/>
                      </w:tcPr>
                      <w:p>
                        <w:pPr>
                          <w:pStyle w:val="TableParagraph"/>
                          <w:spacing w:before="59"/>
                          <w:ind w:left="33"/>
                          <w:rPr>
                            <w:sz w:val="18"/>
                          </w:rPr>
                        </w:pPr>
                        <w:r>
                          <w:rPr>
                            <w:sz w:val="18"/>
                          </w:rPr>
                          <w:t>九、医疗卫生与计划生育支出</w:t>
                        </w:r>
                      </w:p>
                    </w:tc>
                    <w:tc>
                      <w:tcPr>
                        <w:tcW w:w="442" w:type="dxa"/>
                      </w:tcPr>
                      <w:p>
                        <w:pPr>
                          <w:pStyle w:val="TableParagraph"/>
                          <w:spacing w:before="59"/>
                          <w:ind w:left="113" w:right="89"/>
                          <w:jc w:val="center"/>
                          <w:rPr>
                            <w:sz w:val="18"/>
                          </w:rPr>
                        </w:pPr>
                        <w:r>
                          <w:rPr>
                            <w:sz w:val="18"/>
                          </w:rPr>
                          <w:t>39</w:t>
                        </w:r>
                      </w:p>
                    </w:tc>
                    <w:tc>
                      <w:tcPr>
                        <w:tcW w:w="1184" w:type="dxa"/>
                      </w:tcPr>
                      <w:p>
                        <w:pPr>
                          <w:pStyle w:val="TableParagraph"/>
                          <w:spacing w:before="59"/>
                          <w:ind w:right="8"/>
                          <w:jc w:val="right"/>
                          <w:rPr>
                            <w:sz w:val="18"/>
                          </w:rPr>
                        </w:pPr>
                        <w:r>
                          <w:rPr>
                            <w:sz w:val="18"/>
                          </w:rPr>
                          <w:t>0.0</w:t>
                        </w:r>
                      </w:p>
                    </w:tc>
                    <w:tc>
                      <w:tcPr>
                        <w:tcW w:w="1105" w:type="dxa"/>
                      </w:tcPr>
                      <w:p>
                        <w:pPr>
                          <w:pStyle w:val="TableParagraph"/>
                          <w:spacing w:before="59"/>
                          <w:ind w:right="8"/>
                          <w:jc w:val="right"/>
                          <w:rPr>
                            <w:sz w:val="18"/>
                          </w:rPr>
                        </w:pPr>
                        <w:r>
                          <w:rPr>
                            <w:sz w:val="18"/>
                          </w:rPr>
                          <w:t>0.0</w:t>
                        </w:r>
                      </w:p>
                    </w:tc>
                    <w:tc>
                      <w:tcPr>
                        <w:tcW w:w="946" w:type="dxa"/>
                      </w:tcPr>
                      <w:p>
                        <w:pPr>
                          <w:pStyle w:val="TableParagraph"/>
                          <w:spacing w:before="59"/>
                          <w:ind w:right="10"/>
                          <w:jc w:val="right"/>
                          <w:rPr>
                            <w:sz w:val="18"/>
                          </w:rPr>
                        </w:pPr>
                        <w:r>
                          <w:rPr>
                            <w:sz w:val="18"/>
                          </w:rPr>
                          <w:t>0.0</w:t>
                        </w:r>
                      </w:p>
                    </w:tc>
                  </w:tr>
                  <w:tr>
                    <w:trPr>
                      <w:trHeight w:val="327" w:hRule="atLeast"/>
                    </w:trPr>
                    <w:tc>
                      <w:tcPr>
                        <w:tcW w:w="2115" w:type="dxa"/>
                      </w:tcPr>
                      <w:p>
                        <w:pPr>
                          <w:pStyle w:val="TableParagraph"/>
                          <w:rPr>
                            <w:rFonts w:ascii="Times New Roman"/>
                            <w:sz w:val="18"/>
                          </w:rPr>
                        </w:pPr>
                      </w:p>
                    </w:tc>
                    <w:tc>
                      <w:tcPr>
                        <w:tcW w:w="331" w:type="dxa"/>
                      </w:tcPr>
                      <w:p>
                        <w:pPr>
                          <w:pStyle w:val="TableParagraph"/>
                          <w:spacing w:before="59"/>
                          <w:ind w:left="57" w:right="33"/>
                          <w:jc w:val="center"/>
                          <w:rPr>
                            <w:sz w:val="18"/>
                          </w:rPr>
                        </w:pPr>
                        <w:r>
                          <w:rPr>
                            <w:sz w:val="18"/>
                          </w:rPr>
                          <w:t>10</w:t>
                        </w:r>
                      </w:p>
                    </w:tc>
                    <w:tc>
                      <w:tcPr>
                        <w:tcW w:w="867" w:type="dxa"/>
                      </w:tcPr>
                      <w:p>
                        <w:pPr>
                          <w:pStyle w:val="TableParagraph"/>
                          <w:rPr>
                            <w:rFonts w:ascii="Times New Roman"/>
                            <w:sz w:val="18"/>
                          </w:rPr>
                        </w:pPr>
                      </w:p>
                    </w:tc>
                    <w:tc>
                      <w:tcPr>
                        <w:tcW w:w="2446" w:type="dxa"/>
                      </w:tcPr>
                      <w:p>
                        <w:pPr>
                          <w:pStyle w:val="TableParagraph"/>
                          <w:spacing w:before="59"/>
                          <w:ind w:left="33"/>
                          <w:rPr>
                            <w:sz w:val="18"/>
                          </w:rPr>
                        </w:pPr>
                        <w:r>
                          <w:rPr>
                            <w:sz w:val="18"/>
                          </w:rPr>
                          <w:t>十、节能环保支出</w:t>
                        </w:r>
                      </w:p>
                    </w:tc>
                    <w:tc>
                      <w:tcPr>
                        <w:tcW w:w="442" w:type="dxa"/>
                      </w:tcPr>
                      <w:p>
                        <w:pPr>
                          <w:pStyle w:val="TableParagraph"/>
                          <w:spacing w:before="59"/>
                          <w:ind w:left="113" w:right="89"/>
                          <w:jc w:val="center"/>
                          <w:rPr>
                            <w:sz w:val="18"/>
                          </w:rPr>
                        </w:pPr>
                        <w:r>
                          <w:rPr>
                            <w:sz w:val="18"/>
                          </w:rPr>
                          <w:t>40</w:t>
                        </w:r>
                      </w:p>
                    </w:tc>
                    <w:tc>
                      <w:tcPr>
                        <w:tcW w:w="1184" w:type="dxa"/>
                      </w:tcPr>
                      <w:p>
                        <w:pPr>
                          <w:pStyle w:val="TableParagraph"/>
                          <w:spacing w:before="59"/>
                          <w:ind w:right="8"/>
                          <w:jc w:val="right"/>
                          <w:rPr>
                            <w:sz w:val="18"/>
                          </w:rPr>
                        </w:pPr>
                        <w:r>
                          <w:rPr>
                            <w:sz w:val="18"/>
                          </w:rPr>
                          <w:t>0.0</w:t>
                        </w:r>
                      </w:p>
                    </w:tc>
                    <w:tc>
                      <w:tcPr>
                        <w:tcW w:w="1105" w:type="dxa"/>
                      </w:tcPr>
                      <w:p>
                        <w:pPr>
                          <w:pStyle w:val="TableParagraph"/>
                          <w:spacing w:before="59"/>
                          <w:ind w:right="8"/>
                          <w:jc w:val="right"/>
                          <w:rPr>
                            <w:sz w:val="18"/>
                          </w:rPr>
                        </w:pPr>
                        <w:r>
                          <w:rPr>
                            <w:sz w:val="18"/>
                          </w:rPr>
                          <w:t>0.0</w:t>
                        </w:r>
                      </w:p>
                    </w:tc>
                    <w:tc>
                      <w:tcPr>
                        <w:tcW w:w="946" w:type="dxa"/>
                      </w:tcPr>
                      <w:p>
                        <w:pPr>
                          <w:pStyle w:val="TableParagraph"/>
                          <w:spacing w:before="59"/>
                          <w:ind w:right="10"/>
                          <w:jc w:val="right"/>
                          <w:rPr>
                            <w:sz w:val="18"/>
                          </w:rPr>
                        </w:pPr>
                        <w:r>
                          <w:rPr>
                            <w:sz w:val="18"/>
                          </w:rPr>
                          <w:t>0.0</w:t>
                        </w:r>
                      </w:p>
                    </w:tc>
                  </w:tr>
                  <w:tr>
                    <w:trPr>
                      <w:trHeight w:val="327" w:hRule="atLeast"/>
                    </w:trPr>
                    <w:tc>
                      <w:tcPr>
                        <w:tcW w:w="2115" w:type="dxa"/>
                      </w:tcPr>
                      <w:p>
                        <w:pPr>
                          <w:pStyle w:val="TableParagraph"/>
                          <w:rPr>
                            <w:rFonts w:ascii="Times New Roman"/>
                            <w:sz w:val="18"/>
                          </w:rPr>
                        </w:pPr>
                      </w:p>
                    </w:tc>
                    <w:tc>
                      <w:tcPr>
                        <w:tcW w:w="331" w:type="dxa"/>
                      </w:tcPr>
                      <w:p>
                        <w:pPr>
                          <w:pStyle w:val="TableParagraph"/>
                          <w:spacing w:before="59"/>
                          <w:ind w:left="57" w:right="33"/>
                          <w:jc w:val="center"/>
                          <w:rPr>
                            <w:sz w:val="18"/>
                          </w:rPr>
                        </w:pPr>
                        <w:r>
                          <w:rPr>
                            <w:sz w:val="18"/>
                          </w:rPr>
                          <w:t>11</w:t>
                        </w:r>
                      </w:p>
                    </w:tc>
                    <w:tc>
                      <w:tcPr>
                        <w:tcW w:w="867" w:type="dxa"/>
                      </w:tcPr>
                      <w:p>
                        <w:pPr>
                          <w:pStyle w:val="TableParagraph"/>
                          <w:rPr>
                            <w:rFonts w:ascii="Times New Roman"/>
                            <w:sz w:val="18"/>
                          </w:rPr>
                        </w:pPr>
                      </w:p>
                    </w:tc>
                    <w:tc>
                      <w:tcPr>
                        <w:tcW w:w="2446" w:type="dxa"/>
                      </w:tcPr>
                      <w:p>
                        <w:pPr>
                          <w:pStyle w:val="TableParagraph"/>
                          <w:spacing w:before="59"/>
                          <w:ind w:left="33"/>
                          <w:rPr>
                            <w:sz w:val="18"/>
                          </w:rPr>
                        </w:pPr>
                        <w:r>
                          <w:rPr>
                            <w:sz w:val="18"/>
                          </w:rPr>
                          <w:t>十一、城乡社区支出</w:t>
                        </w:r>
                      </w:p>
                    </w:tc>
                    <w:tc>
                      <w:tcPr>
                        <w:tcW w:w="442" w:type="dxa"/>
                      </w:tcPr>
                      <w:p>
                        <w:pPr>
                          <w:pStyle w:val="TableParagraph"/>
                          <w:spacing w:before="59"/>
                          <w:ind w:left="113" w:right="89"/>
                          <w:jc w:val="center"/>
                          <w:rPr>
                            <w:sz w:val="18"/>
                          </w:rPr>
                        </w:pPr>
                        <w:r>
                          <w:rPr>
                            <w:sz w:val="18"/>
                          </w:rPr>
                          <w:t>41</w:t>
                        </w:r>
                      </w:p>
                    </w:tc>
                    <w:tc>
                      <w:tcPr>
                        <w:tcW w:w="1184" w:type="dxa"/>
                      </w:tcPr>
                      <w:p>
                        <w:pPr>
                          <w:pStyle w:val="TableParagraph"/>
                          <w:spacing w:before="59"/>
                          <w:ind w:right="8"/>
                          <w:jc w:val="right"/>
                          <w:rPr>
                            <w:sz w:val="18"/>
                          </w:rPr>
                        </w:pPr>
                        <w:r>
                          <w:rPr>
                            <w:sz w:val="18"/>
                          </w:rPr>
                          <w:t>0.0</w:t>
                        </w:r>
                      </w:p>
                    </w:tc>
                    <w:tc>
                      <w:tcPr>
                        <w:tcW w:w="1105" w:type="dxa"/>
                      </w:tcPr>
                      <w:p>
                        <w:pPr>
                          <w:pStyle w:val="TableParagraph"/>
                          <w:spacing w:before="59"/>
                          <w:ind w:right="8"/>
                          <w:jc w:val="right"/>
                          <w:rPr>
                            <w:sz w:val="18"/>
                          </w:rPr>
                        </w:pPr>
                        <w:r>
                          <w:rPr>
                            <w:sz w:val="18"/>
                          </w:rPr>
                          <w:t>0.0</w:t>
                        </w:r>
                      </w:p>
                    </w:tc>
                    <w:tc>
                      <w:tcPr>
                        <w:tcW w:w="946" w:type="dxa"/>
                      </w:tcPr>
                      <w:p>
                        <w:pPr>
                          <w:pStyle w:val="TableParagraph"/>
                          <w:spacing w:before="59"/>
                          <w:ind w:right="10"/>
                          <w:jc w:val="right"/>
                          <w:rPr>
                            <w:sz w:val="18"/>
                          </w:rPr>
                        </w:pPr>
                        <w:r>
                          <w:rPr>
                            <w:sz w:val="18"/>
                          </w:rPr>
                          <w:t>0.0</w:t>
                        </w:r>
                      </w:p>
                    </w:tc>
                  </w:tr>
                  <w:tr>
                    <w:trPr>
                      <w:trHeight w:val="327" w:hRule="atLeast"/>
                    </w:trPr>
                    <w:tc>
                      <w:tcPr>
                        <w:tcW w:w="2115" w:type="dxa"/>
                      </w:tcPr>
                      <w:p>
                        <w:pPr>
                          <w:pStyle w:val="TableParagraph"/>
                          <w:rPr>
                            <w:rFonts w:ascii="Times New Roman"/>
                            <w:sz w:val="18"/>
                          </w:rPr>
                        </w:pPr>
                      </w:p>
                    </w:tc>
                    <w:tc>
                      <w:tcPr>
                        <w:tcW w:w="331" w:type="dxa"/>
                      </w:tcPr>
                      <w:p>
                        <w:pPr>
                          <w:pStyle w:val="TableParagraph"/>
                          <w:spacing w:before="59"/>
                          <w:ind w:left="57" w:right="33"/>
                          <w:jc w:val="center"/>
                          <w:rPr>
                            <w:sz w:val="18"/>
                          </w:rPr>
                        </w:pPr>
                        <w:r>
                          <w:rPr>
                            <w:sz w:val="18"/>
                          </w:rPr>
                          <w:t>12</w:t>
                        </w:r>
                      </w:p>
                    </w:tc>
                    <w:tc>
                      <w:tcPr>
                        <w:tcW w:w="867" w:type="dxa"/>
                      </w:tcPr>
                      <w:p>
                        <w:pPr>
                          <w:pStyle w:val="TableParagraph"/>
                          <w:rPr>
                            <w:rFonts w:ascii="Times New Roman"/>
                            <w:sz w:val="18"/>
                          </w:rPr>
                        </w:pPr>
                      </w:p>
                    </w:tc>
                    <w:tc>
                      <w:tcPr>
                        <w:tcW w:w="2446" w:type="dxa"/>
                      </w:tcPr>
                      <w:p>
                        <w:pPr>
                          <w:pStyle w:val="TableParagraph"/>
                          <w:spacing w:before="59"/>
                          <w:ind w:left="33"/>
                          <w:rPr>
                            <w:sz w:val="18"/>
                          </w:rPr>
                        </w:pPr>
                        <w:r>
                          <w:rPr>
                            <w:sz w:val="18"/>
                          </w:rPr>
                          <w:t>十二、农林水支出</w:t>
                        </w:r>
                      </w:p>
                    </w:tc>
                    <w:tc>
                      <w:tcPr>
                        <w:tcW w:w="442" w:type="dxa"/>
                      </w:tcPr>
                      <w:p>
                        <w:pPr>
                          <w:pStyle w:val="TableParagraph"/>
                          <w:spacing w:before="59"/>
                          <w:ind w:left="113" w:right="89"/>
                          <w:jc w:val="center"/>
                          <w:rPr>
                            <w:sz w:val="18"/>
                          </w:rPr>
                        </w:pPr>
                        <w:r>
                          <w:rPr>
                            <w:sz w:val="18"/>
                          </w:rPr>
                          <w:t>42</w:t>
                        </w:r>
                      </w:p>
                    </w:tc>
                    <w:tc>
                      <w:tcPr>
                        <w:tcW w:w="1184" w:type="dxa"/>
                      </w:tcPr>
                      <w:p>
                        <w:pPr>
                          <w:pStyle w:val="TableParagraph"/>
                          <w:spacing w:before="59"/>
                          <w:ind w:right="8"/>
                          <w:jc w:val="right"/>
                          <w:rPr>
                            <w:sz w:val="18"/>
                          </w:rPr>
                        </w:pPr>
                        <w:r>
                          <w:rPr>
                            <w:sz w:val="18"/>
                          </w:rPr>
                          <w:t>0.0</w:t>
                        </w:r>
                      </w:p>
                    </w:tc>
                    <w:tc>
                      <w:tcPr>
                        <w:tcW w:w="1105" w:type="dxa"/>
                      </w:tcPr>
                      <w:p>
                        <w:pPr>
                          <w:pStyle w:val="TableParagraph"/>
                          <w:spacing w:before="59"/>
                          <w:ind w:right="8"/>
                          <w:jc w:val="right"/>
                          <w:rPr>
                            <w:sz w:val="18"/>
                          </w:rPr>
                        </w:pPr>
                        <w:r>
                          <w:rPr>
                            <w:sz w:val="18"/>
                          </w:rPr>
                          <w:t>0.0</w:t>
                        </w:r>
                      </w:p>
                    </w:tc>
                    <w:tc>
                      <w:tcPr>
                        <w:tcW w:w="946" w:type="dxa"/>
                      </w:tcPr>
                      <w:p>
                        <w:pPr>
                          <w:pStyle w:val="TableParagraph"/>
                          <w:spacing w:before="59"/>
                          <w:ind w:right="10"/>
                          <w:jc w:val="right"/>
                          <w:rPr>
                            <w:sz w:val="18"/>
                          </w:rPr>
                        </w:pPr>
                        <w:r>
                          <w:rPr>
                            <w:sz w:val="18"/>
                          </w:rPr>
                          <w:t>0.0</w:t>
                        </w:r>
                      </w:p>
                    </w:tc>
                  </w:tr>
                  <w:tr>
                    <w:trPr>
                      <w:trHeight w:val="328" w:hRule="atLeast"/>
                    </w:trPr>
                    <w:tc>
                      <w:tcPr>
                        <w:tcW w:w="2115" w:type="dxa"/>
                      </w:tcPr>
                      <w:p>
                        <w:pPr>
                          <w:pStyle w:val="TableParagraph"/>
                          <w:rPr>
                            <w:rFonts w:ascii="Times New Roman"/>
                            <w:sz w:val="18"/>
                          </w:rPr>
                        </w:pPr>
                      </w:p>
                    </w:tc>
                    <w:tc>
                      <w:tcPr>
                        <w:tcW w:w="331" w:type="dxa"/>
                      </w:tcPr>
                      <w:p>
                        <w:pPr>
                          <w:pStyle w:val="TableParagraph"/>
                          <w:spacing w:before="59"/>
                          <w:ind w:left="57" w:right="33"/>
                          <w:jc w:val="center"/>
                          <w:rPr>
                            <w:sz w:val="18"/>
                          </w:rPr>
                        </w:pPr>
                        <w:r>
                          <w:rPr>
                            <w:sz w:val="18"/>
                          </w:rPr>
                          <w:t>13</w:t>
                        </w:r>
                      </w:p>
                    </w:tc>
                    <w:tc>
                      <w:tcPr>
                        <w:tcW w:w="867" w:type="dxa"/>
                      </w:tcPr>
                      <w:p>
                        <w:pPr>
                          <w:pStyle w:val="TableParagraph"/>
                          <w:rPr>
                            <w:rFonts w:ascii="Times New Roman"/>
                            <w:sz w:val="18"/>
                          </w:rPr>
                        </w:pPr>
                      </w:p>
                    </w:tc>
                    <w:tc>
                      <w:tcPr>
                        <w:tcW w:w="2446" w:type="dxa"/>
                      </w:tcPr>
                      <w:p>
                        <w:pPr>
                          <w:pStyle w:val="TableParagraph"/>
                          <w:spacing w:before="59"/>
                          <w:ind w:left="33"/>
                          <w:rPr>
                            <w:sz w:val="18"/>
                          </w:rPr>
                        </w:pPr>
                        <w:r>
                          <w:rPr>
                            <w:sz w:val="18"/>
                          </w:rPr>
                          <w:t>十三、交通运输支出</w:t>
                        </w:r>
                      </w:p>
                    </w:tc>
                    <w:tc>
                      <w:tcPr>
                        <w:tcW w:w="442" w:type="dxa"/>
                      </w:tcPr>
                      <w:p>
                        <w:pPr>
                          <w:pStyle w:val="TableParagraph"/>
                          <w:spacing w:before="59"/>
                          <w:ind w:left="113" w:right="89"/>
                          <w:jc w:val="center"/>
                          <w:rPr>
                            <w:sz w:val="18"/>
                          </w:rPr>
                        </w:pPr>
                        <w:r>
                          <w:rPr>
                            <w:sz w:val="18"/>
                          </w:rPr>
                          <w:t>43</w:t>
                        </w:r>
                      </w:p>
                    </w:tc>
                    <w:tc>
                      <w:tcPr>
                        <w:tcW w:w="1184" w:type="dxa"/>
                      </w:tcPr>
                      <w:p>
                        <w:pPr>
                          <w:pStyle w:val="TableParagraph"/>
                          <w:spacing w:before="59"/>
                          <w:ind w:right="8"/>
                          <w:jc w:val="right"/>
                          <w:rPr>
                            <w:sz w:val="18"/>
                          </w:rPr>
                        </w:pPr>
                        <w:r>
                          <w:rPr>
                            <w:sz w:val="18"/>
                          </w:rPr>
                          <w:t>0.0</w:t>
                        </w:r>
                      </w:p>
                    </w:tc>
                    <w:tc>
                      <w:tcPr>
                        <w:tcW w:w="1105" w:type="dxa"/>
                      </w:tcPr>
                      <w:p>
                        <w:pPr>
                          <w:pStyle w:val="TableParagraph"/>
                          <w:spacing w:before="59"/>
                          <w:ind w:right="8"/>
                          <w:jc w:val="right"/>
                          <w:rPr>
                            <w:sz w:val="18"/>
                          </w:rPr>
                        </w:pPr>
                        <w:r>
                          <w:rPr>
                            <w:sz w:val="18"/>
                          </w:rPr>
                          <w:t>0.0</w:t>
                        </w:r>
                      </w:p>
                    </w:tc>
                    <w:tc>
                      <w:tcPr>
                        <w:tcW w:w="946" w:type="dxa"/>
                      </w:tcPr>
                      <w:p>
                        <w:pPr>
                          <w:pStyle w:val="TableParagraph"/>
                          <w:spacing w:before="59"/>
                          <w:ind w:right="10"/>
                          <w:jc w:val="right"/>
                          <w:rPr>
                            <w:sz w:val="18"/>
                          </w:rPr>
                        </w:pPr>
                        <w:r>
                          <w:rPr>
                            <w:sz w:val="18"/>
                          </w:rPr>
                          <w:t>0.0</w:t>
                        </w:r>
                      </w:p>
                    </w:tc>
                  </w:tr>
                  <w:tr>
                    <w:trPr>
                      <w:trHeight w:val="328" w:hRule="atLeast"/>
                    </w:trPr>
                    <w:tc>
                      <w:tcPr>
                        <w:tcW w:w="2115" w:type="dxa"/>
                      </w:tcPr>
                      <w:p>
                        <w:pPr>
                          <w:pStyle w:val="TableParagraph"/>
                          <w:rPr>
                            <w:rFonts w:ascii="Times New Roman"/>
                            <w:sz w:val="18"/>
                          </w:rPr>
                        </w:pPr>
                      </w:p>
                    </w:tc>
                    <w:tc>
                      <w:tcPr>
                        <w:tcW w:w="331" w:type="dxa"/>
                      </w:tcPr>
                      <w:p>
                        <w:pPr>
                          <w:pStyle w:val="TableParagraph"/>
                          <w:spacing w:before="60"/>
                          <w:ind w:left="57" w:right="33"/>
                          <w:jc w:val="center"/>
                          <w:rPr>
                            <w:sz w:val="18"/>
                          </w:rPr>
                        </w:pPr>
                        <w:r>
                          <w:rPr>
                            <w:sz w:val="18"/>
                          </w:rPr>
                          <w:t>14</w:t>
                        </w:r>
                      </w:p>
                    </w:tc>
                    <w:tc>
                      <w:tcPr>
                        <w:tcW w:w="867" w:type="dxa"/>
                      </w:tcPr>
                      <w:p>
                        <w:pPr>
                          <w:pStyle w:val="TableParagraph"/>
                          <w:rPr>
                            <w:rFonts w:ascii="Times New Roman"/>
                            <w:sz w:val="18"/>
                          </w:rPr>
                        </w:pPr>
                      </w:p>
                    </w:tc>
                    <w:tc>
                      <w:tcPr>
                        <w:tcW w:w="2446" w:type="dxa"/>
                      </w:tcPr>
                      <w:p>
                        <w:pPr>
                          <w:pStyle w:val="TableParagraph"/>
                          <w:spacing w:before="60"/>
                          <w:ind w:left="33"/>
                          <w:rPr>
                            <w:sz w:val="18"/>
                          </w:rPr>
                        </w:pPr>
                        <w:r>
                          <w:rPr>
                            <w:sz w:val="18"/>
                          </w:rPr>
                          <w:t>十四、资源勘探信息等支出</w:t>
                        </w:r>
                      </w:p>
                    </w:tc>
                    <w:tc>
                      <w:tcPr>
                        <w:tcW w:w="442" w:type="dxa"/>
                      </w:tcPr>
                      <w:p>
                        <w:pPr>
                          <w:pStyle w:val="TableParagraph"/>
                          <w:spacing w:before="60"/>
                          <w:ind w:left="113" w:right="89"/>
                          <w:jc w:val="center"/>
                          <w:rPr>
                            <w:sz w:val="18"/>
                          </w:rPr>
                        </w:pPr>
                        <w:r>
                          <w:rPr>
                            <w:sz w:val="18"/>
                          </w:rPr>
                          <w:t>44</w:t>
                        </w:r>
                      </w:p>
                    </w:tc>
                    <w:tc>
                      <w:tcPr>
                        <w:tcW w:w="1184" w:type="dxa"/>
                      </w:tcPr>
                      <w:p>
                        <w:pPr>
                          <w:pStyle w:val="TableParagraph"/>
                          <w:spacing w:before="60"/>
                          <w:ind w:right="8"/>
                          <w:jc w:val="right"/>
                          <w:rPr>
                            <w:sz w:val="18"/>
                          </w:rPr>
                        </w:pPr>
                        <w:r>
                          <w:rPr>
                            <w:sz w:val="18"/>
                          </w:rPr>
                          <w:t>0.0</w:t>
                        </w:r>
                      </w:p>
                    </w:tc>
                    <w:tc>
                      <w:tcPr>
                        <w:tcW w:w="1105" w:type="dxa"/>
                      </w:tcPr>
                      <w:p>
                        <w:pPr>
                          <w:pStyle w:val="TableParagraph"/>
                          <w:spacing w:before="60"/>
                          <w:ind w:right="8"/>
                          <w:jc w:val="right"/>
                          <w:rPr>
                            <w:sz w:val="18"/>
                          </w:rPr>
                        </w:pPr>
                        <w:r>
                          <w:rPr>
                            <w:sz w:val="18"/>
                          </w:rPr>
                          <w:t>0.0</w:t>
                        </w:r>
                      </w:p>
                    </w:tc>
                    <w:tc>
                      <w:tcPr>
                        <w:tcW w:w="946" w:type="dxa"/>
                      </w:tcPr>
                      <w:p>
                        <w:pPr>
                          <w:pStyle w:val="TableParagraph"/>
                          <w:spacing w:before="60"/>
                          <w:ind w:right="10"/>
                          <w:jc w:val="right"/>
                          <w:rPr>
                            <w:sz w:val="18"/>
                          </w:rPr>
                        </w:pPr>
                        <w:r>
                          <w:rPr>
                            <w:sz w:val="18"/>
                          </w:rPr>
                          <w:t>0.0</w:t>
                        </w:r>
                      </w:p>
                    </w:tc>
                  </w:tr>
                  <w:tr>
                    <w:trPr>
                      <w:trHeight w:val="327" w:hRule="atLeast"/>
                    </w:trPr>
                    <w:tc>
                      <w:tcPr>
                        <w:tcW w:w="2115" w:type="dxa"/>
                      </w:tcPr>
                      <w:p>
                        <w:pPr>
                          <w:pStyle w:val="TableParagraph"/>
                          <w:rPr>
                            <w:rFonts w:ascii="Times New Roman"/>
                            <w:sz w:val="18"/>
                          </w:rPr>
                        </w:pPr>
                      </w:p>
                    </w:tc>
                    <w:tc>
                      <w:tcPr>
                        <w:tcW w:w="331" w:type="dxa"/>
                      </w:tcPr>
                      <w:p>
                        <w:pPr>
                          <w:pStyle w:val="TableParagraph"/>
                          <w:spacing w:before="59"/>
                          <w:ind w:left="57" w:right="33"/>
                          <w:jc w:val="center"/>
                          <w:rPr>
                            <w:sz w:val="18"/>
                          </w:rPr>
                        </w:pPr>
                        <w:r>
                          <w:rPr>
                            <w:sz w:val="18"/>
                          </w:rPr>
                          <w:t>15</w:t>
                        </w:r>
                      </w:p>
                    </w:tc>
                    <w:tc>
                      <w:tcPr>
                        <w:tcW w:w="867" w:type="dxa"/>
                      </w:tcPr>
                      <w:p>
                        <w:pPr>
                          <w:pStyle w:val="TableParagraph"/>
                          <w:rPr>
                            <w:rFonts w:ascii="Times New Roman"/>
                            <w:sz w:val="18"/>
                          </w:rPr>
                        </w:pPr>
                      </w:p>
                    </w:tc>
                    <w:tc>
                      <w:tcPr>
                        <w:tcW w:w="2446" w:type="dxa"/>
                      </w:tcPr>
                      <w:p>
                        <w:pPr>
                          <w:pStyle w:val="TableParagraph"/>
                          <w:spacing w:before="59"/>
                          <w:ind w:left="33"/>
                          <w:rPr>
                            <w:sz w:val="18"/>
                          </w:rPr>
                        </w:pPr>
                        <w:r>
                          <w:rPr>
                            <w:sz w:val="18"/>
                          </w:rPr>
                          <w:t>十五、商业服务业等支出</w:t>
                        </w:r>
                      </w:p>
                    </w:tc>
                    <w:tc>
                      <w:tcPr>
                        <w:tcW w:w="442" w:type="dxa"/>
                      </w:tcPr>
                      <w:p>
                        <w:pPr>
                          <w:pStyle w:val="TableParagraph"/>
                          <w:spacing w:before="59"/>
                          <w:ind w:left="113" w:right="89"/>
                          <w:jc w:val="center"/>
                          <w:rPr>
                            <w:sz w:val="18"/>
                          </w:rPr>
                        </w:pPr>
                        <w:r>
                          <w:rPr>
                            <w:sz w:val="18"/>
                          </w:rPr>
                          <w:t>45</w:t>
                        </w:r>
                      </w:p>
                    </w:tc>
                    <w:tc>
                      <w:tcPr>
                        <w:tcW w:w="1184" w:type="dxa"/>
                      </w:tcPr>
                      <w:p>
                        <w:pPr>
                          <w:pStyle w:val="TableParagraph"/>
                          <w:spacing w:before="59"/>
                          <w:ind w:right="8"/>
                          <w:jc w:val="right"/>
                          <w:rPr>
                            <w:sz w:val="18"/>
                          </w:rPr>
                        </w:pPr>
                        <w:r>
                          <w:rPr>
                            <w:sz w:val="18"/>
                          </w:rPr>
                          <w:t>0.0</w:t>
                        </w:r>
                      </w:p>
                    </w:tc>
                    <w:tc>
                      <w:tcPr>
                        <w:tcW w:w="1105" w:type="dxa"/>
                      </w:tcPr>
                      <w:p>
                        <w:pPr>
                          <w:pStyle w:val="TableParagraph"/>
                          <w:spacing w:before="59"/>
                          <w:ind w:right="8"/>
                          <w:jc w:val="right"/>
                          <w:rPr>
                            <w:sz w:val="18"/>
                          </w:rPr>
                        </w:pPr>
                        <w:r>
                          <w:rPr>
                            <w:sz w:val="18"/>
                          </w:rPr>
                          <w:t>0.0</w:t>
                        </w:r>
                      </w:p>
                    </w:tc>
                    <w:tc>
                      <w:tcPr>
                        <w:tcW w:w="946" w:type="dxa"/>
                      </w:tcPr>
                      <w:p>
                        <w:pPr>
                          <w:pStyle w:val="TableParagraph"/>
                          <w:spacing w:before="59"/>
                          <w:ind w:right="10"/>
                          <w:jc w:val="right"/>
                          <w:rPr>
                            <w:sz w:val="18"/>
                          </w:rPr>
                        </w:pPr>
                        <w:r>
                          <w:rPr>
                            <w:sz w:val="18"/>
                          </w:rPr>
                          <w:t>0.0</w:t>
                        </w:r>
                      </w:p>
                    </w:tc>
                  </w:tr>
                  <w:tr>
                    <w:trPr>
                      <w:trHeight w:val="327" w:hRule="atLeast"/>
                    </w:trPr>
                    <w:tc>
                      <w:tcPr>
                        <w:tcW w:w="2115" w:type="dxa"/>
                      </w:tcPr>
                      <w:p>
                        <w:pPr>
                          <w:pStyle w:val="TableParagraph"/>
                          <w:rPr>
                            <w:rFonts w:ascii="Times New Roman"/>
                            <w:sz w:val="18"/>
                          </w:rPr>
                        </w:pPr>
                      </w:p>
                    </w:tc>
                    <w:tc>
                      <w:tcPr>
                        <w:tcW w:w="331" w:type="dxa"/>
                      </w:tcPr>
                      <w:p>
                        <w:pPr>
                          <w:pStyle w:val="TableParagraph"/>
                          <w:spacing w:before="59"/>
                          <w:ind w:left="57" w:right="33"/>
                          <w:jc w:val="center"/>
                          <w:rPr>
                            <w:sz w:val="18"/>
                          </w:rPr>
                        </w:pPr>
                        <w:r>
                          <w:rPr>
                            <w:sz w:val="18"/>
                          </w:rPr>
                          <w:t>16</w:t>
                        </w:r>
                      </w:p>
                    </w:tc>
                    <w:tc>
                      <w:tcPr>
                        <w:tcW w:w="867" w:type="dxa"/>
                      </w:tcPr>
                      <w:p>
                        <w:pPr>
                          <w:pStyle w:val="TableParagraph"/>
                          <w:rPr>
                            <w:rFonts w:ascii="Times New Roman"/>
                            <w:sz w:val="18"/>
                          </w:rPr>
                        </w:pPr>
                      </w:p>
                    </w:tc>
                    <w:tc>
                      <w:tcPr>
                        <w:tcW w:w="2446" w:type="dxa"/>
                      </w:tcPr>
                      <w:p>
                        <w:pPr>
                          <w:pStyle w:val="TableParagraph"/>
                          <w:spacing w:before="59"/>
                          <w:ind w:left="33"/>
                          <w:rPr>
                            <w:sz w:val="18"/>
                          </w:rPr>
                        </w:pPr>
                        <w:r>
                          <w:rPr>
                            <w:sz w:val="18"/>
                          </w:rPr>
                          <w:t>十六、金融支出</w:t>
                        </w:r>
                      </w:p>
                    </w:tc>
                    <w:tc>
                      <w:tcPr>
                        <w:tcW w:w="442" w:type="dxa"/>
                      </w:tcPr>
                      <w:p>
                        <w:pPr>
                          <w:pStyle w:val="TableParagraph"/>
                          <w:spacing w:before="59"/>
                          <w:ind w:left="113" w:right="89"/>
                          <w:jc w:val="center"/>
                          <w:rPr>
                            <w:sz w:val="18"/>
                          </w:rPr>
                        </w:pPr>
                        <w:r>
                          <w:rPr>
                            <w:sz w:val="18"/>
                          </w:rPr>
                          <w:t>46</w:t>
                        </w:r>
                      </w:p>
                    </w:tc>
                    <w:tc>
                      <w:tcPr>
                        <w:tcW w:w="1184" w:type="dxa"/>
                      </w:tcPr>
                      <w:p>
                        <w:pPr>
                          <w:pStyle w:val="TableParagraph"/>
                          <w:spacing w:before="59"/>
                          <w:ind w:right="8"/>
                          <w:jc w:val="right"/>
                          <w:rPr>
                            <w:sz w:val="18"/>
                          </w:rPr>
                        </w:pPr>
                        <w:r>
                          <w:rPr>
                            <w:sz w:val="18"/>
                          </w:rPr>
                          <w:t>0.0</w:t>
                        </w:r>
                      </w:p>
                    </w:tc>
                    <w:tc>
                      <w:tcPr>
                        <w:tcW w:w="1105" w:type="dxa"/>
                      </w:tcPr>
                      <w:p>
                        <w:pPr>
                          <w:pStyle w:val="TableParagraph"/>
                          <w:spacing w:before="59"/>
                          <w:ind w:right="8"/>
                          <w:jc w:val="right"/>
                          <w:rPr>
                            <w:sz w:val="18"/>
                          </w:rPr>
                        </w:pPr>
                        <w:r>
                          <w:rPr>
                            <w:sz w:val="18"/>
                          </w:rPr>
                          <w:t>0.0</w:t>
                        </w:r>
                      </w:p>
                    </w:tc>
                    <w:tc>
                      <w:tcPr>
                        <w:tcW w:w="946" w:type="dxa"/>
                      </w:tcPr>
                      <w:p>
                        <w:pPr>
                          <w:pStyle w:val="TableParagraph"/>
                          <w:spacing w:before="59"/>
                          <w:ind w:right="10"/>
                          <w:jc w:val="right"/>
                          <w:rPr>
                            <w:sz w:val="18"/>
                          </w:rPr>
                        </w:pPr>
                        <w:r>
                          <w:rPr>
                            <w:sz w:val="18"/>
                          </w:rPr>
                          <w:t>0.0</w:t>
                        </w:r>
                      </w:p>
                    </w:tc>
                  </w:tr>
                  <w:tr>
                    <w:trPr>
                      <w:trHeight w:val="328" w:hRule="atLeast"/>
                    </w:trPr>
                    <w:tc>
                      <w:tcPr>
                        <w:tcW w:w="2115" w:type="dxa"/>
                      </w:tcPr>
                      <w:p>
                        <w:pPr>
                          <w:pStyle w:val="TableParagraph"/>
                          <w:rPr>
                            <w:rFonts w:ascii="Times New Roman"/>
                            <w:sz w:val="18"/>
                          </w:rPr>
                        </w:pPr>
                      </w:p>
                    </w:tc>
                    <w:tc>
                      <w:tcPr>
                        <w:tcW w:w="331" w:type="dxa"/>
                      </w:tcPr>
                      <w:p>
                        <w:pPr>
                          <w:pStyle w:val="TableParagraph"/>
                          <w:spacing w:before="59"/>
                          <w:ind w:left="57" w:right="33"/>
                          <w:jc w:val="center"/>
                          <w:rPr>
                            <w:sz w:val="18"/>
                          </w:rPr>
                        </w:pPr>
                        <w:r>
                          <w:rPr>
                            <w:sz w:val="18"/>
                          </w:rPr>
                          <w:t>17</w:t>
                        </w:r>
                      </w:p>
                    </w:tc>
                    <w:tc>
                      <w:tcPr>
                        <w:tcW w:w="867" w:type="dxa"/>
                      </w:tcPr>
                      <w:p>
                        <w:pPr>
                          <w:pStyle w:val="TableParagraph"/>
                          <w:rPr>
                            <w:rFonts w:ascii="Times New Roman"/>
                            <w:sz w:val="18"/>
                          </w:rPr>
                        </w:pPr>
                      </w:p>
                    </w:tc>
                    <w:tc>
                      <w:tcPr>
                        <w:tcW w:w="2446" w:type="dxa"/>
                      </w:tcPr>
                      <w:p>
                        <w:pPr>
                          <w:pStyle w:val="TableParagraph"/>
                          <w:spacing w:before="59"/>
                          <w:ind w:left="33"/>
                          <w:rPr>
                            <w:sz w:val="18"/>
                          </w:rPr>
                        </w:pPr>
                        <w:r>
                          <w:rPr>
                            <w:sz w:val="18"/>
                          </w:rPr>
                          <w:t>十七、援助其他地区支出</w:t>
                        </w:r>
                      </w:p>
                    </w:tc>
                    <w:tc>
                      <w:tcPr>
                        <w:tcW w:w="442" w:type="dxa"/>
                      </w:tcPr>
                      <w:p>
                        <w:pPr>
                          <w:pStyle w:val="TableParagraph"/>
                          <w:spacing w:before="59"/>
                          <w:ind w:left="113" w:right="89"/>
                          <w:jc w:val="center"/>
                          <w:rPr>
                            <w:sz w:val="18"/>
                          </w:rPr>
                        </w:pPr>
                        <w:r>
                          <w:rPr>
                            <w:sz w:val="18"/>
                          </w:rPr>
                          <w:t>47</w:t>
                        </w:r>
                      </w:p>
                    </w:tc>
                    <w:tc>
                      <w:tcPr>
                        <w:tcW w:w="1184" w:type="dxa"/>
                      </w:tcPr>
                      <w:p>
                        <w:pPr>
                          <w:pStyle w:val="TableParagraph"/>
                          <w:spacing w:before="59"/>
                          <w:ind w:right="8"/>
                          <w:jc w:val="right"/>
                          <w:rPr>
                            <w:sz w:val="18"/>
                          </w:rPr>
                        </w:pPr>
                        <w:r>
                          <w:rPr>
                            <w:sz w:val="18"/>
                          </w:rPr>
                          <w:t>0.0</w:t>
                        </w:r>
                      </w:p>
                    </w:tc>
                    <w:tc>
                      <w:tcPr>
                        <w:tcW w:w="1105" w:type="dxa"/>
                      </w:tcPr>
                      <w:p>
                        <w:pPr>
                          <w:pStyle w:val="TableParagraph"/>
                          <w:spacing w:before="59"/>
                          <w:ind w:right="8"/>
                          <w:jc w:val="right"/>
                          <w:rPr>
                            <w:sz w:val="18"/>
                          </w:rPr>
                        </w:pPr>
                        <w:r>
                          <w:rPr>
                            <w:sz w:val="18"/>
                          </w:rPr>
                          <w:t>0.0</w:t>
                        </w:r>
                      </w:p>
                    </w:tc>
                    <w:tc>
                      <w:tcPr>
                        <w:tcW w:w="946" w:type="dxa"/>
                      </w:tcPr>
                      <w:p>
                        <w:pPr>
                          <w:pStyle w:val="TableParagraph"/>
                          <w:spacing w:before="59"/>
                          <w:ind w:right="10"/>
                          <w:jc w:val="right"/>
                          <w:rPr>
                            <w:sz w:val="18"/>
                          </w:rPr>
                        </w:pPr>
                        <w:r>
                          <w:rPr>
                            <w:sz w:val="18"/>
                          </w:rPr>
                          <w:t>0.0</w:t>
                        </w:r>
                      </w:p>
                    </w:tc>
                  </w:tr>
                  <w:tr>
                    <w:trPr>
                      <w:trHeight w:val="328" w:hRule="atLeast"/>
                    </w:trPr>
                    <w:tc>
                      <w:tcPr>
                        <w:tcW w:w="2115" w:type="dxa"/>
                      </w:tcPr>
                      <w:p>
                        <w:pPr>
                          <w:pStyle w:val="TableParagraph"/>
                          <w:rPr>
                            <w:rFonts w:ascii="Times New Roman"/>
                            <w:sz w:val="18"/>
                          </w:rPr>
                        </w:pPr>
                      </w:p>
                    </w:tc>
                    <w:tc>
                      <w:tcPr>
                        <w:tcW w:w="331" w:type="dxa"/>
                      </w:tcPr>
                      <w:p>
                        <w:pPr>
                          <w:pStyle w:val="TableParagraph"/>
                          <w:spacing w:before="59"/>
                          <w:ind w:left="57" w:right="33"/>
                          <w:jc w:val="center"/>
                          <w:rPr>
                            <w:sz w:val="18"/>
                          </w:rPr>
                        </w:pPr>
                        <w:r>
                          <w:rPr>
                            <w:sz w:val="18"/>
                          </w:rPr>
                          <w:t>18</w:t>
                        </w:r>
                      </w:p>
                    </w:tc>
                    <w:tc>
                      <w:tcPr>
                        <w:tcW w:w="867" w:type="dxa"/>
                      </w:tcPr>
                      <w:p>
                        <w:pPr>
                          <w:pStyle w:val="TableParagraph"/>
                          <w:rPr>
                            <w:rFonts w:ascii="Times New Roman"/>
                            <w:sz w:val="18"/>
                          </w:rPr>
                        </w:pPr>
                      </w:p>
                    </w:tc>
                    <w:tc>
                      <w:tcPr>
                        <w:tcW w:w="2446" w:type="dxa"/>
                      </w:tcPr>
                      <w:p>
                        <w:pPr>
                          <w:pStyle w:val="TableParagraph"/>
                          <w:spacing w:before="59"/>
                          <w:ind w:left="33"/>
                          <w:rPr>
                            <w:sz w:val="18"/>
                          </w:rPr>
                        </w:pPr>
                        <w:r>
                          <w:rPr>
                            <w:sz w:val="18"/>
                          </w:rPr>
                          <w:t>十八、国土海洋气象等支出</w:t>
                        </w:r>
                      </w:p>
                    </w:tc>
                    <w:tc>
                      <w:tcPr>
                        <w:tcW w:w="442" w:type="dxa"/>
                      </w:tcPr>
                      <w:p>
                        <w:pPr>
                          <w:pStyle w:val="TableParagraph"/>
                          <w:spacing w:before="59"/>
                          <w:ind w:left="113" w:right="89"/>
                          <w:jc w:val="center"/>
                          <w:rPr>
                            <w:sz w:val="18"/>
                          </w:rPr>
                        </w:pPr>
                        <w:r>
                          <w:rPr>
                            <w:sz w:val="18"/>
                          </w:rPr>
                          <w:t>48</w:t>
                        </w:r>
                      </w:p>
                    </w:tc>
                    <w:tc>
                      <w:tcPr>
                        <w:tcW w:w="1184" w:type="dxa"/>
                      </w:tcPr>
                      <w:p>
                        <w:pPr>
                          <w:pStyle w:val="TableParagraph"/>
                          <w:spacing w:before="59"/>
                          <w:ind w:right="8"/>
                          <w:jc w:val="right"/>
                          <w:rPr>
                            <w:sz w:val="18"/>
                          </w:rPr>
                        </w:pPr>
                        <w:r>
                          <w:rPr>
                            <w:sz w:val="18"/>
                          </w:rPr>
                          <w:t>0.0</w:t>
                        </w:r>
                      </w:p>
                    </w:tc>
                    <w:tc>
                      <w:tcPr>
                        <w:tcW w:w="1105" w:type="dxa"/>
                      </w:tcPr>
                      <w:p>
                        <w:pPr>
                          <w:pStyle w:val="TableParagraph"/>
                          <w:spacing w:before="59"/>
                          <w:ind w:right="8"/>
                          <w:jc w:val="right"/>
                          <w:rPr>
                            <w:sz w:val="18"/>
                          </w:rPr>
                        </w:pPr>
                        <w:r>
                          <w:rPr>
                            <w:sz w:val="18"/>
                          </w:rPr>
                          <w:t>0.0</w:t>
                        </w:r>
                      </w:p>
                    </w:tc>
                    <w:tc>
                      <w:tcPr>
                        <w:tcW w:w="946" w:type="dxa"/>
                      </w:tcPr>
                      <w:p>
                        <w:pPr>
                          <w:pStyle w:val="TableParagraph"/>
                          <w:spacing w:before="59"/>
                          <w:ind w:right="10"/>
                          <w:jc w:val="right"/>
                          <w:rPr>
                            <w:sz w:val="18"/>
                          </w:rPr>
                        </w:pPr>
                        <w:r>
                          <w:rPr>
                            <w:sz w:val="18"/>
                          </w:rPr>
                          <w:t>0.0</w:t>
                        </w:r>
                      </w:p>
                    </w:tc>
                  </w:tr>
                  <w:tr>
                    <w:trPr>
                      <w:trHeight w:val="327" w:hRule="atLeast"/>
                    </w:trPr>
                    <w:tc>
                      <w:tcPr>
                        <w:tcW w:w="2115" w:type="dxa"/>
                      </w:tcPr>
                      <w:p>
                        <w:pPr>
                          <w:pStyle w:val="TableParagraph"/>
                          <w:rPr>
                            <w:rFonts w:ascii="Times New Roman"/>
                            <w:sz w:val="18"/>
                          </w:rPr>
                        </w:pPr>
                      </w:p>
                    </w:tc>
                    <w:tc>
                      <w:tcPr>
                        <w:tcW w:w="331" w:type="dxa"/>
                      </w:tcPr>
                      <w:p>
                        <w:pPr>
                          <w:pStyle w:val="TableParagraph"/>
                          <w:spacing w:before="59"/>
                          <w:ind w:left="57" w:right="33"/>
                          <w:jc w:val="center"/>
                          <w:rPr>
                            <w:sz w:val="18"/>
                          </w:rPr>
                        </w:pPr>
                        <w:r>
                          <w:rPr>
                            <w:sz w:val="18"/>
                          </w:rPr>
                          <w:t>19</w:t>
                        </w:r>
                      </w:p>
                    </w:tc>
                    <w:tc>
                      <w:tcPr>
                        <w:tcW w:w="867" w:type="dxa"/>
                      </w:tcPr>
                      <w:p>
                        <w:pPr>
                          <w:pStyle w:val="TableParagraph"/>
                          <w:rPr>
                            <w:rFonts w:ascii="Times New Roman"/>
                            <w:sz w:val="18"/>
                          </w:rPr>
                        </w:pPr>
                      </w:p>
                    </w:tc>
                    <w:tc>
                      <w:tcPr>
                        <w:tcW w:w="2446" w:type="dxa"/>
                      </w:tcPr>
                      <w:p>
                        <w:pPr>
                          <w:pStyle w:val="TableParagraph"/>
                          <w:spacing w:before="59"/>
                          <w:ind w:left="33"/>
                          <w:rPr>
                            <w:sz w:val="18"/>
                          </w:rPr>
                        </w:pPr>
                        <w:r>
                          <w:rPr>
                            <w:sz w:val="18"/>
                          </w:rPr>
                          <w:t>十九、住房保障支出</w:t>
                        </w:r>
                      </w:p>
                    </w:tc>
                    <w:tc>
                      <w:tcPr>
                        <w:tcW w:w="442" w:type="dxa"/>
                      </w:tcPr>
                      <w:p>
                        <w:pPr>
                          <w:pStyle w:val="TableParagraph"/>
                          <w:spacing w:before="59"/>
                          <w:ind w:left="113" w:right="89"/>
                          <w:jc w:val="center"/>
                          <w:rPr>
                            <w:sz w:val="18"/>
                          </w:rPr>
                        </w:pPr>
                        <w:r>
                          <w:rPr>
                            <w:sz w:val="18"/>
                          </w:rPr>
                          <w:t>49</w:t>
                        </w:r>
                      </w:p>
                    </w:tc>
                    <w:tc>
                      <w:tcPr>
                        <w:tcW w:w="1184" w:type="dxa"/>
                      </w:tcPr>
                      <w:p>
                        <w:pPr>
                          <w:pStyle w:val="TableParagraph"/>
                          <w:spacing w:before="59"/>
                          <w:ind w:right="8"/>
                          <w:jc w:val="right"/>
                          <w:rPr>
                            <w:sz w:val="18"/>
                          </w:rPr>
                        </w:pPr>
                        <w:r>
                          <w:rPr>
                            <w:sz w:val="18"/>
                          </w:rPr>
                          <w:t>0.0</w:t>
                        </w:r>
                      </w:p>
                    </w:tc>
                    <w:tc>
                      <w:tcPr>
                        <w:tcW w:w="1105" w:type="dxa"/>
                      </w:tcPr>
                      <w:p>
                        <w:pPr>
                          <w:pStyle w:val="TableParagraph"/>
                          <w:spacing w:before="59"/>
                          <w:ind w:right="8"/>
                          <w:jc w:val="right"/>
                          <w:rPr>
                            <w:sz w:val="18"/>
                          </w:rPr>
                        </w:pPr>
                        <w:r>
                          <w:rPr>
                            <w:sz w:val="18"/>
                          </w:rPr>
                          <w:t>0.0</w:t>
                        </w:r>
                      </w:p>
                    </w:tc>
                    <w:tc>
                      <w:tcPr>
                        <w:tcW w:w="946" w:type="dxa"/>
                      </w:tcPr>
                      <w:p>
                        <w:pPr>
                          <w:pStyle w:val="TableParagraph"/>
                          <w:spacing w:before="59"/>
                          <w:ind w:right="10"/>
                          <w:jc w:val="right"/>
                          <w:rPr>
                            <w:sz w:val="18"/>
                          </w:rPr>
                        </w:pPr>
                        <w:r>
                          <w:rPr>
                            <w:sz w:val="18"/>
                          </w:rPr>
                          <w:t>0.0</w:t>
                        </w:r>
                      </w:p>
                    </w:tc>
                  </w:tr>
                  <w:tr>
                    <w:trPr>
                      <w:trHeight w:val="327" w:hRule="atLeast"/>
                    </w:trPr>
                    <w:tc>
                      <w:tcPr>
                        <w:tcW w:w="2115" w:type="dxa"/>
                      </w:tcPr>
                      <w:p>
                        <w:pPr>
                          <w:pStyle w:val="TableParagraph"/>
                          <w:rPr>
                            <w:rFonts w:ascii="Times New Roman"/>
                            <w:sz w:val="18"/>
                          </w:rPr>
                        </w:pPr>
                      </w:p>
                    </w:tc>
                    <w:tc>
                      <w:tcPr>
                        <w:tcW w:w="331" w:type="dxa"/>
                      </w:tcPr>
                      <w:p>
                        <w:pPr>
                          <w:pStyle w:val="TableParagraph"/>
                          <w:spacing w:before="59"/>
                          <w:ind w:left="57" w:right="33"/>
                          <w:jc w:val="center"/>
                          <w:rPr>
                            <w:sz w:val="18"/>
                          </w:rPr>
                        </w:pPr>
                        <w:r>
                          <w:rPr>
                            <w:sz w:val="18"/>
                          </w:rPr>
                          <w:t>20</w:t>
                        </w:r>
                      </w:p>
                    </w:tc>
                    <w:tc>
                      <w:tcPr>
                        <w:tcW w:w="867" w:type="dxa"/>
                      </w:tcPr>
                      <w:p>
                        <w:pPr>
                          <w:pStyle w:val="TableParagraph"/>
                          <w:rPr>
                            <w:rFonts w:ascii="Times New Roman"/>
                            <w:sz w:val="18"/>
                          </w:rPr>
                        </w:pPr>
                      </w:p>
                    </w:tc>
                    <w:tc>
                      <w:tcPr>
                        <w:tcW w:w="2446" w:type="dxa"/>
                      </w:tcPr>
                      <w:p>
                        <w:pPr>
                          <w:pStyle w:val="TableParagraph"/>
                          <w:spacing w:before="59"/>
                          <w:ind w:left="33"/>
                          <w:rPr>
                            <w:sz w:val="18"/>
                          </w:rPr>
                        </w:pPr>
                        <w:r>
                          <w:rPr>
                            <w:sz w:val="18"/>
                          </w:rPr>
                          <w:t>二十、粮油物资储备支出</w:t>
                        </w:r>
                      </w:p>
                    </w:tc>
                    <w:tc>
                      <w:tcPr>
                        <w:tcW w:w="442" w:type="dxa"/>
                      </w:tcPr>
                      <w:p>
                        <w:pPr>
                          <w:pStyle w:val="TableParagraph"/>
                          <w:spacing w:before="59"/>
                          <w:ind w:left="113" w:right="89"/>
                          <w:jc w:val="center"/>
                          <w:rPr>
                            <w:sz w:val="18"/>
                          </w:rPr>
                        </w:pPr>
                        <w:r>
                          <w:rPr>
                            <w:sz w:val="18"/>
                          </w:rPr>
                          <w:t>50</w:t>
                        </w:r>
                      </w:p>
                    </w:tc>
                    <w:tc>
                      <w:tcPr>
                        <w:tcW w:w="1184" w:type="dxa"/>
                      </w:tcPr>
                      <w:p>
                        <w:pPr>
                          <w:pStyle w:val="TableParagraph"/>
                          <w:spacing w:before="59"/>
                          <w:ind w:right="8"/>
                          <w:jc w:val="right"/>
                          <w:rPr>
                            <w:sz w:val="18"/>
                          </w:rPr>
                        </w:pPr>
                        <w:r>
                          <w:rPr>
                            <w:sz w:val="18"/>
                          </w:rPr>
                          <w:t>0.0</w:t>
                        </w:r>
                      </w:p>
                    </w:tc>
                    <w:tc>
                      <w:tcPr>
                        <w:tcW w:w="1105" w:type="dxa"/>
                      </w:tcPr>
                      <w:p>
                        <w:pPr>
                          <w:pStyle w:val="TableParagraph"/>
                          <w:spacing w:before="59"/>
                          <w:ind w:right="8"/>
                          <w:jc w:val="right"/>
                          <w:rPr>
                            <w:sz w:val="18"/>
                          </w:rPr>
                        </w:pPr>
                        <w:r>
                          <w:rPr>
                            <w:sz w:val="18"/>
                          </w:rPr>
                          <w:t>0.0</w:t>
                        </w:r>
                      </w:p>
                    </w:tc>
                    <w:tc>
                      <w:tcPr>
                        <w:tcW w:w="946" w:type="dxa"/>
                      </w:tcPr>
                      <w:p>
                        <w:pPr>
                          <w:pStyle w:val="TableParagraph"/>
                          <w:spacing w:before="59"/>
                          <w:ind w:right="10"/>
                          <w:jc w:val="right"/>
                          <w:rPr>
                            <w:sz w:val="18"/>
                          </w:rPr>
                        </w:pPr>
                        <w:r>
                          <w:rPr>
                            <w:sz w:val="18"/>
                          </w:rPr>
                          <w:t>0.0</w:t>
                        </w:r>
                      </w:p>
                    </w:tc>
                  </w:tr>
                  <w:tr>
                    <w:trPr>
                      <w:trHeight w:val="327" w:hRule="atLeast"/>
                    </w:trPr>
                    <w:tc>
                      <w:tcPr>
                        <w:tcW w:w="2115" w:type="dxa"/>
                      </w:tcPr>
                      <w:p>
                        <w:pPr>
                          <w:pStyle w:val="TableParagraph"/>
                          <w:rPr>
                            <w:rFonts w:ascii="Times New Roman"/>
                            <w:sz w:val="18"/>
                          </w:rPr>
                        </w:pPr>
                      </w:p>
                    </w:tc>
                    <w:tc>
                      <w:tcPr>
                        <w:tcW w:w="331" w:type="dxa"/>
                      </w:tcPr>
                      <w:p>
                        <w:pPr>
                          <w:pStyle w:val="TableParagraph"/>
                          <w:spacing w:before="59"/>
                          <w:ind w:left="57" w:right="33"/>
                          <w:jc w:val="center"/>
                          <w:rPr>
                            <w:sz w:val="18"/>
                          </w:rPr>
                        </w:pPr>
                        <w:r>
                          <w:rPr>
                            <w:sz w:val="18"/>
                          </w:rPr>
                          <w:t>21</w:t>
                        </w:r>
                      </w:p>
                    </w:tc>
                    <w:tc>
                      <w:tcPr>
                        <w:tcW w:w="867" w:type="dxa"/>
                      </w:tcPr>
                      <w:p>
                        <w:pPr>
                          <w:pStyle w:val="TableParagraph"/>
                          <w:rPr>
                            <w:rFonts w:ascii="Times New Roman"/>
                            <w:sz w:val="18"/>
                          </w:rPr>
                        </w:pPr>
                      </w:p>
                    </w:tc>
                    <w:tc>
                      <w:tcPr>
                        <w:tcW w:w="2446" w:type="dxa"/>
                      </w:tcPr>
                      <w:p>
                        <w:pPr>
                          <w:pStyle w:val="TableParagraph"/>
                          <w:spacing w:before="59"/>
                          <w:ind w:left="33"/>
                          <w:rPr>
                            <w:sz w:val="18"/>
                          </w:rPr>
                        </w:pPr>
                        <w:r>
                          <w:rPr>
                            <w:sz w:val="18"/>
                          </w:rPr>
                          <w:t>二十一、其他支出</w:t>
                        </w:r>
                      </w:p>
                    </w:tc>
                    <w:tc>
                      <w:tcPr>
                        <w:tcW w:w="442" w:type="dxa"/>
                      </w:tcPr>
                      <w:p>
                        <w:pPr>
                          <w:pStyle w:val="TableParagraph"/>
                          <w:spacing w:before="59"/>
                          <w:ind w:left="113" w:right="89"/>
                          <w:jc w:val="center"/>
                          <w:rPr>
                            <w:sz w:val="18"/>
                          </w:rPr>
                        </w:pPr>
                        <w:r>
                          <w:rPr>
                            <w:sz w:val="18"/>
                          </w:rPr>
                          <w:t>51</w:t>
                        </w:r>
                      </w:p>
                    </w:tc>
                    <w:tc>
                      <w:tcPr>
                        <w:tcW w:w="1184" w:type="dxa"/>
                      </w:tcPr>
                      <w:p>
                        <w:pPr>
                          <w:pStyle w:val="TableParagraph"/>
                          <w:spacing w:before="59"/>
                          <w:ind w:right="8"/>
                          <w:jc w:val="right"/>
                          <w:rPr>
                            <w:sz w:val="18"/>
                          </w:rPr>
                        </w:pPr>
                        <w:r>
                          <w:rPr>
                            <w:sz w:val="18"/>
                          </w:rPr>
                          <w:t>0.0</w:t>
                        </w:r>
                      </w:p>
                    </w:tc>
                    <w:tc>
                      <w:tcPr>
                        <w:tcW w:w="1105" w:type="dxa"/>
                      </w:tcPr>
                      <w:p>
                        <w:pPr>
                          <w:pStyle w:val="TableParagraph"/>
                          <w:spacing w:before="59"/>
                          <w:ind w:right="8"/>
                          <w:jc w:val="right"/>
                          <w:rPr>
                            <w:sz w:val="18"/>
                          </w:rPr>
                        </w:pPr>
                        <w:r>
                          <w:rPr>
                            <w:sz w:val="18"/>
                          </w:rPr>
                          <w:t>0.0</w:t>
                        </w:r>
                      </w:p>
                    </w:tc>
                    <w:tc>
                      <w:tcPr>
                        <w:tcW w:w="946" w:type="dxa"/>
                      </w:tcPr>
                      <w:p>
                        <w:pPr>
                          <w:pStyle w:val="TableParagraph"/>
                          <w:spacing w:before="59"/>
                          <w:ind w:right="10"/>
                          <w:jc w:val="right"/>
                          <w:rPr>
                            <w:sz w:val="18"/>
                          </w:rPr>
                        </w:pPr>
                        <w:r>
                          <w:rPr>
                            <w:sz w:val="18"/>
                          </w:rPr>
                          <w:t>0.0</w:t>
                        </w:r>
                      </w:p>
                    </w:tc>
                  </w:tr>
                  <w:tr>
                    <w:trPr>
                      <w:trHeight w:val="328" w:hRule="atLeast"/>
                    </w:trPr>
                    <w:tc>
                      <w:tcPr>
                        <w:tcW w:w="2115" w:type="dxa"/>
                      </w:tcPr>
                      <w:p>
                        <w:pPr>
                          <w:pStyle w:val="TableParagraph"/>
                          <w:rPr>
                            <w:rFonts w:ascii="Times New Roman"/>
                            <w:sz w:val="18"/>
                          </w:rPr>
                        </w:pPr>
                      </w:p>
                    </w:tc>
                    <w:tc>
                      <w:tcPr>
                        <w:tcW w:w="331" w:type="dxa"/>
                      </w:tcPr>
                      <w:p>
                        <w:pPr>
                          <w:pStyle w:val="TableParagraph"/>
                          <w:spacing w:before="59"/>
                          <w:ind w:left="57" w:right="33"/>
                          <w:jc w:val="center"/>
                          <w:rPr>
                            <w:sz w:val="18"/>
                          </w:rPr>
                        </w:pPr>
                        <w:r>
                          <w:rPr>
                            <w:sz w:val="18"/>
                          </w:rPr>
                          <w:t>22</w:t>
                        </w:r>
                      </w:p>
                    </w:tc>
                    <w:tc>
                      <w:tcPr>
                        <w:tcW w:w="867" w:type="dxa"/>
                      </w:tcPr>
                      <w:p>
                        <w:pPr>
                          <w:pStyle w:val="TableParagraph"/>
                          <w:rPr>
                            <w:rFonts w:ascii="Times New Roman"/>
                            <w:sz w:val="18"/>
                          </w:rPr>
                        </w:pPr>
                      </w:p>
                    </w:tc>
                    <w:tc>
                      <w:tcPr>
                        <w:tcW w:w="2446" w:type="dxa"/>
                      </w:tcPr>
                      <w:p>
                        <w:pPr>
                          <w:pStyle w:val="TableParagraph"/>
                          <w:spacing w:before="59"/>
                          <w:ind w:left="33"/>
                          <w:rPr>
                            <w:sz w:val="18"/>
                          </w:rPr>
                        </w:pPr>
                        <w:r>
                          <w:rPr>
                            <w:sz w:val="18"/>
                          </w:rPr>
                          <w:t>二十二、债务还本支出</w:t>
                        </w:r>
                      </w:p>
                    </w:tc>
                    <w:tc>
                      <w:tcPr>
                        <w:tcW w:w="442" w:type="dxa"/>
                      </w:tcPr>
                      <w:p>
                        <w:pPr>
                          <w:pStyle w:val="TableParagraph"/>
                          <w:spacing w:before="59"/>
                          <w:ind w:left="113" w:right="89"/>
                          <w:jc w:val="center"/>
                          <w:rPr>
                            <w:sz w:val="18"/>
                          </w:rPr>
                        </w:pPr>
                        <w:r>
                          <w:rPr>
                            <w:sz w:val="18"/>
                          </w:rPr>
                          <w:t>52</w:t>
                        </w:r>
                      </w:p>
                    </w:tc>
                    <w:tc>
                      <w:tcPr>
                        <w:tcW w:w="1184" w:type="dxa"/>
                      </w:tcPr>
                      <w:p>
                        <w:pPr>
                          <w:pStyle w:val="TableParagraph"/>
                          <w:spacing w:before="59"/>
                          <w:ind w:right="8"/>
                          <w:jc w:val="right"/>
                          <w:rPr>
                            <w:sz w:val="18"/>
                          </w:rPr>
                        </w:pPr>
                        <w:r>
                          <w:rPr>
                            <w:sz w:val="18"/>
                          </w:rPr>
                          <w:t>0.0</w:t>
                        </w:r>
                      </w:p>
                    </w:tc>
                    <w:tc>
                      <w:tcPr>
                        <w:tcW w:w="1105" w:type="dxa"/>
                      </w:tcPr>
                      <w:p>
                        <w:pPr>
                          <w:pStyle w:val="TableParagraph"/>
                          <w:spacing w:before="59"/>
                          <w:ind w:right="8"/>
                          <w:jc w:val="right"/>
                          <w:rPr>
                            <w:sz w:val="18"/>
                          </w:rPr>
                        </w:pPr>
                        <w:r>
                          <w:rPr>
                            <w:sz w:val="18"/>
                          </w:rPr>
                          <w:t>0.0</w:t>
                        </w:r>
                      </w:p>
                    </w:tc>
                    <w:tc>
                      <w:tcPr>
                        <w:tcW w:w="946" w:type="dxa"/>
                      </w:tcPr>
                      <w:p>
                        <w:pPr>
                          <w:pStyle w:val="TableParagraph"/>
                          <w:spacing w:before="59"/>
                          <w:ind w:right="10"/>
                          <w:jc w:val="right"/>
                          <w:rPr>
                            <w:sz w:val="18"/>
                          </w:rPr>
                        </w:pPr>
                        <w:r>
                          <w:rPr>
                            <w:sz w:val="18"/>
                          </w:rPr>
                          <w:t>0.0</w:t>
                        </w:r>
                      </w:p>
                    </w:tc>
                  </w:tr>
                  <w:tr>
                    <w:trPr>
                      <w:trHeight w:val="328" w:hRule="atLeast"/>
                    </w:trPr>
                    <w:tc>
                      <w:tcPr>
                        <w:tcW w:w="2115" w:type="dxa"/>
                      </w:tcPr>
                      <w:p>
                        <w:pPr>
                          <w:pStyle w:val="TableParagraph"/>
                          <w:rPr>
                            <w:rFonts w:ascii="Times New Roman"/>
                            <w:sz w:val="18"/>
                          </w:rPr>
                        </w:pPr>
                      </w:p>
                    </w:tc>
                    <w:tc>
                      <w:tcPr>
                        <w:tcW w:w="331" w:type="dxa"/>
                      </w:tcPr>
                      <w:p>
                        <w:pPr>
                          <w:pStyle w:val="TableParagraph"/>
                          <w:spacing w:before="59"/>
                          <w:ind w:left="57" w:right="33"/>
                          <w:jc w:val="center"/>
                          <w:rPr>
                            <w:sz w:val="18"/>
                          </w:rPr>
                        </w:pPr>
                        <w:r>
                          <w:rPr>
                            <w:sz w:val="18"/>
                          </w:rPr>
                          <w:t>23</w:t>
                        </w:r>
                      </w:p>
                    </w:tc>
                    <w:tc>
                      <w:tcPr>
                        <w:tcW w:w="867" w:type="dxa"/>
                      </w:tcPr>
                      <w:p>
                        <w:pPr>
                          <w:pStyle w:val="TableParagraph"/>
                          <w:rPr>
                            <w:rFonts w:ascii="Times New Roman"/>
                            <w:sz w:val="18"/>
                          </w:rPr>
                        </w:pPr>
                      </w:p>
                    </w:tc>
                    <w:tc>
                      <w:tcPr>
                        <w:tcW w:w="2446" w:type="dxa"/>
                      </w:tcPr>
                      <w:p>
                        <w:pPr>
                          <w:pStyle w:val="TableParagraph"/>
                          <w:spacing w:before="59"/>
                          <w:ind w:left="33"/>
                          <w:rPr>
                            <w:sz w:val="18"/>
                          </w:rPr>
                        </w:pPr>
                        <w:r>
                          <w:rPr>
                            <w:sz w:val="18"/>
                          </w:rPr>
                          <w:t>二十三、债务付息支出</w:t>
                        </w:r>
                      </w:p>
                    </w:tc>
                    <w:tc>
                      <w:tcPr>
                        <w:tcW w:w="442" w:type="dxa"/>
                      </w:tcPr>
                      <w:p>
                        <w:pPr>
                          <w:pStyle w:val="TableParagraph"/>
                          <w:spacing w:before="59"/>
                          <w:ind w:left="113" w:right="89"/>
                          <w:jc w:val="center"/>
                          <w:rPr>
                            <w:sz w:val="18"/>
                          </w:rPr>
                        </w:pPr>
                        <w:r>
                          <w:rPr>
                            <w:sz w:val="18"/>
                          </w:rPr>
                          <w:t>53</w:t>
                        </w:r>
                      </w:p>
                    </w:tc>
                    <w:tc>
                      <w:tcPr>
                        <w:tcW w:w="1184" w:type="dxa"/>
                      </w:tcPr>
                      <w:p>
                        <w:pPr>
                          <w:pStyle w:val="TableParagraph"/>
                          <w:spacing w:before="59"/>
                          <w:ind w:right="8"/>
                          <w:jc w:val="right"/>
                          <w:rPr>
                            <w:sz w:val="18"/>
                          </w:rPr>
                        </w:pPr>
                        <w:r>
                          <w:rPr>
                            <w:sz w:val="18"/>
                          </w:rPr>
                          <w:t>0.0</w:t>
                        </w:r>
                      </w:p>
                    </w:tc>
                    <w:tc>
                      <w:tcPr>
                        <w:tcW w:w="1105" w:type="dxa"/>
                      </w:tcPr>
                      <w:p>
                        <w:pPr>
                          <w:pStyle w:val="TableParagraph"/>
                          <w:spacing w:before="59"/>
                          <w:ind w:right="8"/>
                          <w:jc w:val="right"/>
                          <w:rPr>
                            <w:sz w:val="18"/>
                          </w:rPr>
                        </w:pPr>
                        <w:r>
                          <w:rPr>
                            <w:sz w:val="18"/>
                          </w:rPr>
                          <w:t>0.0</w:t>
                        </w:r>
                      </w:p>
                    </w:tc>
                    <w:tc>
                      <w:tcPr>
                        <w:tcW w:w="946" w:type="dxa"/>
                      </w:tcPr>
                      <w:p>
                        <w:pPr>
                          <w:pStyle w:val="TableParagraph"/>
                          <w:spacing w:before="59"/>
                          <w:ind w:right="10"/>
                          <w:jc w:val="right"/>
                          <w:rPr>
                            <w:sz w:val="18"/>
                          </w:rPr>
                        </w:pPr>
                        <w:r>
                          <w:rPr>
                            <w:sz w:val="18"/>
                          </w:rPr>
                          <w:t>0.0</w:t>
                        </w:r>
                      </w:p>
                    </w:tc>
                  </w:tr>
                  <w:tr>
                    <w:trPr>
                      <w:trHeight w:val="328" w:hRule="atLeast"/>
                    </w:trPr>
                    <w:tc>
                      <w:tcPr>
                        <w:tcW w:w="2115" w:type="dxa"/>
                      </w:tcPr>
                      <w:p>
                        <w:pPr>
                          <w:pStyle w:val="TableParagraph"/>
                          <w:spacing w:before="49"/>
                          <w:ind w:left="82" w:right="60"/>
                          <w:jc w:val="center"/>
                          <w:rPr>
                            <w:b/>
                            <w:sz w:val="20"/>
                          </w:rPr>
                        </w:pPr>
                        <w:r>
                          <w:rPr>
                            <w:b/>
                            <w:sz w:val="20"/>
                          </w:rPr>
                          <w:t>本年收入合计</w:t>
                        </w:r>
                      </w:p>
                    </w:tc>
                    <w:tc>
                      <w:tcPr>
                        <w:tcW w:w="331" w:type="dxa"/>
                      </w:tcPr>
                      <w:p>
                        <w:pPr>
                          <w:pStyle w:val="TableParagraph"/>
                          <w:spacing w:before="59"/>
                          <w:ind w:left="57" w:right="33"/>
                          <w:jc w:val="center"/>
                          <w:rPr>
                            <w:sz w:val="18"/>
                          </w:rPr>
                        </w:pPr>
                        <w:r>
                          <w:rPr>
                            <w:sz w:val="18"/>
                          </w:rPr>
                          <w:t>24</w:t>
                        </w:r>
                      </w:p>
                    </w:tc>
                    <w:tc>
                      <w:tcPr>
                        <w:tcW w:w="867" w:type="dxa"/>
                      </w:tcPr>
                      <w:p>
                        <w:pPr>
                          <w:pStyle w:val="TableParagraph"/>
                          <w:spacing w:before="59"/>
                          <w:ind w:right="8"/>
                          <w:jc w:val="right"/>
                          <w:rPr>
                            <w:sz w:val="18"/>
                          </w:rPr>
                        </w:pPr>
                        <w:r>
                          <w:rPr>
                            <w:sz w:val="18"/>
                          </w:rPr>
                          <w:t>1976.33</w:t>
                        </w:r>
                      </w:p>
                    </w:tc>
                    <w:tc>
                      <w:tcPr>
                        <w:tcW w:w="2446" w:type="dxa"/>
                      </w:tcPr>
                      <w:p>
                        <w:pPr>
                          <w:pStyle w:val="TableParagraph"/>
                          <w:spacing w:before="49"/>
                          <w:ind w:left="619"/>
                          <w:rPr>
                            <w:b/>
                            <w:sz w:val="20"/>
                          </w:rPr>
                        </w:pPr>
                        <w:r>
                          <w:rPr>
                            <w:b/>
                            <w:sz w:val="20"/>
                          </w:rPr>
                          <w:t>本年支出合计</w:t>
                        </w:r>
                      </w:p>
                    </w:tc>
                    <w:tc>
                      <w:tcPr>
                        <w:tcW w:w="442" w:type="dxa"/>
                      </w:tcPr>
                      <w:p>
                        <w:pPr>
                          <w:pStyle w:val="TableParagraph"/>
                          <w:spacing w:before="59"/>
                          <w:ind w:left="113" w:right="89"/>
                          <w:jc w:val="center"/>
                          <w:rPr>
                            <w:sz w:val="18"/>
                          </w:rPr>
                        </w:pPr>
                        <w:r>
                          <w:rPr>
                            <w:sz w:val="18"/>
                          </w:rPr>
                          <w:t>54</w:t>
                        </w:r>
                      </w:p>
                    </w:tc>
                    <w:tc>
                      <w:tcPr>
                        <w:tcW w:w="1184" w:type="dxa"/>
                      </w:tcPr>
                      <w:p>
                        <w:pPr>
                          <w:pStyle w:val="TableParagraph"/>
                          <w:spacing w:before="59"/>
                          <w:ind w:right="8"/>
                          <w:jc w:val="right"/>
                          <w:rPr>
                            <w:sz w:val="18"/>
                          </w:rPr>
                        </w:pPr>
                        <w:r>
                          <w:rPr>
                            <w:sz w:val="18"/>
                          </w:rPr>
                          <w:t>2127.18</w:t>
                        </w:r>
                      </w:p>
                    </w:tc>
                    <w:tc>
                      <w:tcPr>
                        <w:tcW w:w="1105" w:type="dxa"/>
                      </w:tcPr>
                      <w:p>
                        <w:pPr>
                          <w:pStyle w:val="TableParagraph"/>
                          <w:spacing w:before="59"/>
                          <w:ind w:right="8"/>
                          <w:jc w:val="right"/>
                          <w:rPr>
                            <w:sz w:val="18"/>
                          </w:rPr>
                        </w:pPr>
                        <w:r>
                          <w:rPr>
                            <w:sz w:val="18"/>
                          </w:rPr>
                          <w:t>2127.18</w:t>
                        </w:r>
                      </w:p>
                    </w:tc>
                    <w:tc>
                      <w:tcPr>
                        <w:tcW w:w="946" w:type="dxa"/>
                      </w:tcPr>
                      <w:p>
                        <w:pPr>
                          <w:pStyle w:val="TableParagraph"/>
                          <w:spacing w:before="59"/>
                          <w:ind w:right="10"/>
                          <w:jc w:val="right"/>
                          <w:rPr>
                            <w:sz w:val="18"/>
                          </w:rPr>
                        </w:pPr>
                        <w:r>
                          <w:rPr>
                            <w:sz w:val="18"/>
                          </w:rPr>
                          <w:t>0.0</w:t>
                        </w:r>
                      </w:p>
                    </w:tc>
                  </w:tr>
                  <w:tr>
                    <w:trPr>
                      <w:trHeight w:val="256" w:hRule="atLeast"/>
                    </w:trPr>
                    <w:tc>
                      <w:tcPr>
                        <w:tcW w:w="2115" w:type="dxa"/>
                      </w:tcPr>
                      <w:p>
                        <w:pPr>
                          <w:pStyle w:val="TableParagraph"/>
                          <w:rPr>
                            <w:rFonts w:ascii="Times New Roman"/>
                            <w:sz w:val="18"/>
                          </w:rPr>
                        </w:pPr>
                      </w:p>
                    </w:tc>
                    <w:tc>
                      <w:tcPr>
                        <w:tcW w:w="331" w:type="dxa"/>
                      </w:tcPr>
                      <w:p>
                        <w:pPr>
                          <w:pStyle w:val="TableParagraph"/>
                          <w:spacing w:line="212" w:lineRule="exact" w:before="23"/>
                          <w:ind w:left="57" w:right="33"/>
                          <w:jc w:val="center"/>
                          <w:rPr>
                            <w:sz w:val="18"/>
                          </w:rPr>
                        </w:pPr>
                        <w:r>
                          <w:rPr>
                            <w:sz w:val="18"/>
                          </w:rPr>
                          <w:t>25</w:t>
                        </w:r>
                      </w:p>
                    </w:tc>
                    <w:tc>
                      <w:tcPr>
                        <w:tcW w:w="867" w:type="dxa"/>
                      </w:tcPr>
                      <w:p>
                        <w:pPr>
                          <w:pStyle w:val="TableParagraph"/>
                          <w:rPr>
                            <w:rFonts w:ascii="Times New Roman"/>
                            <w:sz w:val="18"/>
                          </w:rPr>
                        </w:pPr>
                      </w:p>
                    </w:tc>
                    <w:tc>
                      <w:tcPr>
                        <w:tcW w:w="2446" w:type="dxa"/>
                      </w:tcPr>
                      <w:p>
                        <w:pPr>
                          <w:pStyle w:val="TableParagraph"/>
                          <w:rPr>
                            <w:rFonts w:ascii="Times New Roman"/>
                            <w:sz w:val="18"/>
                          </w:rPr>
                        </w:pPr>
                      </w:p>
                    </w:tc>
                    <w:tc>
                      <w:tcPr>
                        <w:tcW w:w="442" w:type="dxa"/>
                      </w:tcPr>
                      <w:p>
                        <w:pPr>
                          <w:pStyle w:val="TableParagraph"/>
                          <w:spacing w:line="212" w:lineRule="exact" w:before="23"/>
                          <w:ind w:left="113" w:right="89"/>
                          <w:jc w:val="center"/>
                          <w:rPr>
                            <w:sz w:val="18"/>
                          </w:rPr>
                        </w:pPr>
                        <w:r>
                          <w:rPr>
                            <w:sz w:val="18"/>
                          </w:rPr>
                          <w:t>55</w:t>
                        </w:r>
                      </w:p>
                    </w:tc>
                    <w:tc>
                      <w:tcPr>
                        <w:tcW w:w="1184" w:type="dxa"/>
                      </w:tcPr>
                      <w:p>
                        <w:pPr>
                          <w:pStyle w:val="TableParagraph"/>
                          <w:rPr>
                            <w:rFonts w:ascii="Times New Roman"/>
                            <w:sz w:val="18"/>
                          </w:rPr>
                        </w:pPr>
                      </w:p>
                    </w:tc>
                    <w:tc>
                      <w:tcPr>
                        <w:tcW w:w="1105" w:type="dxa"/>
                      </w:tcPr>
                      <w:p>
                        <w:pPr>
                          <w:pStyle w:val="TableParagraph"/>
                          <w:rPr>
                            <w:rFonts w:ascii="Times New Roman"/>
                            <w:sz w:val="18"/>
                          </w:rPr>
                        </w:pPr>
                      </w:p>
                    </w:tc>
                    <w:tc>
                      <w:tcPr>
                        <w:tcW w:w="946" w:type="dxa"/>
                      </w:tcPr>
                      <w:p>
                        <w:pPr>
                          <w:pStyle w:val="TableParagraph"/>
                          <w:rPr>
                            <w:rFonts w:ascii="Times New Roman"/>
                            <w:sz w:val="18"/>
                          </w:rPr>
                        </w:pPr>
                      </w:p>
                    </w:tc>
                  </w:tr>
                  <w:tr>
                    <w:trPr>
                      <w:trHeight w:val="474" w:hRule="atLeast"/>
                    </w:trPr>
                    <w:tc>
                      <w:tcPr>
                        <w:tcW w:w="2115" w:type="dxa"/>
                      </w:tcPr>
                      <w:p>
                        <w:pPr>
                          <w:pStyle w:val="TableParagraph"/>
                          <w:spacing w:before="134"/>
                          <w:ind w:left="15" w:right="60"/>
                          <w:jc w:val="center"/>
                          <w:rPr>
                            <w:sz w:val="18"/>
                          </w:rPr>
                        </w:pPr>
                        <w:r>
                          <w:rPr>
                            <w:sz w:val="18"/>
                          </w:rPr>
                          <w:t>年初财政拨款结转和结余</w:t>
                        </w:r>
                      </w:p>
                    </w:tc>
                    <w:tc>
                      <w:tcPr>
                        <w:tcW w:w="331" w:type="dxa"/>
                      </w:tcPr>
                      <w:p>
                        <w:pPr>
                          <w:pStyle w:val="TableParagraph"/>
                          <w:spacing w:before="134"/>
                          <w:ind w:left="57" w:right="33"/>
                          <w:jc w:val="center"/>
                          <w:rPr>
                            <w:sz w:val="18"/>
                          </w:rPr>
                        </w:pPr>
                        <w:r>
                          <w:rPr>
                            <w:sz w:val="18"/>
                          </w:rPr>
                          <w:t>26</w:t>
                        </w:r>
                      </w:p>
                    </w:tc>
                    <w:tc>
                      <w:tcPr>
                        <w:tcW w:w="867" w:type="dxa"/>
                      </w:tcPr>
                      <w:p>
                        <w:pPr>
                          <w:pStyle w:val="TableParagraph"/>
                          <w:spacing w:before="134"/>
                          <w:ind w:right="8"/>
                          <w:jc w:val="right"/>
                          <w:rPr>
                            <w:sz w:val="18"/>
                          </w:rPr>
                        </w:pPr>
                        <w:r>
                          <w:rPr>
                            <w:sz w:val="18"/>
                          </w:rPr>
                          <w:t>155.14</w:t>
                        </w:r>
                      </w:p>
                    </w:tc>
                    <w:tc>
                      <w:tcPr>
                        <w:tcW w:w="2446" w:type="dxa"/>
                      </w:tcPr>
                      <w:p>
                        <w:pPr>
                          <w:pStyle w:val="TableParagraph"/>
                          <w:spacing w:before="134"/>
                          <w:ind w:left="33"/>
                          <w:rPr>
                            <w:sz w:val="18"/>
                          </w:rPr>
                        </w:pPr>
                        <w:r>
                          <w:rPr>
                            <w:sz w:val="18"/>
                          </w:rPr>
                          <w:t>年末财政拨款结转和结余</w:t>
                        </w:r>
                      </w:p>
                    </w:tc>
                    <w:tc>
                      <w:tcPr>
                        <w:tcW w:w="442" w:type="dxa"/>
                      </w:tcPr>
                      <w:p>
                        <w:pPr>
                          <w:pStyle w:val="TableParagraph"/>
                          <w:spacing w:before="134"/>
                          <w:ind w:left="113" w:right="89"/>
                          <w:jc w:val="center"/>
                          <w:rPr>
                            <w:sz w:val="18"/>
                          </w:rPr>
                        </w:pPr>
                        <w:r>
                          <w:rPr>
                            <w:sz w:val="18"/>
                          </w:rPr>
                          <w:t>56</w:t>
                        </w:r>
                      </w:p>
                    </w:tc>
                    <w:tc>
                      <w:tcPr>
                        <w:tcW w:w="1184" w:type="dxa"/>
                      </w:tcPr>
                      <w:p>
                        <w:pPr>
                          <w:pStyle w:val="TableParagraph"/>
                          <w:spacing w:before="134"/>
                          <w:ind w:right="8"/>
                          <w:jc w:val="right"/>
                          <w:rPr>
                            <w:sz w:val="18"/>
                          </w:rPr>
                        </w:pPr>
                        <w:r>
                          <w:rPr>
                            <w:sz w:val="18"/>
                          </w:rPr>
                          <w:t>4.29</w:t>
                        </w:r>
                      </w:p>
                    </w:tc>
                    <w:tc>
                      <w:tcPr>
                        <w:tcW w:w="1105" w:type="dxa"/>
                      </w:tcPr>
                      <w:p>
                        <w:pPr>
                          <w:pStyle w:val="TableParagraph"/>
                          <w:spacing w:before="134"/>
                          <w:ind w:right="8"/>
                          <w:jc w:val="right"/>
                          <w:rPr>
                            <w:sz w:val="18"/>
                          </w:rPr>
                        </w:pPr>
                        <w:r>
                          <w:rPr>
                            <w:sz w:val="18"/>
                          </w:rPr>
                          <w:t>4.29</w:t>
                        </w:r>
                      </w:p>
                    </w:tc>
                    <w:tc>
                      <w:tcPr>
                        <w:tcW w:w="946" w:type="dxa"/>
                      </w:tcPr>
                      <w:p>
                        <w:pPr>
                          <w:pStyle w:val="TableParagraph"/>
                          <w:spacing w:before="134"/>
                          <w:ind w:right="10"/>
                          <w:jc w:val="right"/>
                          <w:rPr>
                            <w:sz w:val="18"/>
                          </w:rPr>
                        </w:pPr>
                        <w:r>
                          <w:rPr>
                            <w:sz w:val="18"/>
                          </w:rPr>
                          <w:t>0.0</w:t>
                        </w:r>
                      </w:p>
                    </w:tc>
                  </w:tr>
                  <w:tr>
                    <w:trPr>
                      <w:trHeight w:val="517" w:hRule="atLeast"/>
                    </w:trPr>
                    <w:tc>
                      <w:tcPr>
                        <w:tcW w:w="2115" w:type="dxa"/>
                      </w:tcPr>
                      <w:p>
                        <w:pPr>
                          <w:pStyle w:val="TableParagraph"/>
                          <w:spacing w:line="226" w:lineRule="exact" w:before="42"/>
                          <w:ind w:left="33" w:right="79"/>
                          <w:rPr>
                            <w:sz w:val="18"/>
                          </w:rPr>
                        </w:pPr>
                        <w:r>
                          <w:rPr>
                            <w:sz w:val="18"/>
                          </w:rPr>
                          <w:t>一、一般公共预算财政拨款</w:t>
                        </w:r>
                      </w:p>
                    </w:tc>
                    <w:tc>
                      <w:tcPr>
                        <w:tcW w:w="331" w:type="dxa"/>
                      </w:tcPr>
                      <w:p>
                        <w:pPr>
                          <w:pStyle w:val="TableParagraph"/>
                          <w:spacing w:before="155"/>
                          <w:ind w:left="57" w:right="33"/>
                          <w:jc w:val="center"/>
                          <w:rPr>
                            <w:sz w:val="18"/>
                          </w:rPr>
                        </w:pPr>
                        <w:r>
                          <w:rPr>
                            <w:sz w:val="18"/>
                          </w:rPr>
                          <w:t>27</w:t>
                        </w:r>
                      </w:p>
                    </w:tc>
                    <w:tc>
                      <w:tcPr>
                        <w:tcW w:w="867" w:type="dxa"/>
                      </w:tcPr>
                      <w:p>
                        <w:pPr>
                          <w:pStyle w:val="TableParagraph"/>
                          <w:spacing w:before="155"/>
                          <w:ind w:right="8"/>
                          <w:jc w:val="right"/>
                          <w:rPr>
                            <w:sz w:val="18"/>
                          </w:rPr>
                        </w:pPr>
                        <w:r>
                          <w:rPr>
                            <w:sz w:val="18"/>
                          </w:rPr>
                          <w:t>155.14</w:t>
                        </w:r>
                      </w:p>
                    </w:tc>
                    <w:tc>
                      <w:tcPr>
                        <w:tcW w:w="2446" w:type="dxa"/>
                      </w:tcPr>
                      <w:p>
                        <w:pPr>
                          <w:pStyle w:val="TableParagraph"/>
                          <w:spacing w:before="155"/>
                          <w:ind w:left="397"/>
                          <w:rPr>
                            <w:sz w:val="18"/>
                          </w:rPr>
                        </w:pPr>
                        <w:r>
                          <w:rPr>
                            <w:sz w:val="18"/>
                          </w:rPr>
                          <w:t>基本支出结转</w:t>
                        </w:r>
                      </w:p>
                    </w:tc>
                    <w:tc>
                      <w:tcPr>
                        <w:tcW w:w="442" w:type="dxa"/>
                      </w:tcPr>
                      <w:p>
                        <w:pPr>
                          <w:pStyle w:val="TableParagraph"/>
                          <w:spacing w:before="155"/>
                          <w:ind w:left="113" w:right="89"/>
                          <w:jc w:val="center"/>
                          <w:rPr>
                            <w:sz w:val="18"/>
                          </w:rPr>
                        </w:pPr>
                        <w:r>
                          <w:rPr>
                            <w:sz w:val="18"/>
                          </w:rPr>
                          <w:t>57</w:t>
                        </w:r>
                      </w:p>
                    </w:tc>
                    <w:tc>
                      <w:tcPr>
                        <w:tcW w:w="1184" w:type="dxa"/>
                      </w:tcPr>
                      <w:p>
                        <w:pPr>
                          <w:pStyle w:val="TableParagraph"/>
                          <w:spacing w:before="155"/>
                          <w:ind w:right="8"/>
                          <w:jc w:val="right"/>
                          <w:rPr>
                            <w:sz w:val="18"/>
                          </w:rPr>
                        </w:pPr>
                        <w:r>
                          <w:rPr>
                            <w:sz w:val="18"/>
                          </w:rPr>
                          <w:t>0.0</w:t>
                        </w:r>
                      </w:p>
                    </w:tc>
                    <w:tc>
                      <w:tcPr>
                        <w:tcW w:w="1105" w:type="dxa"/>
                      </w:tcPr>
                      <w:p>
                        <w:pPr>
                          <w:pStyle w:val="TableParagraph"/>
                          <w:spacing w:before="155"/>
                          <w:ind w:right="8"/>
                          <w:jc w:val="right"/>
                          <w:rPr>
                            <w:sz w:val="18"/>
                          </w:rPr>
                        </w:pPr>
                        <w:r>
                          <w:rPr>
                            <w:sz w:val="18"/>
                          </w:rPr>
                          <w:t>0.0</w:t>
                        </w:r>
                      </w:p>
                    </w:tc>
                    <w:tc>
                      <w:tcPr>
                        <w:tcW w:w="946" w:type="dxa"/>
                      </w:tcPr>
                      <w:p>
                        <w:pPr>
                          <w:pStyle w:val="TableParagraph"/>
                          <w:spacing w:before="155"/>
                          <w:ind w:right="10"/>
                          <w:jc w:val="right"/>
                          <w:rPr>
                            <w:sz w:val="18"/>
                          </w:rPr>
                        </w:pPr>
                        <w:r>
                          <w:rPr>
                            <w:sz w:val="18"/>
                          </w:rPr>
                          <w:t>0.0</w:t>
                        </w:r>
                      </w:p>
                    </w:tc>
                  </w:tr>
                  <w:tr>
                    <w:trPr>
                      <w:trHeight w:val="414" w:hRule="atLeast"/>
                    </w:trPr>
                    <w:tc>
                      <w:tcPr>
                        <w:tcW w:w="2115" w:type="dxa"/>
                      </w:tcPr>
                      <w:p>
                        <w:pPr>
                          <w:pStyle w:val="TableParagraph"/>
                          <w:spacing w:line="228" w:lineRule="exact"/>
                          <w:ind w:left="33"/>
                          <w:rPr>
                            <w:sz w:val="18"/>
                          </w:rPr>
                        </w:pPr>
                        <w:r>
                          <w:rPr>
                            <w:sz w:val="18"/>
                          </w:rPr>
                          <w:t>二、政府性基金预算财政</w:t>
                        </w:r>
                      </w:p>
                      <w:p>
                        <w:pPr>
                          <w:pStyle w:val="TableParagraph"/>
                          <w:spacing w:line="167" w:lineRule="exact"/>
                          <w:ind w:left="33"/>
                          <w:rPr>
                            <w:sz w:val="18"/>
                          </w:rPr>
                        </w:pPr>
                        <w:r>
                          <w:rPr>
                            <w:sz w:val="18"/>
                          </w:rPr>
                          <w:t>拨款</w:t>
                        </w:r>
                      </w:p>
                    </w:tc>
                    <w:tc>
                      <w:tcPr>
                        <w:tcW w:w="331" w:type="dxa"/>
                      </w:tcPr>
                      <w:p>
                        <w:pPr>
                          <w:pStyle w:val="TableParagraph"/>
                          <w:spacing w:before="103"/>
                          <w:ind w:left="57" w:right="33"/>
                          <w:jc w:val="center"/>
                          <w:rPr>
                            <w:sz w:val="18"/>
                          </w:rPr>
                        </w:pPr>
                        <w:r>
                          <w:rPr>
                            <w:sz w:val="18"/>
                          </w:rPr>
                          <w:t>28</w:t>
                        </w:r>
                      </w:p>
                    </w:tc>
                    <w:tc>
                      <w:tcPr>
                        <w:tcW w:w="867" w:type="dxa"/>
                      </w:tcPr>
                      <w:p>
                        <w:pPr>
                          <w:pStyle w:val="TableParagraph"/>
                          <w:spacing w:before="103"/>
                          <w:ind w:right="8"/>
                          <w:jc w:val="right"/>
                          <w:rPr>
                            <w:sz w:val="18"/>
                          </w:rPr>
                        </w:pPr>
                        <w:r>
                          <w:rPr>
                            <w:sz w:val="18"/>
                          </w:rPr>
                          <w:t>0.0</w:t>
                        </w:r>
                      </w:p>
                    </w:tc>
                    <w:tc>
                      <w:tcPr>
                        <w:tcW w:w="2446" w:type="dxa"/>
                      </w:tcPr>
                      <w:p>
                        <w:pPr>
                          <w:pStyle w:val="TableParagraph"/>
                          <w:spacing w:before="103"/>
                          <w:ind w:left="397"/>
                          <w:rPr>
                            <w:sz w:val="18"/>
                          </w:rPr>
                        </w:pPr>
                        <w:r>
                          <w:rPr>
                            <w:sz w:val="18"/>
                          </w:rPr>
                          <w:t>项目支出结转和结余</w:t>
                        </w:r>
                      </w:p>
                    </w:tc>
                    <w:tc>
                      <w:tcPr>
                        <w:tcW w:w="442" w:type="dxa"/>
                      </w:tcPr>
                      <w:p>
                        <w:pPr>
                          <w:pStyle w:val="TableParagraph"/>
                          <w:spacing w:before="103"/>
                          <w:ind w:left="113" w:right="89"/>
                          <w:jc w:val="center"/>
                          <w:rPr>
                            <w:sz w:val="18"/>
                          </w:rPr>
                        </w:pPr>
                        <w:r>
                          <w:rPr>
                            <w:sz w:val="18"/>
                          </w:rPr>
                          <w:t>58</w:t>
                        </w:r>
                      </w:p>
                    </w:tc>
                    <w:tc>
                      <w:tcPr>
                        <w:tcW w:w="1184" w:type="dxa"/>
                      </w:tcPr>
                      <w:p>
                        <w:pPr>
                          <w:pStyle w:val="TableParagraph"/>
                          <w:spacing w:before="103"/>
                          <w:ind w:right="8"/>
                          <w:jc w:val="right"/>
                          <w:rPr>
                            <w:sz w:val="18"/>
                          </w:rPr>
                        </w:pPr>
                        <w:r>
                          <w:rPr>
                            <w:sz w:val="18"/>
                          </w:rPr>
                          <w:t>4.29</w:t>
                        </w:r>
                      </w:p>
                    </w:tc>
                    <w:tc>
                      <w:tcPr>
                        <w:tcW w:w="1105" w:type="dxa"/>
                      </w:tcPr>
                      <w:p>
                        <w:pPr>
                          <w:pStyle w:val="TableParagraph"/>
                          <w:spacing w:before="103"/>
                          <w:ind w:right="8"/>
                          <w:jc w:val="right"/>
                          <w:rPr>
                            <w:sz w:val="18"/>
                          </w:rPr>
                        </w:pPr>
                        <w:r>
                          <w:rPr>
                            <w:sz w:val="18"/>
                          </w:rPr>
                          <w:t>4.29</w:t>
                        </w:r>
                      </w:p>
                    </w:tc>
                    <w:tc>
                      <w:tcPr>
                        <w:tcW w:w="946" w:type="dxa"/>
                      </w:tcPr>
                      <w:p>
                        <w:pPr>
                          <w:pStyle w:val="TableParagraph"/>
                          <w:spacing w:before="103"/>
                          <w:ind w:right="10"/>
                          <w:jc w:val="right"/>
                          <w:rPr>
                            <w:sz w:val="18"/>
                          </w:rPr>
                        </w:pPr>
                        <w:r>
                          <w:rPr>
                            <w:sz w:val="18"/>
                          </w:rPr>
                          <w:t>0.0</w:t>
                        </w:r>
                      </w:p>
                    </w:tc>
                  </w:tr>
                  <w:tr>
                    <w:trPr>
                      <w:trHeight w:val="328" w:hRule="atLeast"/>
                    </w:trPr>
                    <w:tc>
                      <w:tcPr>
                        <w:tcW w:w="2115" w:type="dxa"/>
                      </w:tcPr>
                      <w:p>
                        <w:pPr>
                          <w:pStyle w:val="TableParagraph"/>
                          <w:rPr>
                            <w:rFonts w:ascii="Times New Roman"/>
                            <w:sz w:val="18"/>
                          </w:rPr>
                        </w:pPr>
                      </w:p>
                    </w:tc>
                    <w:tc>
                      <w:tcPr>
                        <w:tcW w:w="331" w:type="dxa"/>
                      </w:tcPr>
                      <w:p>
                        <w:pPr>
                          <w:pStyle w:val="TableParagraph"/>
                          <w:spacing w:before="59"/>
                          <w:ind w:left="57" w:right="33"/>
                          <w:jc w:val="center"/>
                          <w:rPr>
                            <w:sz w:val="18"/>
                          </w:rPr>
                        </w:pPr>
                        <w:r>
                          <w:rPr>
                            <w:sz w:val="18"/>
                          </w:rPr>
                          <w:t>29</w:t>
                        </w:r>
                      </w:p>
                    </w:tc>
                    <w:tc>
                      <w:tcPr>
                        <w:tcW w:w="867" w:type="dxa"/>
                      </w:tcPr>
                      <w:p>
                        <w:pPr>
                          <w:pStyle w:val="TableParagraph"/>
                          <w:rPr>
                            <w:rFonts w:ascii="Times New Roman"/>
                            <w:sz w:val="18"/>
                          </w:rPr>
                        </w:pPr>
                      </w:p>
                    </w:tc>
                    <w:tc>
                      <w:tcPr>
                        <w:tcW w:w="2446" w:type="dxa"/>
                      </w:tcPr>
                      <w:p>
                        <w:pPr>
                          <w:pStyle w:val="TableParagraph"/>
                          <w:rPr>
                            <w:rFonts w:ascii="Times New Roman"/>
                            <w:sz w:val="18"/>
                          </w:rPr>
                        </w:pPr>
                      </w:p>
                    </w:tc>
                    <w:tc>
                      <w:tcPr>
                        <w:tcW w:w="442" w:type="dxa"/>
                      </w:tcPr>
                      <w:p>
                        <w:pPr>
                          <w:pStyle w:val="TableParagraph"/>
                          <w:spacing w:before="59"/>
                          <w:ind w:left="113" w:right="89"/>
                          <w:jc w:val="center"/>
                          <w:rPr>
                            <w:sz w:val="18"/>
                          </w:rPr>
                        </w:pPr>
                        <w:r>
                          <w:rPr>
                            <w:sz w:val="18"/>
                          </w:rPr>
                          <w:t>59</w:t>
                        </w:r>
                      </w:p>
                    </w:tc>
                    <w:tc>
                      <w:tcPr>
                        <w:tcW w:w="1184" w:type="dxa"/>
                      </w:tcPr>
                      <w:p>
                        <w:pPr>
                          <w:pStyle w:val="TableParagraph"/>
                          <w:rPr>
                            <w:rFonts w:ascii="Times New Roman"/>
                            <w:sz w:val="18"/>
                          </w:rPr>
                        </w:pPr>
                      </w:p>
                    </w:tc>
                    <w:tc>
                      <w:tcPr>
                        <w:tcW w:w="1105" w:type="dxa"/>
                      </w:tcPr>
                      <w:p>
                        <w:pPr>
                          <w:pStyle w:val="TableParagraph"/>
                          <w:rPr>
                            <w:rFonts w:ascii="Times New Roman"/>
                            <w:sz w:val="18"/>
                          </w:rPr>
                        </w:pPr>
                      </w:p>
                    </w:tc>
                    <w:tc>
                      <w:tcPr>
                        <w:tcW w:w="946" w:type="dxa"/>
                      </w:tcPr>
                      <w:p>
                        <w:pPr>
                          <w:pStyle w:val="TableParagraph"/>
                          <w:rPr>
                            <w:rFonts w:ascii="Times New Roman"/>
                            <w:sz w:val="18"/>
                          </w:rPr>
                        </w:pPr>
                      </w:p>
                    </w:tc>
                  </w:tr>
                  <w:tr>
                    <w:trPr>
                      <w:trHeight w:val="227" w:hRule="atLeast"/>
                    </w:trPr>
                    <w:tc>
                      <w:tcPr>
                        <w:tcW w:w="2115" w:type="dxa"/>
                      </w:tcPr>
                      <w:p>
                        <w:pPr>
                          <w:pStyle w:val="TableParagraph"/>
                          <w:spacing w:line="207" w:lineRule="exact"/>
                          <w:ind w:left="82" w:right="60"/>
                          <w:jc w:val="center"/>
                          <w:rPr>
                            <w:b/>
                            <w:sz w:val="20"/>
                          </w:rPr>
                        </w:pPr>
                        <w:r>
                          <w:rPr>
                            <w:b/>
                            <w:sz w:val="20"/>
                          </w:rPr>
                          <w:t>收入总计</w:t>
                        </w:r>
                      </w:p>
                    </w:tc>
                    <w:tc>
                      <w:tcPr>
                        <w:tcW w:w="331" w:type="dxa"/>
                      </w:tcPr>
                      <w:p>
                        <w:pPr>
                          <w:pStyle w:val="TableParagraph"/>
                          <w:spacing w:line="198" w:lineRule="exact" w:before="9"/>
                          <w:ind w:left="57" w:right="33"/>
                          <w:jc w:val="center"/>
                          <w:rPr>
                            <w:sz w:val="18"/>
                          </w:rPr>
                        </w:pPr>
                        <w:r>
                          <w:rPr>
                            <w:sz w:val="18"/>
                          </w:rPr>
                          <w:t>30</w:t>
                        </w:r>
                      </w:p>
                    </w:tc>
                    <w:tc>
                      <w:tcPr>
                        <w:tcW w:w="867" w:type="dxa"/>
                      </w:tcPr>
                      <w:p>
                        <w:pPr>
                          <w:pStyle w:val="TableParagraph"/>
                          <w:spacing w:line="198" w:lineRule="exact" w:before="9"/>
                          <w:ind w:right="8"/>
                          <w:jc w:val="right"/>
                          <w:rPr>
                            <w:sz w:val="18"/>
                          </w:rPr>
                        </w:pPr>
                        <w:r>
                          <w:rPr>
                            <w:sz w:val="18"/>
                          </w:rPr>
                          <w:t>2131.47</w:t>
                        </w:r>
                      </w:p>
                    </w:tc>
                    <w:tc>
                      <w:tcPr>
                        <w:tcW w:w="2446" w:type="dxa"/>
                      </w:tcPr>
                      <w:p>
                        <w:pPr>
                          <w:pStyle w:val="TableParagraph"/>
                          <w:spacing w:line="207" w:lineRule="exact"/>
                          <w:ind w:left="820"/>
                          <w:rPr>
                            <w:b/>
                            <w:sz w:val="20"/>
                          </w:rPr>
                        </w:pPr>
                        <w:r>
                          <w:rPr>
                            <w:b/>
                            <w:sz w:val="20"/>
                          </w:rPr>
                          <w:t>支出总计</w:t>
                        </w:r>
                      </w:p>
                    </w:tc>
                    <w:tc>
                      <w:tcPr>
                        <w:tcW w:w="442" w:type="dxa"/>
                      </w:tcPr>
                      <w:p>
                        <w:pPr>
                          <w:pStyle w:val="TableParagraph"/>
                          <w:spacing w:line="198" w:lineRule="exact" w:before="9"/>
                          <w:ind w:left="113" w:right="89"/>
                          <w:jc w:val="center"/>
                          <w:rPr>
                            <w:sz w:val="18"/>
                          </w:rPr>
                        </w:pPr>
                        <w:r>
                          <w:rPr>
                            <w:sz w:val="18"/>
                          </w:rPr>
                          <w:t>60</w:t>
                        </w:r>
                      </w:p>
                    </w:tc>
                    <w:tc>
                      <w:tcPr>
                        <w:tcW w:w="1184" w:type="dxa"/>
                      </w:tcPr>
                      <w:p>
                        <w:pPr>
                          <w:pStyle w:val="TableParagraph"/>
                          <w:spacing w:line="198" w:lineRule="exact" w:before="9"/>
                          <w:ind w:right="8"/>
                          <w:jc w:val="right"/>
                          <w:rPr>
                            <w:sz w:val="18"/>
                          </w:rPr>
                        </w:pPr>
                        <w:r>
                          <w:rPr>
                            <w:sz w:val="18"/>
                          </w:rPr>
                          <w:t>2131.47</w:t>
                        </w:r>
                      </w:p>
                    </w:tc>
                    <w:tc>
                      <w:tcPr>
                        <w:tcW w:w="1105" w:type="dxa"/>
                      </w:tcPr>
                      <w:p>
                        <w:pPr>
                          <w:pStyle w:val="TableParagraph"/>
                          <w:spacing w:line="198" w:lineRule="exact" w:before="9"/>
                          <w:ind w:right="8"/>
                          <w:jc w:val="right"/>
                          <w:rPr>
                            <w:sz w:val="18"/>
                          </w:rPr>
                        </w:pPr>
                        <w:r>
                          <w:rPr>
                            <w:sz w:val="18"/>
                          </w:rPr>
                          <w:t>2131.47</w:t>
                        </w:r>
                      </w:p>
                    </w:tc>
                    <w:tc>
                      <w:tcPr>
                        <w:tcW w:w="946" w:type="dxa"/>
                      </w:tcPr>
                      <w:p>
                        <w:pPr>
                          <w:pStyle w:val="TableParagraph"/>
                          <w:spacing w:line="198" w:lineRule="exact" w:before="9"/>
                          <w:ind w:right="10"/>
                          <w:jc w:val="right"/>
                          <w:rPr>
                            <w:sz w:val="18"/>
                          </w:rPr>
                        </w:pPr>
                        <w:r>
                          <w:rPr>
                            <w:sz w:val="18"/>
                          </w:rPr>
                          <w:t>0.0</w:t>
                        </w:r>
                      </w:p>
                    </w:tc>
                  </w:tr>
                </w:tbl>
                <w:p>
                  <w:pPr>
                    <w:pStyle w:val="BodyText"/>
                  </w:pPr>
                </w:p>
              </w:txbxContent>
            </v:textbox>
            <w10:wrap type="none"/>
          </v:shape>
        </w:pict>
      </w:r>
      <w:r>
        <w:rPr>
          <w:rFonts w:ascii="宋体" w:eastAsia="宋体" w:hint="eastAsia"/>
          <w:sz w:val="18"/>
        </w:rPr>
        <w:t>区纪律检查委员会</w:t>
      </w:r>
    </w:p>
    <w:p>
      <w:pPr>
        <w:pStyle w:val="Heading1"/>
        <w:spacing w:before="7"/>
        <w:ind w:left="620"/>
      </w:pPr>
      <w:r>
        <w:rPr/>
        <w:br w:type="column"/>
      </w:r>
      <w:r>
        <w:rPr/>
        <w:t>财政拨款收入支出决算</w:t>
      </w:r>
    </w:p>
    <w:p>
      <w:pPr>
        <w:spacing w:before="337"/>
        <w:ind w:left="2058" w:right="2234" w:firstLine="0"/>
        <w:jc w:val="center"/>
        <w:rPr>
          <w:rFonts w:ascii="宋体" w:eastAsia="宋体" w:hint="eastAsia"/>
          <w:sz w:val="18"/>
        </w:rPr>
      </w:pPr>
      <w:r>
        <w:rPr>
          <w:rFonts w:ascii="宋体" w:eastAsia="宋体" w:hint="eastAsia"/>
          <w:sz w:val="18"/>
        </w:rPr>
        <w:t>2018年度</w:t>
      </w:r>
    </w:p>
    <w:p>
      <w:pPr>
        <w:pStyle w:val="BodyText"/>
        <w:rPr>
          <w:rFonts w:ascii="宋体"/>
          <w:sz w:val="18"/>
        </w:rPr>
      </w:pPr>
      <w:r>
        <w:rPr/>
        <w:br w:type="column"/>
      </w:r>
      <w:r>
        <w:rPr>
          <w:rFonts w:ascii="宋体"/>
          <w:sz w:val="18"/>
        </w:rPr>
      </w:r>
    </w:p>
    <w:p>
      <w:pPr>
        <w:pStyle w:val="BodyText"/>
        <w:rPr>
          <w:rFonts w:ascii="宋体"/>
          <w:sz w:val="18"/>
        </w:rPr>
      </w:pPr>
    </w:p>
    <w:p>
      <w:pPr>
        <w:spacing w:line="331" w:lineRule="auto" w:before="128"/>
        <w:ind w:left="620" w:right="612" w:firstLine="537"/>
        <w:jc w:val="left"/>
        <w:rPr>
          <w:rFonts w:ascii="宋体" w:eastAsia="宋体" w:hint="eastAsia"/>
          <w:sz w:val="18"/>
        </w:rPr>
      </w:pPr>
      <w:r>
        <w:rPr>
          <w:rFonts w:ascii="宋体" w:eastAsia="宋体" w:hint="eastAsia"/>
          <w:sz w:val="18"/>
        </w:rPr>
        <w:t>公开04表金额单位：万元</w:t>
      </w:r>
    </w:p>
    <w:p>
      <w:pPr>
        <w:spacing w:after="0" w:line="331" w:lineRule="auto"/>
        <w:jc w:val="left"/>
        <w:rPr>
          <w:rFonts w:ascii="宋体" w:eastAsia="宋体" w:hint="eastAsia"/>
          <w:sz w:val="18"/>
        </w:rPr>
        <w:sectPr>
          <w:pgSz w:w="11910" w:h="16840"/>
          <w:pgMar w:top="1380" w:bottom="280" w:left="640" w:right="660"/>
          <w:cols w:num="3" w:equalWidth="0">
            <w:col w:w="2101" w:space="585"/>
            <w:col w:w="5053" w:space="372"/>
            <w:col w:w="2499"/>
          </w:cols>
        </w:sect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17"/>
        </w:rPr>
      </w:pPr>
    </w:p>
    <w:p>
      <w:pPr>
        <w:spacing w:before="1"/>
        <w:ind w:left="643" w:right="986" w:firstLine="0"/>
        <w:jc w:val="center"/>
        <w:rPr>
          <w:rFonts w:ascii="宋体" w:hAnsi="宋体"/>
          <w:sz w:val="24"/>
        </w:rPr>
      </w:pPr>
      <w:r>
        <w:rPr>
          <w:rFonts w:ascii="宋体" w:hAnsi="宋体"/>
          <w:sz w:val="24"/>
        </w:rPr>
        <w:t>— 4 —</w:t>
      </w:r>
    </w:p>
    <w:p>
      <w:pPr>
        <w:spacing w:after="0"/>
        <w:jc w:val="center"/>
        <w:rPr>
          <w:rFonts w:ascii="宋体" w:hAnsi="宋体"/>
          <w:sz w:val="24"/>
        </w:rPr>
        <w:sectPr>
          <w:type w:val="continuous"/>
          <w:pgSz w:w="11910" w:h="16840"/>
          <w:pgMar w:top="1580" w:bottom="280" w:left="640" w:right="660"/>
        </w:sectPr>
      </w:pPr>
    </w:p>
    <w:p>
      <w:pPr>
        <w:pStyle w:val="Heading1"/>
        <w:ind w:left="3121"/>
      </w:pPr>
      <w:r>
        <w:rPr>
          <w:spacing w:val="-3"/>
        </w:rPr>
        <w:t>财政拨款支出决算表</w:t>
      </w:r>
    </w:p>
    <w:p>
      <w:pPr>
        <w:pStyle w:val="BodyText"/>
        <w:rPr>
          <w:rFonts w:ascii="宋体"/>
          <w:sz w:val="20"/>
        </w:rPr>
      </w:pPr>
      <w:r>
        <w:rPr/>
        <w:br w:type="column"/>
      </w:r>
      <w:r>
        <w:rPr>
          <w:rFonts w:ascii="宋体"/>
          <w:sz w:val="20"/>
        </w:rPr>
      </w:r>
    </w:p>
    <w:p>
      <w:pPr>
        <w:pStyle w:val="BodyText"/>
        <w:spacing w:before="2"/>
        <w:rPr>
          <w:rFonts w:ascii="宋体"/>
          <w:sz w:val="22"/>
        </w:rPr>
      </w:pPr>
    </w:p>
    <w:p>
      <w:pPr>
        <w:spacing w:before="0"/>
        <w:ind w:left="2198" w:right="0" w:firstLine="0"/>
        <w:jc w:val="left"/>
        <w:rPr>
          <w:rFonts w:ascii="宋体" w:eastAsia="宋体" w:hint="eastAsia"/>
          <w:sz w:val="20"/>
        </w:rPr>
      </w:pPr>
      <w:r>
        <w:rPr>
          <w:rFonts w:ascii="宋体" w:eastAsia="宋体" w:hint="eastAsia"/>
          <w:sz w:val="20"/>
        </w:rPr>
        <w:t>公开05表</w:t>
      </w:r>
    </w:p>
    <w:p>
      <w:pPr>
        <w:spacing w:after="0"/>
        <w:jc w:val="left"/>
        <w:rPr>
          <w:rFonts w:ascii="宋体" w:eastAsia="宋体" w:hint="eastAsia"/>
          <w:sz w:val="20"/>
        </w:rPr>
        <w:sectPr>
          <w:pgSz w:w="11910" w:h="16840"/>
          <w:pgMar w:top="1380" w:bottom="280" w:left="640" w:right="660"/>
          <w:cols w:num="2" w:equalWidth="0">
            <w:col w:w="7075" w:space="40"/>
            <w:col w:w="3495"/>
          </w:cols>
        </w:sectPr>
      </w:pPr>
    </w:p>
    <w:p>
      <w:pPr>
        <w:tabs>
          <w:tab w:pos="5020" w:val="left" w:leader="none"/>
          <w:tab w:pos="8717" w:val="left" w:leader="none"/>
        </w:tabs>
        <w:spacing w:line="247" w:lineRule="exact" w:before="0"/>
        <w:ind w:left="495" w:right="0" w:firstLine="0"/>
        <w:jc w:val="left"/>
        <w:rPr>
          <w:rFonts w:ascii="宋体" w:eastAsia="宋体" w:hint="eastAsia"/>
          <w:sz w:val="20"/>
        </w:rPr>
      </w:pPr>
      <w:r>
        <w:rPr>
          <w:rFonts w:ascii="宋体" w:eastAsia="宋体" w:hint="eastAsia"/>
          <w:sz w:val="20"/>
        </w:rPr>
        <w:t>编制单位：中国共产党江苏省宿迁市宿豫区纪</w:t>
        <w:tab/>
        <w:t>2018年度</w:t>
        <w:tab/>
        <w:t>金额单位：万元</w:t>
      </w:r>
    </w:p>
    <w:tbl>
      <w:tblPr>
        <w:tblW w:w="0" w:type="auto"/>
        <w:jc w:val="left"/>
        <w:tblInd w:w="4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36"/>
        <w:gridCol w:w="490"/>
        <w:gridCol w:w="442"/>
        <w:gridCol w:w="2540"/>
        <w:gridCol w:w="1894"/>
        <w:gridCol w:w="1894"/>
        <w:gridCol w:w="1893"/>
      </w:tblGrid>
      <w:tr>
        <w:trPr>
          <w:trHeight w:val="277" w:hRule="atLeast"/>
        </w:trPr>
        <w:tc>
          <w:tcPr>
            <w:tcW w:w="4008" w:type="dxa"/>
            <w:gridSpan w:val="4"/>
          </w:tcPr>
          <w:p>
            <w:pPr>
              <w:pStyle w:val="TableParagraph"/>
              <w:spacing w:line="258" w:lineRule="exact"/>
              <w:ind w:left="1764" w:right="1744"/>
              <w:jc w:val="center"/>
              <w:rPr>
                <w:sz w:val="22"/>
              </w:rPr>
            </w:pPr>
            <w:r>
              <w:rPr>
                <w:sz w:val="22"/>
              </w:rPr>
              <w:t>项目</w:t>
            </w:r>
          </w:p>
        </w:tc>
        <w:tc>
          <w:tcPr>
            <w:tcW w:w="1894" w:type="dxa"/>
            <w:vMerge w:val="restart"/>
          </w:tcPr>
          <w:p>
            <w:pPr>
              <w:pStyle w:val="TableParagraph"/>
              <w:rPr>
                <w:sz w:val="22"/>
              </w:rPr>
            </w:pPr>
          </w:p>
          <w:p>
            <w:pPr>
              <w:pStyle w:val="TableParagraph"/>
              <w:spacing w:before="159"/>
              <w:ind w:left="283"/>
              <w:rPr>
                <w:sz w:val="22"/>
              </w:rPr>
            </w:pPr>
            <w:r>
              <w:rPr>
                <w:sz w:val="22"/>
              </w:rPr>
              <w:t>本年支出合计</w:t>
            </w:r>
          </w:p>
        </w:tc>
        <w:tc>
          <w:tcPr>
            <w:tcW w:w="1894" w:type="dxa"/>
            <w:vMerge w:val="restart"/>
          </w:tcPr>
          <w:p>
            <w:pPr>
              <w:pStyle w:val="TableParagraph"/>
              <w:rPr>
                <w:sz w:val="22"/>
              </w:rPr>
            </w:pPr>
          </w:p>
          <w:p>
            <w:pPr>
              <w:pStyle w:val="TableParagraph"/>
              <w:spacing w:before="159"/>
              <w:ind w:left="512"/>
              <w:rPr>
                <w:sz w:val="22"/>
              </w:rPr>
            </w:pPr>
            <w:r>
              <w:rPr>
                <w:sz w:val="22"/>
              </w:rPr>
              <w:t>基本支出</w:t>
            </w:r>
          </w:p>
        </w:tc>
        <w:tc>
          <w:tcPr>
            <w:tcW w:w="1893" w:type="dxa"/>
            <w:vMerge w:val="restart"/>
          </w:tcPr>
          <w:p>
            <w:pPr>
              <w:pStyle w:val="TableParagraph"/>
              <w:rPr>
                <w:sz w:val="22"/>
              </w:rPr>
            </w:pPr>
          </w:p>
          <w:p>
            <w:pPr>
              <w:pStyle w:val="TableParagraph"/>
              <w:spacing w:before="159"/>
              <w:ind w:left="512"/>
              <w:rPr>
                <w:sz w:val="22"/>
              </w:rPr>
            </w:pPr>
            <w:r>
              <w:rPr>
                <w:sz w:val="22"/>
              </w:rPr>
              <w:t>项目支出</w:t>
            </w:r>
          </w:p>
        </w:tc>
      </w:tr>
      <w:tr>
        <w:trPr>
          <w:trHeight w:val="872" w:hRule="atLeast"/>
        </w:trPr>
        <w:tc>
          <w:tcPr>
            <w:tcW w:w="1468" w:type="dxa"/>
            <w:gridSpan w:val="3"/>
          </w:tcPr>
          <w:p>
            <w:pPr>
              <w:pStyle w:val="TableParagraph"/>
              <w:spacing w:line="230" w:lineRule="auto" w:before="166"/>
              <w:ind w:left="513" w:right="49" w:hanging="443"/>
              <w:rPr>
                <w:sz w:val="22"/>
              </w:rPr>
            </w:pPr>
            <w:r>
              <w:rPr>
                <w:sz w:val="22"/>
              </w:rPr>
              <w:t>功能分类科目编码</w:t>
            </w:r>
          </w:p>
        </w:tc>
        <w:tc>
          <w:tcPr>
            <w:tcW w:w="2540" w:type="dxa"/>
          </w:tcPr>
          <w:p>
            <w:pPr>
              <w:pStyle w:val="TableParagraph"/>
              <w:spacing w:before="10"/>
              <w:rPr>
                <w:sz w:val="22"/>
              </w:rPr>
            </w:pPr>
          </w:p>
          <w:p>
            <w:pPr>
              <w:pStyle w:val="TableParagraph"/>
              <w:ind w:left="828"/>
              <w:rPr>
                <w:sz w:val="22"/>
              </w:rPr>
            </w:pPr>
            <w:r>
              <w:rPr>
                <w:sz w:val="22"/>
              </w:rPr>
              <w:t>科目名称</w:t>
            </w:r>
          </w:p>
        </w:tc>
        <w:tc>
          <w:tcPr>
            <w:tcW w:w="1894" w:type="dxa"/>
            <w:vMerge/>
            <w:tcBorders>
              <w:top w:val="nil"/>
            </w:tcBorders>
          </w:tcPr>
          <w:p>
            <w:pPr>
              <w:rPr>
                <w:sz w:val="2"/>
                <w:szCs w:val="2"/>
              </w:rPr>
            </w:pPr>
          </w:p>
        </w:tc>
        <w:tc>
          <w:tcPr>
            <w:tcW w:w="1894" w:type="dxa"/>
            <w:vMerge/>
            <w:tcBorders>
              <w:top w:val="nil"/>
            </w:tcBorders>
          </w:tcPr>
          <w:p>
            <w:pPr>
              <w:rPr>
                <w:sz w:val="2"/>
                <w:szCs w:val="2"/>
              </w:rPr>
            </w:pPr>
          </w:p>
        </w:tc>
        <w:tc>
          <w:tcPr>
            <w:tcW w:w="1893" w:type="dxa"/>
            <w:vMerge/>
            <w:tcBorders>
              <w:top w:val="nil"/>
            </w:tcBorders>
          </w:tcPr>
          <w:p>
            <w:pPr>
              <w:rPr>
                <w:sz w:val="2"/>
                <w:szCs w:val="2"/>
              </w:rPr>
            </w:pPr>
          </w:p>
        </w:tc>
      </w:tr>
      <w:tr>
        <w:trPr>
          <w:trHeight w:val="306" w:hRule="atLeast"/>
        </w:trPr>
        <w:tc>
          <w:tcPr>
            <w:tcW w:w="536" w:type="dxa"/>
            <w:vMerge w:val="restart"/>
          </w:tcPr>
          <w:p>
            <w:pPr>
              <w:pStyle w:val="TableParagraph"/>
              <w:spacing w:before="172"/>
              <w:ind w:left="158"/>
              <w:rPr>
                <w:sz w:val="22"/>
              </w:rPr>
            </w:pPr>
            <w:r>
              <w:rPr>
                <w:w w:val="100"/>
                <w:sz w:val="22"/>
              </w:rPr>
              <w:t>类</w:t>
            </w:r>
          </w:p>
        </w:tc>
        <w:tc>
          <w:tcPr>
            <w:tcW w:w="490" w:type="dxa"/>
            <w:vMerge w:val="restart"/>
          </w:tcPr>
          <w:p>
            <w:pPr>
              <w:pStyle w:val="TableParagraph"/>
              <w:spacing w:before="172"/>
              <w:ind w:left="136"/>
              <w:rPr>
                <w:sz w:val="22"/>
              </w:rPr>
            </w:pPr>
            <w:r>
              <w:rPr>
                <w:w w:val="100"/>
                <w:sz w:val="22"/>
              </w:rPr>
              <w:t>款</w:t>
            </w:r>
          </w:p>
        </w:tc>
        <w:tc>
          <w:tcPr>
            <w:tcW w:w="442" w:type="dxa"/>
            <w:vMerge w:val="restart"/>
          </w:tcPr>
          <w:p>
            <w:pPr>
              <w:pStyle w:val="TableParagraph"/>
              <w:spacing w:before="172"/>
              <w:ind w:left="111"/>
              <w:rPr>
                <w:sz w:val="22"/>
              </w:rPr>
            </w:pPr>
            <w:r>
              <w:rPr>
                <w:w w:val="100"/>
                <w:sz w:val="22"/>
              </w:rPr>
              <w:t>项</w:t>
            </w:r>
          </w:p>
        </w:tc>
        <w:tc>
          <w:tcPr>
            <w:tcW w:w="2540" w:type="dxa"/>
          </w:tcPr>
          <w:p>
            <w:pPr>
              <w:pStyle w:val="TableParagraph"/>
              <w:spacing w:line="268" w:lineRule="exact" w:before="18"/>
              <w:ind w:left="1030" w:right="1009"/>
              <w:jc w:val="center"/>
              <w:rPr>
                <w:sz w:val="22"/>
              </w:rPr>
            </w:pPr>
            <w:r>
              <w:rPr>
                <w:sz w:val="22"/>
              </w:rPr>
              <w:t>栏次</w:t>
            </w:r>
          </w:p>
        </w:tc>
        <w:tc>
          <w:tcPr>
            <w:tcW w:w="1894" w:type="dxa"/>
          </w:tcPr>
          <w:p>
            <w:pPr>
              <w:pStyle w:val="TableParagraph"/>
              <w:spacing w:line="268" w:lineRule="exact" w:before="18"/>
              <w:ind w:left="18"/>
              <w:jc w:val="center"/>
              <w:rPr>
                <w:sz w:val="22"/>
              </w:rPr>
            </w:pPr>
            <w:r>
              <w:rPr>
                <w:w w:val="100"/>
                <w:sz w:val="22"/>
              </w:rPr>
              <w:t>1</w:t>
            </w:r>
          </w:p>
        </w:tc>
        <w:tc>
          <w:tcPr>
            <w:tcW w:w="1894" w:type="dxa"/>
          </w:tcPr>
          <w:p>
            <w:pPr>
              <w:pStyle w:val="TableParagraph"/>
              <w:spacing w:line="268" w:lineRule="exact" w:before="18"/>
              <w:ind w:left="18"/>
              <w:jc w:val="center"/>
              <w:rPr>
                <w:sz w:val="22"/>
              </w:rPr>
            </w:pPr>
            <w:r>
              <w:rPr>
                <w:w w:val="100"/>
                <w:sz w:val="22"/>
              </w:rPr>
              <w:t>2</w:t>
            </w:r>
          </w:p>
        </w:tc>
        <w:tc>
          <w:tcPr>
            <w:tcW w:w="1893" w:type="dxa"/>
          </w:tcPr>
          <w:p>
            <w:pPr>
              <w:pStyle w:val="TableParagraph"/>
              <w:spacing w:line="268" w:lineRule="exact" w:before="18"/>
              <w:ind w:left="20"/>
              <w:jc w:val="center"/>
              <w:rPr>
                <w:sz w:val="22"/>
              </w:rPr>
            </w:pPr>
            <w:r>
              <w:rPr>
                <w:w w:val="100"/>
                <w:sz w:val="22"/>
              </w:rPr>
              <w:t>3</w:t>
            </w:r>
          </w:p>
        </w:tc>
      </w:tr>
      <w:tr>
        <w:trPr>
          <w:trHeight w:val="306" w:hRule="atLeast"/>
        </w:trPr>
        <w:tc>
          <w:tcPr>
            <w:tcW w:w="536" w:type="dxa"/>
            <w:vMerge/>
            <w:tcBorders>
              <w:top w:val="nil"/>
            </w:tcBorders>
          </w:tcPr>
          <w:p>
            <w:pPr>
              <w:rPr>
                <w:sz w:val="2"/>
                <w:szCs w:val="2"/>
              </w:rPr>
            </w:pPr>
          </w:p>
        </w:tc>
        <w:tc>
          <w:tcPr>
            <w:tcW w:w="490" w:type="dxa"/>
            <w:vMerge/>
            <w:tcBorders>
              <w:top w:val="nil"/>
            </w:tcBorders>
          </w:tcPr>
          <w:p>
            <w:pPr>
              <w:rPr>
                <w:sz w:val="2"/>
                <w:szCs w:val="2"/>
              </w:rPr>
            </w:pPr>
          </w:p>
        </w:tc>
        <w:tc>
          <w:tcPr>
            <w:tcW w:w="442" w:type="dxa"/>
            <w:vMerge/>
            <w:tcBorders>
              <w:top w:val="nil"/>
            </w:tcBorders>
          </w:tcPr>
          <w:p>
            <w:pPr>
              <w:rPr>
                <w:sz w:val="2"/>
                <w:szCs w:val="2"/>
              </w:rPr>
            </w:pPr>
          </w:p>
        </w:tc>
        <w:tc>
          <w:tcPr>
            <w:tcW w:w="2540" w:type="dxa"/>
          </w:tcPr>
          <w:p>
            <w:pPr>
              <w:pStyle w:val="TableParagraph"/>
              <w:spacing w:line="268" w:lineRule="exact" w:before="18"/>
              <w:ind w:left="1030" w:right="1009"/>
              <w:jc w:val="center"/>
              <w:rPr>
                <w:sz w:val="22"/>
              </w:rPr>
            </w:pPr>
            <w:r>
              <w:rPr>
                <w:sz w:val="22"/>
              </w:rPr>
              <w:t>合计</w:t>
            </w:r>
          </w:p>
        </w:tc>
        <w:tc>
          <w:tcPr>
            <w:tcW w:w="1894" w:type="dxa"/>
          </w:tcPr>
          <w:p>
            <w:pPr>
              <w:pStyle w:val="TableParagraph"/>
              <w:spacing w:line="268" w:lineRule="exact" w:before="18"/>
              <w:ind w:right="18"/>
              <w:jc w:val="right"/>
              <w:rPr>
                <w:sz w:val="22"/>
              </w:rPr>
            </w:pPr>
            <w:r>
              <w:rPr>
                <w:sz w:val="22"/>
              </w:rPr>
              <w:t>2127.18</w:t>
            </w:r>
          </w:p>
        </w:tc>
        <w:tc>
          <w:tcPr>
            <w:tcW w:w="1894" w:type="dxa"/>
          </w:tcPr>
          <w:p>
            <w:pPr>
              <w:pStyle w:val="TableParagraph"/>
              <w:spacing w:line="268" w:lineRule="exact" w:before="18"/>
              <w:ind w:right="18"/>
              <w:jc w:val="right"/>
              <w:rPr>
                <w:sz w:val="22"/>
              </w:rPr>
            </w:pPr>
            <w:r>
              <w:rPr>
                <w:sz w:val="22"/>
              </w:rPr>
              <w:t>1742.03</w:t>
            </w:r>
          </w:p>
        </w:tc>
        <w:tc>
          <w:tcPr>
            <w:tcW w:w="1893" w:type="dxa"/>
          </w:tcPr>
          <w:p>
            <w:pPr>
              <w:pStyle w:val="TableParagraph"/>
              <w:spacing w:line="268" w:lineRule="exact" w:before="18"/>
              <w:ind w:right="17"/>
              <w:jc w:val="right"/>
              <w:rPr>
                <w:sz w:val="22"/>
              </w:rPr>
            </w:pPr>
            <w:r>
              <w:rPr>
                <w:sz w:val="22"/>
              </w:rPr>
              <w:t>385.15</w:t>
            </w:r>
          </w:p>
        </w:tc>
      </w:tr>
      <w:tr>
        <w:trPr>
          <w:trHeight w:val="659" w:hRule="atLeast"/>
        </w:trPr>
        <w:tc>
          <w:tcPr>
            <w:tcW w:w="1468" w:type="dxa"/>
            <w:gridSpan w:val="3"/>
          </w:tcPr>
          <w:p>
            <w:pPr>
              <w:pStyle w:val="TableParagraph"/>
              <w:spacing w:before="186"/>
              <w:ind w:left="38"/>
              <w:rPr>
                <w:sz w:val="22"/>
              </w:rPr>
            </w:pPr>
            <w:r>
              <w:rPr>
                <w:sz w:val="22"/>
              </w:rPr>
              <w:t>201</w:t>
            </w:r>
          </w:p>
        </w:tc>
        <w:tc>
          <w:tcPr>
            <w:tcW w:w="2540" w:type="dxa"/>
          </w:tcPr>
          <w:p>
            <w:pPr>
              <w:pStyle w:val="TableParagraph"/>
              <w:spacing w:before="196"/>
              <w:ind w:left="36"/>
              <w:rPr>
                <w:sz w:val="22"/>
              </w:rPr>
            </w:pPr>
            <w:r>
              <w:rPr>
                <w:sz w:val="22"/>
              </w:rPr>
              <w:t>一般公共服务支出</w:t>
            </w:r>
          </w:p>
        </w:tc>
        <w:tc>
          <w:tcPr>
            <w:tcW w:w="1894" w:type="dxa"/>
          </w:tcPr>
          <w:p>
            <w:pPr>
              <w:pStyle w:val="TableParagraph"/>
              <w:spacing w:before="196"/>
              <w:ind w:right="13"/>
              <w:jc w:val="right"/>
              <w:rPr>
                <w:sz w:val="22"/>
              </w:rPr>
            </w:pPr>
            <w:r>
              <w:rPr>
                <w:sz w:val="22"/>
              </w:rPr>
              <w:t>2046.83</w:t>
            </w:r>
          </w:p>
        </w:tc>
        <w:tc>
          <w:tcPr>
            <w:tcW w:w="1894" w:type="dxa"/>
          </w:tcPr>
          <w:p>
            <w:pPr>
              <w:pStyle w:val="TableParagraph"/>
              <w:spacing w:before="196"/>
              <w:ind w:right="13"/>
              <w:jc w:val="right"/>
              <w:rPr>
                <w:sz w:val="22"/>
              </w:rPr>
            </w:pPr>
            <w:r>
              <w:rPr>
                <w:sz w:val="22"/>
              </w:rPr>
              <w:t>1661.68</w:t>
            </w:r>
          </w:p>
        </w:tc>
        <w:tc>
          <w:tcPr>
            <w:tcW w:w="1893" w:type="dxa"/>
          </w:tcPr>
          <w:p>
            <w:pPr>
              <w:pStyle w:val="TableParagraph"/>
              <w:spacing w:before="196"/>
              <w:ind w:right="12"/>
              <w:jc w:val="right"/>
              <w:rPr>
                <w:sz w:val="22"/>
              </w:rPr>
            </w:pPr>
            <w:r>
              <w:rPr>
                <w:sz w:val="22"/>
              </w:rPr>
              <w:t>385.15</w:t>
            </w:r>
          </w:p>
        </w:tc>
      </w:tr>
      <w:tr>
        <w:trPr>
          <w:trHeight w:val="659" w:hRule="atLeast"/>
        </w:trPr>
        <w:tc>
          <w:tcPr>
            <w:tcW w:w="1468" w:type="dxa"/>
            <w:gridSpan w:val="3"/>
          </w:tcPr>
          <w:p>
            <w:pPr>
              <w:pStyle w:val="TableParagraph"/>
              <w:spacing w:before="187"/>
              <w:ind w:left="38"/>
              <w:rPr>
                <w:sz w:val="22"/>
              </w:rPr>
            </w:pPr>
            <w:r>
              <w:rPr>
                <w:sz w:val="22"/>
              </w:rPr>
              <w:t>20111</w:t>
            </w:r>
          </w:p>
        </w:tc>
        <w:tc>
          <w:tcPr>
            <w:tcW w:w="2540" w:type="dxa"/>
          </w:tcPr>
          <w:p>
            <w:pPr>
              <w:pStyle w:val="TableParagraph"/>
              <w:spacing w:before="196"/>
              <w:ind w:left="36"/>
              <w:rPr>
                <w:sz w:val="22"/>
              </w:rPr>
            </w:pPr>
            <w:r>
              <w:rPr>
                <w:sz w:val="22"/>
              </w:rPr>
              <w:t>纪检监察事务</w:t>
            </w:r>
          </w:p>
        </w:tc>
        <w:tc>
          <w:tcPr>
            <w:tcW w:w="1894" w:type="dxa"/>
          </w:tcPr>
          <w:p>
            <w:pPr>
              <w:pStyle w:val="TableParagraph"/>
              <w:spacing w:before="196"/>
              <w:ind w:right="13"/>
              <w:jc w:val="right"/>
              <w:rPr>
                <w:sz w:val="22"/>
              </w:rPr>
            </w:pPr>
            <w:r>
              <w:rPr>
                <w:sz w:val="22"/>
              </w:rPr>
              <w:t>2046.83</w:t>
            </w:r>
          </w:p>
        </w:tc>
        <w:tc>
          <w:tcPr>
            <w:tcW w:w="1894" w:type="dxa"/>
          </w:tcPr>
          <w:p>
            <w:pPr>
              <w:pStyle w:val="TableParagraph"/>
              <w:spacing w:before="196"/>
              <w:ind w:right="13"/>
              <w:jc w:val="right"/>
              <w:rPr>
                <w:sz w:val="22"/>
              </w:rPr>
            </w:pPr>
            <w:r>
              <w:rPr>
                <w:sz w:val="22"/>
              </w:rPr>
              <w:t>1661.68</w:t>
            </w:r>
          </w:p>
        </w:tc>
        <w:tc>
          <w:tcPr>
            <w:tcW w:w="1893" w:type="dxa"/>
          </w:tcPr>
          <w:p>
            <w:pPr>
              <w:pStyle w:val="TableParagraph"/>
              <w:spacing w:before="196"/>
              <w:ind w:right="12"/>
              <w:jc w:val="right"/>
              <w:rPr>
                <w:sz w:val="22"/>
              </w:rPr>
            </w:pPr>
            <w:r>
              <w:rPr>
                <w:sz w:val="22"/>
              </w:rPr>
              <w:t>385.15</w:t>
            </w:r>
          </w:p>
        </w:tc>
      </w:tr>
      <w:tr>
        <w:trPr>
          <w:trHeight w:val="659" w:hRule="atLeast"/>
        </w:trPr>
        <w:tc>
          <w:tcPr>
            <w:tcW w:w="1468" w:type="dxa"/>
            <w:gridSpan w:val="3"/>
          </w:tcPr>
          <w:p>
            <w:pPr>
              <w:pStyle w:val="TableParagraph"/>
              <w:spacing w:before="186"/>
              <w:ind w:left="38"/>
              <w:rPr>
                <w:sz w:val="22"/>
              </w:rPr>
            </w:pPr>
            <w:r>
              <w:rPr>
                <w:sz w:val="22"/>
              </w:rPr>
              <w:t>2011101</w:t>
            </w:r>
          </w:p>
        </w:tc>
        <w:tc>
          <w:tcPr>
            <w:tcW w:w="2540" w:type="dxa"/>
          </w:tcPr>
          <w:p>
            <w:pPr>
              <w:pStyle w:val="TableParagraph"/>
              <w:spacing w:before="196"/>
              <w:ind w:left="257"/>
              <w:rPr>
                <w:sz w:val="22"/>
              </w:rPr>
            </w:pPr>
            <w:r>
              <w:rPr>
                <w:sz w:val="22"/>
              </w:rPr>
              <w:t>行政运行</w:t>
            </w:r>
          </w:p>
        </w:tc>
        <w:tc>
          <w:tcPr>
            <w:tcW w:w="1894" w:type="dxa"/>
          </w:tcPr>
          <w:p>
            <w:pPr>
              <w:pStyle w:val="TableParagraph"/>
              <w:spacing w:before="196"/>
              <w:ind w:right="13"/>
              <w:jc w:val="right"/>
              <w:rPr>
                <w:sz w:val="22"/>
              </w:rPr>
            </w:pPr>
            <w:r>
              <w:rPr>
                <w:sz w:val="22"/>
              </w:rPr>
              <w:t>1661.68</w:t>
            </w:r>
          </w:p>
        </w:tc>
        <w:tc>
          <w:tcPr>
            <w:tcW w:w="1894" w:type="dxa"/>
          </w:tcPr>
          <w:p>
            <w:pPr>
              <w:pStyle w:val="TableParagraph"/>
              <w:spacing w:before="196"/>
              <w:ind w:right="13"/>
              <w:jc w:val="right"/>
              <w:rPr>
                <w:sz w:val="22"/>
              </w:rPr>
            </w:pPr>
            <w:r>
              <w:rPr>
                <w:sz w:val="22"/>
              </w:rPr>
              <w:t>1661.68</w:t>
            </w:r>
          </w:p>
        </w:tc>
        <w:tc>
          <w:tcPr>
            <w:tcW w:w="1893" w:type="dxa"/>
          </w:tcPr>
          <w:p>
            <w:pPr>
              <w:pStyle w:val="TableParagraph"/>
              <w:spacing w:before="196"/>
              <w:ind w:right="12"/>
              <w:jc w:val="right"/>
              <w:rPr>
                <w:sz w:val="22"/>
              </w:rPr>
            </w:pPr>
            <w:r>
              <w:rPr>
                <w:sz w:val="22"/>
              </w:rPr>
              <w:t>0.0</w:t>
            </w:r>
          </w:p>
        </w:tc>
      </w:tr>
      <w:tr>
        <w:trPr>
          <w:trHeight w:val="659" w:hRule="atLeast"/>
        </w:trPr>
        <w:tc>
          <w:tcPr>
            <w:tcW w:w="1468" w:type="dxa"/>
            <w:gridSpan w:val="3"/>
          </w:tcPr>
          <w:p>
            <w:pPr>
              <w:pStyle w:val="TableParagraph"/>
              <w:spacing w:before="186"/>
              <w:ind w:left="38"/>
              <w:rPr>
                <w:sz w:val="22"/>
              </w:rPr>
            </w:pPr>
            <w:r>
              <w:rPr>
                <w:sz w:val="22"/>
              </w:rPr>
              <w:t>2011102</w:t>
            </w:r>
          </w:p>
        </w:tc>
        <w:tc>
          <w:tcPr>
            <w:tcW w:w="2540" w:type="dxa"/>
          </w:tcPr>
          <w:p>
            <w:pPr>
              <w:pStyle w:val="TableParagraph"/>
              <w:spacing w:before="196"/>
              <w:ind w:left="257"/>
              <w:rPr>
                <w:sz w:val="22"/>
              </w:rPr>
            </w:pPr>
            <w:r>
              <w:rPr>
                <w:sz w:val="22"/>
              </w:rPr>
              <w:t>一般行政管理事务</w:t>
            </w:r>
          </w:p>
        </w:tc>
        <w:tc>
          <w:tcPr>
            <w:tcW w:w="1894" w:type="dxa"/>
          </w:tcPr>
          <w:p>
            <w:pPr>
              <w:pStyle w:val="TableParagraph"/>
              <w:spacing w:before="196"/>
              <w:ind w:right="13"/>
              <w:jc w:val="right"/>
              <w:rPr>
                <w:sz w:val="22"/>
              </w:rPr>
            </w:pPr>
            <w:r>
              <w:rPr>
                <w:sz w:val="22"/>
              </w:rPr>
              <w:t>173.0</w:t>
            </w:r>
          </w:p>
        </w:tc>
        <w:tc>
          <w:tcPr>
            <w:tcW w:w="1894" w:type="dxa"/>
          </w:tcPr>
          <w:p>
            <w:pPr>
              <w:pStyle w:val="TableParagraph"/>
              <w:spacing w:before="196"/>
              <w:ind w:right="13"/>
              <w:jc w:val="right"/>
              <w:rPr>
                <w:sz w:val="22"/>
              </w:rPr>
            </w:pPr>
            <w:r>
              <w:rPr>
                <w:sz w:val="22"/>
              </w:rPr>
              <w:t>0.0</w:t>
            </w:r>
          </w:p>
        </w:tc>
        <w:tc>
          <w:tcPr>
            <w:tcW w:w="1893" w:type="dxa"/>
          </w:tcPr>
          <w:p>
            <w:pPr>
              <w:pStyle w:val="TableParagraph"/>
              <w:spacing w:before="196"/>
              <w:ind w:right="12"/>
              <w:jc w:val="right"/>
              <w:rPr>
                <w:sz w:val="22"/>
              </w:rPr>
            </w:pPr>
            <w:r>
              <w:rPr>
                <w:sz w:val="22"/>
              </w:rPr>
              <w:t>173.0</w:t>
            </w:r>
          </w:p>
        </w:tc>
      </w:tr>
      <w:tr>
        <w:trPr>
          <w:trHeight w:val="659" w:hRule="atLeast"/>
        </w:trPr>
        <w:tc>
          <w:tcPr>
            <w:tcW w:w="1468" w:type="dxa"/>
            <w:gridSpan w:val="3"/>
          </w:tcPr>
          <w:p>
            <w:pPr>
              <w:pStyle w:val="TableParagraph"/>
              <w:spacing w:before="186"/>
              <w:ind w:left="38"/>
              <w:rPr>
                <w:sz w:val="22"/>
              </w:rPr>
            </w:pPr>
            <w:r>
              <w:rPr>
                <w:sz w:val="22"/>
              </w:rPr>
              <w:t>2011104</w:t>
            </w:r>
          </w:p>
        </w:tc>
        <w:tc>
          <w:tcPr>
            <w:tcW w:w="2540" w:type="dxa"/>
          </w:tcPr>
          <w:p>
            <w:pPr>
              <w:pStyle w:val="TableParagraph"/>
              <w:spacing w:before="196"/>
              <w:ind w:left="257"/>
              <w:rPr>
                <w:sz w:val="22"/>
              </w:rPr>
            </w:pPr>
            <w:r>
              <w:rPr>
                <w:sz w:val="22"/>
              </w:rPr>
              <w:t>大案要案查处</w:t>
            </w:r>
          </w:p>
        </w:tc>
        <w:tc>
          <w:tcPr>
            <w:tcW w:w="1894" w:type="dxa"/>
          </w:tcPr>
          <w:p>
            <w:pPr>
              <w:pStyle w:val="TableParagraph"/>
              <w:spacing w:before="196"/>
              <w:ind w:right="13"/>
              <w:jc w:val="right"/>
              <w:rPr>
                <w:sz w:val="22"/>
              </w:rPr>
            </w:pPr>
            <w:r>
              <w:rPr>
                <w:sz w:val="22"/>
              </w:rPr>
              <w:t>212.15</w:t>
            </w:r>
          </w:p>
        </w:tc>
        <w:tc>
          <w:tcPr>
            <w:tcW w:w="1894" w:type="dxa"/>
          </w:tcPr>
          <w:p>
            <w:pPr>
              <w:pStyle w:val="TableParagraph"/>
              <w:spacing w:before="196"/>
              <w:ind w:right="13"/>
              <w:jc w:val="right"/>
              <w:rPr>
                <w:sz w:val="22"/>
              </w:rPr>
            </w:pPr>
            <w:r>
              <w:rPr>
                <w:sz w:val="22"/>
              </w:rPr>
              <w:t>0.0</w:t>
            </w:r>
          </w:p>
        </w:tc>
        <w:tc>
          <w:tcPr>
            <w:tcW w:w="1893" w:type="dxa"/>
          </w:tcPr>
          <w:p>
            <w:pPr>
              <w:pStyle w:val="TableParagraph"/>
              <w:spacing w:before="196"/>
              <w:ind w:right="12"/>
              <w:jc w:val="right"/>
              <w:rPr>
                <w:sz w:val="22"/>
              </w:rPr>
            </w:pPr>
            <w:r>
              <w:rPr>
                <w:sz w:val="22"/>
              </w:rPr>
              <w:t>212.15</w:t>
            </w:r>
          </w:p>
        </w:tc>
      </w:tr>
      <w:tr>
        <w:trPr>
          <w:trHeight w:val="659" w:hRule="atLeast"/>
        </w:trPr>
        <w:tc>
          <w:tcPr>
            <w:tcW w:w="1468" w:type="dxa"/>
            <w:gridSpan w:val="3"/>
          </w:tcPr>
          <w:p>
            <w:pPr>
              <w:pStyle w:val="TableParagraph"/>
              <w:spacing w:before="186"/>
              <w:ind w:left="38"/>
              <w:rPr>
                <w:sz w:val="22"/>
              </w:rPr>
            </w:pPr>
            <w:r>
              <w:rPr>
                <w:sz w:val="22"/>
              </w:rPr>
              <w:t>204</w:t>
            </w:r>
          </w:p>
        </w:tc>
        <w:tc>
          <w:tcPr>
            <w:tcW w:w="2540" w:type="dxa"/>
          </w:tcPr>
          <w:p>
            <w:pPr>
              <w:pStyle w:val="TableParagraph"/>
              <w:spacing w:before="196"/>
              <w:ind w:left="36"/>
              <w:rPr>
                <w:sz w:val="22"/>
              </w:rPr>
            </w:pPr>
            <w:r>
              <w:rPr>
                <w:sz w:val="22"/>
              </w:rPr>
              <w:t>公共安全支出</w:t>
            </w:r>
          </w:p>
        </w:tc>
        <w:tc>
          <w:tcPr>
            <w:tcW w:w="1894" w:type="dxa"/>
          </w:tcPr>
          <w:p>
            <w:pPr>
              <w:pStyle w:val="TableParagraph"/>
              <w:spacing w:before="196"/>
              <w:ind w:right="13"/>
              <w:jc w:val="right"/>
              <w:rPr>
                <w:sz w:val="22"/>
              </w:rPr>
            </w:pPr>
            <w:r>
              <w:rPr>
                <w:sz w:val="22"/>
              </w:rPr>
              <w:t>80.35</w:t>
            </w:r>
          </w:p>
        </w:tc>
        <w:tc>
          <w:tcPr>
            <w:tcW w:w="1894" w:type="dxa"/>
          </w:tcPr>
          <w:p>
            <w:pPr>
              <w:pStyle w:val="TableParagraph"/>
              <w:spacing w:before="196"/>
              <w:ind w:right="13"/>
              <w:jc w:val="right"/>
              <w:rPr>
                <w:sz w:val="22"/>
              </w:rPr>
            </w:pPr>
            <w:r>
              <w:rPr>
                <w:sz w:val="22"/>
              </w:rPr>
              <w:t>80.35</w:t>
            </w:r>
          </w:p>
        </w:tc>
        <w:tc>
          <w:tcPr>
            <w:tcW w:w="1893" w:type="dxa"/>
          </w:tcPr>
          <w:p>
            <w:pPr>
              <w:pStyle w:val="TableParagraph"/>
              <w:spacing w:before="196"/>
              <w:ind w:right="12"/>
              <w:jc w:val="right"/>
              <w:rPr>
                <w:sz w:val="22"/>
              </w:rPr>
            </w:pPr>
            <w:r>
              <w:rPr>
                <w:sz w:val="22"/>
              </w:rPr>
              <w:t>0.0</w:t>
            </w:r>
          </w:p>
        </w:tc>
      </w:tr>
      <w:tr>
        <w:trPr>
          <w:trHeight w:val="659" w:hRule="atLeast"/>
        </w:trPr>
        <w:tc>
          <w:tcPr>
            <w:tcW w:w="1468" w:type="dxa"/>
            <w:gridSpan w:val="3"/>
          </w:tcPr>
          <w:p>
            <w:pPr>
              <w:pStyle w:val="TableParagraph"/>
              <w:spacing w:before="186"/>
              <w:ind w:left="38"/>
              <w:rPr>
                <w:sz w:val="22"/>
              </w:rPr>
            </w:pPr>
            <w:r>
              <w:rPr>
                <w:sz w:val="22"/>
              </w:rPr>
              <w:t>20404</w:t>
            </w:r>
          </w:p>
        </w:tc>
        <w:tc>
          <w:tcPr>
            <w:tcW w:w="2540" w:type="dxa"/>
          </w:tcPr>
          <w:p>
            <w:pPr>
              <w:pStyle w:val="TableParagraph"/>
              <w:spacing w:before="196"/>
              <w:ind w:left="36"/>
              <w:rPr>
                <w:sz w:val="22"/>
              </w:rPr>
            </w:pPr>
            <w:r>
              <w:rPr>
                <w:sz w:val="22"/>
              </w:rPr>
              <w:t>检察</w:t>
            </w:r>
          </w:p>
        </w:tc>
        <w:tc>
          <w:tcPr>
            <w:tcW w:w="1894" w:type="dxa"/>
          </w:tcPr>
          <w:p>
            <w:pPr>
              <w:pStyle w:val="TableParagraph"/>
              <w:spacing w:before="196"/>
              <w:ind w:right="13"/>
              <w:jc w:val="right"/>
              <w:rPr>
                <w:sz w:val="22"/>
              </w:rPr>
            </w:pPr>
            <w:r>
              <w:rPr>
                <w:sz w:val="22"/>
              </w:rPr>
              <w:t>80.35</w:t>
            </w:r>
          </w:p>
        </w:tc>
        <w:tc>
          <w:tcPr>
            <w:tcW w:w="1894" w:type="dxa"/>
          </w:tcPr>
          <w:p>
            <w:pPr>
              <w:pStyle w:val="TableParagraph"/>
              <w:spacing w:before="196"/>
              <w:ind w:right="13"/>
              <w:jc w:val="right"/>
              <w:rPr>
                <w:sz w:val="22"/>
              </w:rPr>
            </w:pPr>
            <w:r>
              <w:rPr>
                <w:sz w:val="22"/>
              </w:rPr>
              <w:t>80.35</w:t>
            </w:r>
          </w:p>
        </w:tc>
        <w:tc>
          <w:tcPr>
            <w:tcW w:w="1893" w:type="dxa"/>
          </w:tcPr>
          <w:p>
            <w:pPr>
              <w:pStyle w:val="TableParagraph"/>
              <w:spacing w:before="196"/>
              <w:ind w:right="12"/>
              <w:jc w:val="right"/>
              <w:rPr>
                <w:sz w:val="22"/>
              </w:rPr>
            </w:pPr>
            <w:r>
              <w:rPr>
                <w:sz w:val="22"/>
              </w:rPr>
              <w:t>0.0</w:t>
            </w:r>
          </w:p>
        </w:tc>
      </w:tr>
      <w:tr>
        <w:trPr>
          <w:trHeight w:val="659" w:hRule="atLeast"/>
        </w:trPr>
        <w:tc>
          <w:tcPr>
            <w:tcW w:w="1468" w:type="dxa"/>
            <w:gridSpan w:val="3"/>
          </w:tcPr>
          <w:p>
            <w:pPr>
              <w:pStyle w:val="TableParagraph"/>
              <w:spacing w:before="186"/>
              <w:ind w:left="38"/>
              <w:rPr>
                <w:sz w:val="22"/>
              </w:rPr>
            </w:pPr>
            <w:r>
              <w:rPr>
                <w:sz w:val="22"/>
              </w:rPr>
              <w:t>2040499</w:t>
            </w:r>
          </w:p>
        </w:tc>
        <w:tc>
          <w:tcPr>
            <w:tcW w:w="2540" w:type="dxa"/>
          </w:tcPr>
          <w:p>
            <w:pPr>
              <w:pStyle w:val="TableParagraph"/>
              <w:spacing w:before="196"/>
              <w:ind w:left="257"/>
              <w:rPr>
                <w:sz w:val="22"/>
              </w:rPr>
            </w:pPr>
            <w:r>
              <w:rPr>
                <w:sz w:val="22"/>
              </w:rPr>
              <w:t>其他检察支出</w:t>
            </w:r>
          </w:p>
        </w:tc>
        <w:tc>
          <w:tcPr>
            <w:tcW w:w="1894" w:type="dxa"/>
          </w:tcPr>
          <w:p>
            <w:pPr>
              <w:pStyle w:val="TableParagraph"/>
              <w:spacing w:before="196"/>
              <w:ind w:right="13"/>
              <w:jc w:val="right"/>
              <w:rPr>
                <w:sz w:val="22"/>
              </w:rPr>
            </w:pPr>
            <w:r>
              <w:rPr>
                <w:sz w:val="22"/>
              </w:rPr>
              <w:t>80.35</w:t>
            </w:r>
          </w:p>
        </w:tc>
        <w:tc>
          <w:tcPr>
            <w:tcW w:w="1894" w:type="dxa"/>
          </w:tcPr>
          <w:p>
            <w:pPr>
              <w:pStyle w:val="TableParagraph"/>
              <w:spacing w:before="196"/>
              <w:ind w:right="13"/>
              <w:jc w:val="right"/>
              <w:rPr>
                <w:sz w:val="22"/>
              </w:rPr>
            </w:pPr>
            <w:r>
              <w:rPr>
                <w:sz w:val="22"/>
              </w:rPr>
              <w:t>80.35</w:t>
            </w:r>
          </w:p>
        </w:tc>
        <w:tc>
          <w:tcPr>
            <w:tcW w:w="1893" w:type="dxa"/>
          </w:tcPr>
          <w:p>
            <w:pPr>
              <w:pStyle w:val="TableParagraph"/>
              <w:spacing w:before="196"/>
              <w:ind w:right="12"/>
              <w:jc w:val="right"/>
              <w:rPr>
                <w:sz w:val="22"/>
              </w:rPr>
            </w:pPr>
            <w:r>
              <w:rPr>
                <w:sz w:val="22"/>
              </w:rPr>
              <w:t>0.0</w:t>
            </w:r>
          </w:p>
        </w:tc>
      </w:tr>
      <w:tr>
        <w:trPr>
          <w:trHeight w:val="707" w:hRule="atLeast"/>
        </w:trPr>
        <w:tc>
          <w:tcPr>
            <w:tcW w:w="9689" w:type="dxa"/>
            <w:gridSpan w:val="7"/>
          </w:tcPr>
          <w:p>
            <w:pPr>
              <w:pStyle w:val="TableParagraph"/>
              <w:spacing w:line="230" w:lineRule="auto" w:before="82"/>
              <w:ind w:left="38" w:right="134"/>
              <w:rPr>
                <w:sz w:val="22"/>
              </w:rPr>
            </w:pPr>
            <w:r>
              <w:rPr>
                <w:sz w:val="22"/>
              </w:rPr>
              <w:t>注：本表反映部门本年度按功能分类财政拨款实际支出情况。财政拨款指一般公共预算财政拨款和政府性基金预算财政拨款。</w:t>
            </w:r>
          </w:p>
        </w:tc>
      </w:tr>
    </w:tbl>
    <w:p>
      <w:pPr>
        <w:pStyle w:val="BodyText"/>
        <w:spacing w:before="8"/>
        <w:rPr>
          <w:rFonts w:ascii="宋体"/>
          <w:sz w:val="12"/>
        </w:rPr>
      </w:pPr>
    </w:p>
    <w:p>
      <w:pPr>
        <w:spacing w:before="71"/>
        <w:ind w:left="18" w:right="0" w:firstLine="0"/>
        <w:jc w:val="center"/>
        <w:rPr>
          <w:rFonts w:ascii="宋体" w:hAnsi="宋体"/>
          <w:sz w:val="20"/>
        </w:rPr>
      </w:pPr>
      <w:r>
        <w:rPr>
          <w:rFonts w:ascii="宋体" w:hAnsi="宋体"/>
          <w:sz w:val="20"/>
        </w:rPr>
        <w:t>— 5 —</w:t>
      </w:r>
    </w:p>
    <w:p>
      <w:pPr>
        <w:spacing w:after="0"/>
        <w:jc w:val="center"/>
        <w:rPr>
          <w:rFonts w:ascii="宋体" w:hAnsi="宋体"/>
          <w:sz w:val="20"/>
        </w:rPr>
        <w:sectPr>
          <w:type w:val="continuous"/>
          <w:pgSz w:w="11910" w:h="16840"/>
          <w:pgMar w:top="1580" w:bottom="280" w:left="640" w:right="660"/>
        </w:sectPr>
      </w:pPr>
    </w:p>
    <w:p>
      <w:pPr>
        <w:spacing w:before="32"/>
        <w:ind w:left="3661" w:right="0" w:firstLine="0"/>
        <w:jc w:val="left"/>
        <w:rPr>
          <w:rFonts w:ascii="宋体" w:eastAsia="宋体" w:hint="eastAsia"/>
          <w:sz w:val="30"/>
        </w:rPr>
      </w:pPr>
      <w:r>
        <w:rPr>
          <w:rFonts w:ascii="宋体" w:eastAsia="宋体" w:hint="eastAsia"/>
          <w:sz w:val="30"/>
        </w:rPr>
        <w:t>财政拨款基本支出决算表</w:t>
      </w:r>
    </w:p>
    <w:p>
      <w:pPr>
        <w:spacing w:before="225"/>
        <w:ind w:left="680" w:right="0" w:firstLine="0"/>
        <w:jc w:val="left"/>
        <w:rPr>
          <w:rFonts w:ascii="宋体" w:eastAsia="宋体" w:hint="eastAsia"/>
          <w:sz w:val="20"/>
        </w:rPr>
      </w:pPr>
      <w:r>
        <w:rPr>
          <w:rFonts w:ascii="宋体" w:eastAsia="宋体" w:hint="eastAsia"/>
          <w:sz w:val="20"/>
        </w:rPr>
        <w:t>编制单位：中国共产党江苏省宿迁市宿豫区纪律检2018年度</w:t>
      </w:r>
    </w:p>
    <w:p>
      <w:pPr>
        <w:pStyle w:val="BodyText"/>
        <w:rPr>
          <w:rFonts w:ascii="宋体"/>
          <w:sz w:val="20"/>
        </w:rPr>
      </w:pPr>
      <w:r>
        <w:rPr/>
        <w:br w:type="column"/>
      </w:r>
      <w:r>
        <w:rPr>
          <w:rFonts w:ascii="宋体"/>
          <w:sz w:val="20"/>
        </w:rPr>
      </w:r>
    </w:p>
    <w:p>
      <w:pPr>
        <w:spacing w:line="230" w:lineRule="auto" w:before="145"/>
        <w:ind w:left="680" w:right="677" w:firstLine="196"/>
        <w:jc w:val="left"/>
        <w:rPr>
          <w:rFonts w:ascii="宋体" w:eastAsia="宋体" w:hint="eastAsia"/>
          <w:sz w:val="20"/>
        </w:rPr>
      </w:pPr>
      <w:r>
        <w:rPr>
          <w:rFonts w:ascii="宋体" w:eastAsia="宋体" w:hint="eastAsia"/>
          <w:sz w:val="20"/>
        </w:rPr>
        <w:t>财决公开06表金额单位：万元</w:t>
      </w:r>
    </w:p>
    <w:p>
      <w:pPr>
        <w:spacing w:after="0" w:line="230" w:lineRule="auto"/>
        <w:jc w:val="left"/>
        <w:rPr>
          <w:rFonts w:ascii="宋体" w:eastAsia="宋体" w:hint="eastAsia"/>
          <w:sz w:val="20"/>
        </w:rPr>
        <w:sectPr>
          <w:pgSz w:w="11910" w:h="16840"/>
          <w:pgMar w:top="1380" w:bottom="280" w:left="640" w:right="660"/>
          <w:cols w:num="2" w:equalWidth="0">
            <w:col w:w="7002" w:space="850"/>
            <w:col w:w="2758"/>
          </w:cols>
        </w:sectPr>
      </w:pPr>
    </w:p>
    <w:tbl>
      <w:tblPr>
        <w:tblW w:w="0" w:type="auto"/>
        <w:jc w:val="left"/>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66"/>
        <w:gridCol w:w="3154"/>
        <w:gridCol w:w="645"/>
        <w:gridCol w:w="1608"/>
        <w:gridCol w:w="1277"/>
        <w:gridCol w:w="1466"/>
      </w:tblGrid>
      <w:tr>
        <w:trPr>
          <w:trHeight w:val="320" w:hRule="atLeast"/>
        </w:trPr>
        <w:tc>
          <w:tcPr>
            <w:tcW w:w="4320" w:type="dxa"/>
            <w:gridSpan w:val="2"/>
          </w:tcPr>
          <w:p>
            <w:pPr>
              <w:pStyle w:val="TableParagraph"/>
              <w:spacing w:before="16"/>
              <w:ind w:left="1922" w:right="1898"/>
              <w:jc w:val="center"/>
              <w:rPr>
                <w:sz w:val="22"/>
              </w:rPr>
            </w:pPr>
            <w:r>
              <w:rPr>
                <w:sz w:val="22"/>
              </w:rPr>
              <w:t>项目</w:t>
            </w:r>
          </w:p>
        </w:tc>
        <w:tc>
          <w:tcPr>
            <w:tcW w:w="645" w:type="dxa"/>
            <w:vMerge w:val="restart"/>
          </w:tcPr>
          <w:p>
            <w:pPr>
              <w:pStyle w:val="TableParagraph"/>
              <w:rPr>
                <w:sz w:val="22"/>
              </w:rPr>
            </w:pPr>
          </w:p>
          <w:p>
            <w:pPr>
              <w:pStyle w:val="TableParagraph"/>
              <w:spacing w:before="180"/>
              <w:ind w:left="103"/>
              <w:rPr>
                <w:sz w:val="22"/>
              </w:rPr>
            </w:pPr>
            <w:r>
              <w:rPr>
                <w:sz w:val="22"/>
              </w:rPr>
              <w:t>栏次</w:t>
            </w:r>
          </w:p>
        </w:tc>
        <w:tc>
          <w:tcPr>
            <w:tcW w:w="1608" w:type="dxa"/>
            <w:vMerge w:val="restart"/>
          </w:tcPr>
          <w:p>
            <w:pPr>
              <w:pStyle w:val="TableParagraph"/>
              <w:rPr>
                <w:sz w:val="22"/>
              </w:rPr>
            </w:pPr>
          </w:p>
          <w:p>
            <w:pPr>
              <w:pStyle w:val="TableParagraph"/>
              <w:spacing w:before="180"/>
              <w:ind w:left="145"/>
              <w:rPr>
                <w:sz w:val="22"/>
              </w:rPr>
            </w:pPr>
            <w:r>
              <w:rPr>
                <w:sz w:val="22"/>
              </w:rPr>
              <w:t>本年支出合计</w:t>
            </w:r>
          </w:p>
        </w:tc>
        <w:tc>
          <w:tcPr>
            <w:tcW w:w="1277" w:type="dxa"/>
            <w:vMerge w:val="restart"/>
          </w:tcPr>
          <w:p>
            <w:pPr>
              <w:pStyle w:val="TableParagraph"/>
              <w:rPr>
                <w:sz w:val="22"/>
              </w:rPr>
            </w:pPr>
          </w:p>
          <w:p>
            <w:pPr>
              <w:pStyle w:val="TableParagraph"/>
              <w:spacing w:before="180"/>
              <w:ind w:left="200"/>
              <w:rPr>
                <w:sz w:val="22"/>
              </w:rPr>
            </w:pPr>
            <w:r>
              <w:rPr>
                <w:sz w:val="22"/>
              </w:rPr>
              <w:t>人员经费</w:t>
            </w:r>
          </w:p>
        </w:tc>
        <w:tc>
          <w:tcPr>
            <w:tcW w:w="1466" w:type="dxa"/>
            <w:vMerge w:val="restart"/>
          </w:tcPr>
          <w:p>
            <w:pPr>
              <w:pStyle w:val="TableParagraph"/>
              <w:rPr>
                <w:sz w:val="22"/>
              </w:rPr>
            </w:pPr>
          </w:p>
          <w:p>
            <w:pPr>
              <w:pStyle w:val="TableParagraph"/>
              <w:spacing w:before="180"/>
              <w:ind w:left="73"/>
              <w:rPr>
                <w:sz w:val="22"/>
              </w:rPr>
            </w:pPr>
            <w:r>
              <w:rPr>
                <w:sz w:val="22"/>
              </w:rPr>
              <w:t>日常公用经费</w:t>
            </w:r>
          </w:p>
        </w:tc>
      </w:tr>
      <w:tr>
        <w:trPr>
          <w:trHeight w:val="872" w:hRule="atLeast"/>
        </w:trPr>
        <w:tc>
          <w:tcPr>
            <w:tcW w:w="1166" w:type="dxa"/>
          </w:tcPr>
          <w:p>
            <w:pPr>
              <w:pStyle w:val="TableParagraph"/>
              <w:spacing w:line="230" w:lineRule="auto" w:before="166"/>
              <w:ind w:left="143" w:right="118"/>
              <w:rPr>
                <w:sz w:val="22"/>
              </w:rPr>
            </w:pPr>
            <w:r>
              <w:rPr>
                <w:sz w:val="22"/>
              </w:rPr>
              <w:t>经济分类科目编码</w:t>
            </w:r>
          </w:p>
        </w:tc>
        <w:tc>
          <w:tcPr>
            <w:tcW w:w="3154" w:type="dxa"/>
          </w:tcPr>
          <w:p>
            <w:pPr>
              <w:pStyle w:val="TableParagraph"/>
              <w:spacing w:before="10"/>
              <w:rPr>
                <w:sz w:val="22"/>
              </w:rPr>
            </w:pPr>
          </w:p>
          <w:p>
            <w:pPr>
              <w:pStyle w:val="TableParagraph"/>
              <w:ind w:left="1119" w:right="1095"/>
              <w:jc w:val="center"/>
              <w:rPr>
                <w:sz w:val="22"/>
              </w:rPr>
            </w:pPr>
            <w:r>
              <w:rPr>
                <w:sz w:val="22"/>
              </w:rPr>
              <w:t>科目名称</w:t>
            </w:r>
          </w:p>
        </w:tc>
        <w:tc>
          <w:tcPr>
            <w:tcW w:w="645" w:type="dxa"/>
            <w:vMerge/>
            <w:tcBorders>
              <w:top w:val="nil"/>
            </w:tcBorders>
          </w:tcPr>
          <w:p>
            <w:pPr>
              <w:rPr>
                <w:sz w:val="2"/>
                <w:szCs w:val="2"/>
              </w:rPr>
            </w:pPr>
          </w:p>
        </w:tc>
        <w:tc>
          <w:tcPr>
            <w:tcW w:w="1608" w:type="dxa"/>
            <w:vMerge/>
            <w:tcBorders>
              <w:top w:val="nil"/>
            </w:tcBorders>
          </w:tcPr>
          <w:p>
            <w:pPr>
              <w:rPr>
                <w:sz w:val="2"/>
                <w:szCs w:val="2"/>
              </w:rPr>
            </w:pPr>
          </w:p>
        </w:tc>
        <w:tc>
          <w:tcPr>
            <w:tcW w:w="1277" w:type="dxa"/>
            <w:vMerge/>
            <w:tcBorders>
              <w:top w:val="nil"/>
            </w:tcBorders>
          </w:tcPr>
          <w:p>
            <w:pPr>
              <w:rPr>
                <w:sz w:val="2"/>
                <w:szCs w:val="2"/>
              </w:rPr>
            </w:pPr>
          </w:p>
        </w:tc>
        <w:tc>
          <w:tcPr>
            <w:tcW w:w="1466" w:type="dxa"/>
            <w:vMerge/>
            <w:tcBorders>
              <w:top w:val="nil"/>
            </w:tcBorders>
          </w:tcPr>
          <w:p>
            <w:pPr>
              <w:rPr>
                <w:sz w:val="2"/>
                <w:szCs w:val="2"/>
              </w:rPr>
            </w:pPr>
          </w:p>
        </w:tc>
      </w:tr>
      <w:tr>
        <w:trPr>
          <w:trHeight w:val="284" w:hRule="atLeast"/>
        </w:trPr>
        <w:tc>
          <w:tcPr>
            <w:tcW w:w="4320" w:type="dxa"/>
            <w:gridSpan w:val="2"/>
          </w:tcPr>
          <w:p>
            <w:pPr>
              <w:pStyle w:val="TableParagraph"/>
              <w:spacing w:line="265" w:lineRule="exact"/>
              <w:ind w:left="1922" w:right="1898"/>
              <w:jc w:val="center"/>
              <w:rPr>
                <w:sz w:val="22"/>
              </w:rPr>
            </w:pPr>
            <w:r>
              <w:rPr>
                <w:sz w:val="22"/>
              </w:rPr>
              <w:t>合计</w:t>
            </w:r>
          </w:p>
        </w:tc>
        <w:tc>
          <w:tcPr>
            <w:tcW w:w="645" w:type="dxa"/>
          </w:tcPr>
          <w:p>
            <w:pPr>
              <w:pStyle w:val="TableParagraph"/>
              <w:spacing w:line="256" w:lineRule="exact" w:before="8"/>
              <w:ind w:left="23"/>
              <w:jc w:val="center"/>
              <w:rPr>
                <w:sz w:val="22"/>
              </w:rPr>
            </w:pPr>
            <w:r>
              <w:rPr>
                <w:w w:val="100"/>
                <w:sz w:val="22"/>
              </w:rPr>
              <w:t>1</w:t>
            </w:r>
          </w:p>
        </w:tc>
        <w:tc>
          <w:tcPr>
            <w:tcW w:w="1608" w:type="dxa"/>
          </w:tcPr>
          <w:p>
            <w:pPr>
              <w:pStyle w:val="TableParagraph"/>
              <w:spacing w:line="256" w:lineRule="exact" w:before="8"/>
              <w:ind w:right="10"/>
              <w:jc w:val="right"/>
              <w:rPr>
                <w:sz w:val="22"/>
              </w:rPr>
            </w:pPr>
            <w:r>
              <w:rPr>
                <w:sz w:val="22"/>
              </w:rPr>
              <w:t>1742.03</w:t>
            </w:r>
          </w:p>
        </w:tc>
        <w:tc>
          <w:tcPr>
            <w:tcW w:w="1277" w:type="dxa"/>
          </w:tcPr>
          <w:p>
            <w:pPr>
              <w:pStyle w:val="TableParagraph"/>
              <w:spacing w:line="256" w:lineRule="exact" w:before="8"/>
              <w:ind w:right="10"/>
              <w:jc w:val="right"/>
              <w:rPr>
                <w:sz w:val="22"/>
              </w:rPr>
            </w:pPr>
            <w:r>
              <w:rPr>
                <w:sz w:val="22"/>
              </w:rPr>
              <w:t>1505.74</w:t>
            </w:r>
          </w:p>
        </w:tc>
        <w:tc>
          <w:tcPr>
            <w:tcW w:w="1466" w:type="dxa"/>
          </w:tcPr>
          <w:p>
            <w:pPr>
              <w:pStyle w:val="TableParagraph"/>
              <w:spacing w:line="256" w:lineRule="exact" w:before="8"/>
              <w:ind w:right="9"/>
              <w:jc w:val="right"/>
              <w:rPr>
                <w:sz w:val="22"/>
              </w:rPr>
            </w:pPr>
            <w:r>
              <w:rPr>
                <w:sz w:val="22"/>
              </w:rPr>
              <w:t>236.29</w:t>
            </w:r>
          </w:p>
        </w:tc>
      </w:tr>
      <w:tr>
        <w:trPr>
          <w:trHeight w:val="659" w:hRule="atLeast"/>
        </w:trPr>
        <w:tc>
          <w:tcPr>
            <w:tcW w:w="1166" w:type="dxa"/>
          </w:tcPr>
          <w:p>
            <w:pPr>
              <w:pStyle w:val="TableParagraph"/>
              <w:spacing w:before="196"/>
              <w:ind w:left="38"/>
              <w:rPr>
                <w:sz w:val="22"/>
              </w:rPr>
            </w:pPr>
            <w:r>
              <w:rPr>
                <w:sz w:val="22"/>
              </w:rPr>
              <w:t>301</w:t>
            </w:r>
          </w:p>
        </w:tc>
        <w:tc>
          <w:tcPr>
            <w:tcW w:w="3154" w:type="dxa"/>
          </w:tcPr>
          <w:p>
            <w:pPr>
              <w:pStyle w:val="TableParagraph"/>
              <w:spacing w:before="196"/>
              <w:ind w:left="38"/>
              <w:rPr>
                <w:sz w:val="22"/>
              </w:rPr>
            </w:pPr>
            <w:r>
              <w:rPr>
                <w:sz w:val="22"/>
              </w:rPr>
              <w:t>工资福利支出</w:t>
            </w:r>
          </w:p>
        </w:tc>
        <w:tc>
          <w:tcPr>
            <w:tcW w:w="645" w:type="dxa"/>
          </w:tcPr>
          <w:p>
            <w:pPr>
              <w:pStyle w:val="TableParagraph"/>
              <w:spacing w:before="196"/>
              <w:ind w:left="23"/>
              <w:jc w:val="center"/>
              <w:rPr>
                <w:sz w:val="22"/>
              </w:rPr>
            </w:pPr>
            <w:r>
              <w:rPr>
                <w:w w:val="100"/>
                <w:sz w:val="22"/>
              </w:rPr>
              <w:t>2</w:t>
            </w:r>
          </w:p>
        </w:tc>
        <w:tc>
          <w:tcPr>
            <w:tcW w:w="1608" w:type="dxa"/>
          </w:tcPr>
          <w:p>
            <w:pPr>
              <w:pStyle w:val="TableParagraph"/>
              <w:spacing w:before="196"/>
              <w:ind w:right="10"/>
              <w:jc w:val="right"/>
              <w:rPr>
                <w:sz w:val="22"/>
              </w:rPr>
            </w:pPr>
            <w:r>
              <w:rPr>
                <w:sz w:val="22"/>
              </w:rPr>
              <w:t>1499.22</w:t>
            </w:r>
          </w:p>
        </w:tc>
        <w:tc>
          <w:tcPr>
            <w:tcW w:w="1277" w:type="dxa"/>
          </w:tcPr>
          <w:p>
            <w:pPr>
              <w:pStyle w:val="TableParagraph"/>
              <w:spacing w:before="196"/>
              <w:ind w:right="10"/>
              <w:jc w:val="right"/>
              <w:rPr>
                <w:sz w:val="22"/>
              </w:rPr>
            </w:pPr>
            <w:r>
              <w:rPr>
                <w:sz w:val="22"/>
              </w:rPr>
              <w:t>1499.22</w:t>
            </w:r>
          </w:p>
        </w:tc>
        <w:tc>
          <w:tcPr>
            <w:tcW w:w="1466" w:type="dxa"/>
          </w:tcPr>
          <w:p>
            <w:pPr>
              <w:pStyle w:val="TableParagraph"/>
              <w:spacing w:before="196"/>
              <w:ind w:right="9"/>
              <w:jc w:val="right"/>
              <w:rPr>
                <w:sz w:val="22"/>
              </w:rPr>
            </w:pPr>
            <w:r>
              <w:rPr>
                <w:sz w:val="22"/>
              </w:rPr>
              <w:t>0.0</w:t>
            </w:r>
          </w:p>
        </w:tc>
      </w:tr>
      <w:tr>
        <w:trPr>
          <w:trHeight w:val="659" w:hRule="atLeast"/>
        </w:trPr>
        <w:tc>
          <w:tcPr>
            <w:tcW w:w="1166" w:type="dxa"/>
          </w:tcPr>
          <w:p>
            <w:pPr>
              <w:pStyle w:val="TableParagraph"/>
              <w:spacing w:before="196"/>
              <w:ind w:right="334"/>
              <w:jc w:val="right"/>
              <w:rPr>
                <w:sz w:val="22"/>
              </w:rPr>
            </w:pPr>
            <w:r>
              <w:rPr>
                <w:sz w:val="22"/>
              </w:rPr>
              <w:t>30101</w:t>
            </w:r>
          </w:p>
        </w:tc>
        <w:tc>
          <w:tcPr>
            <w:tcW w:w="3154" w:type="dxa"/>
          </w:tcPr>
          <w:p>
            <w:pPr>
              <w:pStyle w:val="TableParagraph"/>
              <w:spacing w:before="196"/>
              <w:ind w:left="259"/>
              <w:rPr>
                <w:sz w:val="22"/>
              </w:rPr>
            </w:pPr>
            <w:r>
              <w:rPr>
                <w:sz w:val="22"/>
              </w:rPr>
              <w:t>基本工资</w:t>
            </w:r>
          </w:p>
        </w:tc>
        <w:tc>
          <w:tcPr>
            <w:tcW w:w="645" w:type="dxa"/>
          </w:tcPr>
          <w:p>
            <w:pPr>
              <w:pStyle w:val="TableParagraph"/>
              <w:spacing w:before="196"/>
              <w:ind w:left="23"/>
              <w:jc w:val="center"/>
              <w:rPr>
                <w:sz w:val="22"/>
              </w:rPr>
            </w:pPr>
            <w:r>
              <w:rPr>
                <w:w w:val="100"/>
                <w:sz w:val="22"/>
              </w:rPr>
              <w:t>3</w:t>
            </w:r>
          </w:p>
        </w:tc>
        <w:tc>
          <w:tcPr>
            <w:tcW w:w="1608" w:type="dxa"/>
          </w:tcPr>
          <w:p>
            <w:pPr>
              <w:pStyle w:val="TableParagraph"/>
              <w:spacing w:before="196"/>
              <w:ind w:right="10"/>
              <w:jc w:val="right"/>
              <w:rPr>
                <w:sz w:val="22"/>
              </w:rPr>
            </w:pPr>
            <w:r>
              <w:rPr>
                <w:sz w:val="22"/>
              </w:rPr>
              <w:t>327.25</w:t>
            </w:r>
          </w:p>
        </w:tc>
        <w:tc>
          <w:tcPr>
            <w:tcW w:w="1277" w:type="dxa"/>
          </w:tcPr>
          <w:p>
            <w:pPr>
              <w:pStyle w:val="TableParagraph"/>
              <w:spacing w:before="196"/>
              <w:ind w:right="10"/>
              <w:jc w:val="right"/>
              <w:rPr>
                <w:sz w:val="22"/>
              </w:rPr>
            </w:pPr>
            <w:r>
              <w:rPr>
                <w:sz w:val="22"/>
              </w:rPr>
              <w:t>327.25</w:t>
            </w:r>
          </w:p>
        </w:tc>
        <w:tc>
          <w:tcPr>
            <w:tcW w:w="1466" w:type="dxa"/>
          </w:tcPr>
          <w:p>
            <w:pPr>
              <w:pStyle w:val="TableParagraph"/>
              <w:spacing w:before="196"/>
              <w:ind w:right="9"/>
              <w:jc w:val="right"/>
              <w:rPr>
                <w:sz w:val="22"/>
              </w:rPr>
            </w:pPr>
            <w:r>
              <w:rPr>
                <w:sz w:val="22"/>
              </w:rPr>
              <w:t>0.0</w:t>
            </w:r>
          </w:p>
        </w:tc>
      </w:tr>
      <w:tr>
        <w:trPr>
          <w:trHeight w:val="659" w:hRule="atLeast"/>
        </w:trPr>
        <w:tc>
          <w:tcPr>
            <w:tcW w:w="1166" w:type="dxa"/>
          </w:tcPr>
          <w:p>
            <w:pPr>
              <w:pStyle w:val="TableParagraph"/>
              <w:spacing w:before="196"/>
              <w:ind w:right="334"/>
              <w:jc w:val="right"/>
              <w:rPr>
                <w:sz w:val="22"/>
              </w:rPr>
            </w:pPr>
            <w:r>
              <w:rPr>
                <w:sz w:val="22"/>
              </w:rPr>
              <w:t>30102</w:t>
            </w:r>
          </w:p>
        </w:tc>
        <w:tc>
          <w:tcPr>
            <w:tcW w:w="3154" w:type="dxa"/>
          </w:tcPr>
          <w:p>
            <w:pPr>
              <w:pStyle w:val="TableParagraph"/>
              <w:spacing w:before="196"/>
              <w:ind w:left="259"/>
              <w:rPr>
                <w:sz w:val="22"/>
              </w:rPr>
            </w:pPr>
            <w:r>
              <w:rPr>
                <w:sz w:val="22"/>
              </w:rPr>
              <w:t>津贴补贴</w:t>
            </w:r>
          </w:p>
        </w:tc>
        <w:tc>
          <w:tcPr>
            <w:tcW w:w="645" w:type="dxa"/>
          </w:tcPr>
          <w:p>
            <w:pPr>
              <w:pStyle w:val="TableParagraph"/>
              <w:spacing w:before="196"/>
              <w:ind w:left="23"/>
              <w:jc w:val="center"/>
              <w:rPr>
                <w:sz w:val="22"/>
              </w:rPr>
            </w:pPr>
            <w:r>
              <w:rPr>
                <w:w w:val="100"/>
                <w:sz w:val="22"/>
              </w:rPr>
              <w:t>4</w:t>
            </w:r>
          </w:p>
        </w:tc>
        <w:tc>
          <w:tcPr>
            <w:tcW w:w="1608" w:type="dxa"/>
          </w:tcPr>
          <w:p>
            <w:pPr>
              <w:pStyle w:val="TableParagraph"/>
              <w:spacing w:before="196"/>
              <w:ind w:right="10"/>
              <w:jc w:val="right"/>
              <w:rPr>
                <w:sz w:val="22"/>
              </w:rPr>
            </w:pPr>
            <w:r>
              <w:rPr>
                <w:sz w:val="22"/>
              </w:rPr>
              <w:t>536.0</w:t>
            </w:r>
          </w:p>
        </w:tc>
        <w:tc>
          <w:tcPr>
            <w:tcW w:w="1277" w:type="dxa"/>
          </w:tcPr>
          <w:p>
            <w:pPr>
              <w:pStyle w:val="TableParagraph"/>
              <w:spacing w:before="196"/>
              <w:ind w:right="10"/>
              <w:jc w:val="right"/>
              <w:rPr>
                <w:sz w:val="22"/>
              </w:rPr>
            </w:pPr>
            <w:r>
              <w:rPr>
                <w:sz w:val="22"/>
              </w:rPr>
              <w:t>536.0</w:t>
            </w:r>
          </w:p>
        </w:tc>
        <w:tc>
          <w:tcPr>
            <w:tcW w:w="1466" w:type="dxa"/>
          </w:tcPr>
          <w:p>
            <w:pPr>
              <w:pStyle w:val="TableParagraph"/>
              <w:spacing w:before="196"/>
              <w:ind w:right="9"/>
              <w:jc w:val="right"/>
              <w:rPr>
                <w:sz w:val="22"/>
              </w:rPr>
            </w:pPr>
            <w:r>
              <w:rPr>
                <w:sz w:val="22"/>
              </w:rPr>
              <w:t>0.0</w:t>
            </w:r>
          </w:p>
        </w:tc>
      </w:tr>
      <w:tr>
        <w:trPr>
          <w:trHeight w:val="659" w:hRule="atLeast"/>
        </w:trPr>
        <w:tc>
          <w:tcPr>
            <w:tcW w:w="1166" w:type="dxa"/>
          </w:tcPr>
          <w:p>
            <w:pPr>
              <w:pStyle w:val="TableParagraph"/>
              <w:spacing w:before="196"/>
              <w:ind w:right="334"/>
              <w:jc w:val="right"/>
              <w:rPr>
                <w:sz w:val="22"/>
              </w:rPr>
            </w:pPr>
            <w:r>
              <w:rPr>
                <w:sz w:val="22"/>
              </w:rPr>
              <w:t>30103</w:t>
            </w:r>
          </w:p>
        </w:tc>
        <w:tc>
          <w:tcPr>
            <w:tcW w:w="3154" w:type="dxa"/>
          </w:tcPr>
          <w:p>
            <w:pPr>
              <w:pStyle w:val="TableParagraph"/>
              <w:spacing w:before="196"/>
              <w:ind w:left="259"/>
              <w:rPr>
                <w:sz w:val="22"/>
              </w:rPr>
            </w:pPr>
            <w:r>
              <w:rPr>
                <w:sz w:val="22"/>
              </w:rPr>
              <w:t>奖金</w:t>
            </w:r>
          </w:p>
        </w:tc>
        <w:tc>
          <w:tcPr>
            <w:tcW w:w="645" w:type="dxa"/>
          </w:tcPr>
          <w:p>
            <w:pPr>
              <w:pStyle w:val="TableParagraph"/>
              <w:spacing w:before="196"/>
              <w:ind w:left="23"/>
              <w:jc w:val="center"/>
              <w:rPr>
                <w:sz w:val="22"/>
              </w:rPr>
            </w:pPr>
            <w:r>
              <w:rPr>
                <w:w w:val="100"/>
                <w:sz w:val="22"/>
              </w:rPr>
              <w:t>5</w:t>
            </w:r>
          </w:p>
        </w:tc>
        <w:tc>
          <w:tcPr>
            <w:tcW w:w="1608" w:type="dxa"/>
          </w:tcPr>
          <w:p>
            <w:pPr>
              <w:pStyle w:val="TableParagraph"/>
              <w:spacing w:before="196"/>
              <w:ind w:right="10"/>
              <w:jc w:val="right"/>
              <w:rPr>
                <w:sz w:val="22"/>
              </w:rPr>
            </w:pPr>
            <w:r>
              <w:rPr>
                <w:sz w:val="22"/>
              </w:rPr>
              <w:t>183.86</w:t>
            </w:r>
          </w:p>
        </w:tc>
        <w:tc>
          <w:tcPr>
            <w:tcW w:w="1277" w:type="dxa"/>
          </w:tcPr>
          <w:p>
            <w:pPr>
              <w:pStyle w:val="TableParagraph"/>
              <w:spacing w:before="196"/>
              <w:ind w:right="10"/>
              <w:jc w:val="right"/>
              <w:rPr>
                <w:sz w:val="22"/>
              </w:rPr>
            </w:pPr>
            <w:r>
              <w:rPr>
                <w:sz w:val="22"/>
              </w:rPr>
              <w:t>183.86</w:t>
            </w:r>
          </w:p>
        </w:tc>
        <w:tc>
          <w:tcPr>
            <w:tcW w:w="1466" w:type="dxa"/>
          </w:tcPr>
          <w:p>
            <w:pPr>
              <w:pStyle w:val="TableParagraph"/>
              <w:spacing w:before="196"/>
              <w:ind w:right="9"/>
              <w:jc w:val="right"/>
              <w:rPr>
                <w:sz w:val="22"/>
              </w:rPr>
            </w:pPr>
            <w:r>
              <w:rPr>
                <w:sz w:val="22"/>
              </w:rPr>
              <w:t>0.0</w:t>
            </w:r>
          </w:p>
        </w:tc>
      </w:tr>
      <w:tr>
        <w:trPr>
          <w:trHeight w:val="659" w:hRule="atLeast"/>
        </w:trPr>
        <w:tc>
          <w:tcPr>
            <w:tcW w:w="1166" w:type="dxa"/>
          </w:tcPr>
          <w:p>
            <w:pPr>
              <w:pStyle w:val="TableParagraph"/>
              <w:spacing w:before="196"/>
              <w:ind w:right="334"/>
              <w:jc w:val="right"/>
              <w:rPr>
                <w:sz w:val="22"/>
              </w:rPr>
            </w:pPr>
            <w:r>
              <w:rPr>
                <w:sz w:val="22"/>
              </w:rPr>
              <w:t>30106</w:t>
            </w:r>
          </w:p>
        </w:tc>
        <w:tc>
          <w:tcPr>
            <w:tcW w:w="3154" w:type="dxa"/>
          </w:tcPr>
          <w:p>
            <w:pPr>
              <w:pStyle w:val="TableParagraph"/>
              <w:spacing w:before="196"/>
              <w:ind w:left="259"/>
              <w:rPr>
                <w:sz w:val="22"/>
              </w:rPr>
            </w:pPr>
            <w:r>
              <w:rPr>
                <w:sz w:val="22"/>
              </w:rPr>
              <w:t>伙食补助费</w:t>
            </w:r>
          </w:p>
        </w:tc>
        <w:tc>
          <w:tcPr>
            <w:tcW w:w="645" w:type="dxa"/>
          </w:tcPr>
          <w:p>
            <w:pPr>
              <w:pStyle w:val="TableParagraph"/>
              <w:spacing w:before="196"/>
              <w:ind w:left="23"/>
              <w:jc w:val="center"/>
              <w:rPr>
                <w:sz w:val="22"/>
              </w:rPr>
            </w:pPr>
            <w:r>
              <w:rPr>
                <w:w w:val="100"/>
                <w:sz w:val="22"/>
              </w:rPr>
              <w:t>6</w:t>
            </w:r>
          </w:p>
        </w:tc>
        <w:tc>
          <w:tcPr>
            <w:tcW w:w="1608" w:type="dxa"/>
          </w:tcPr>
          <w:p>
            <w:pPr>
              <w:pStyle w:val="TableParagraph"/>
              <w:spacing w:before="196"/>
              <w:ind w:right="10"/>
              <w:jc w:val="right"/>
              <w:rPr>
                <w:sz w:val="22"/>
              </w:rPr>
            </w:pPr>
            <w:r>
              <w:rPr>
                <w:sz w:val="22"/>
              </w:rPr>
              <w:t>16.67</w:t>
            </w:r>
          </w:p>
        </w:tc>
        <w:tc>
          <w:tcPr>
            <w:tcW w:w="1277" w:type="dxa"/>
          </w:tcPr>
          <w:p>
            <w:pPr>
              <w:pStyle w:val="TableParagraph"/>
              <w:spacing w:before="196"/>
              <w:ind w:right="10"/>
              <w:jc w:val="right"/>
              <w:rPr>
                <w:sz w:val="22"/>
              </w:rPr>
            </w:pPr>
            <w:r>
              <w:rPr>
                <w:sz w:val="22"/>
              </w:rPr>
              <w:t>16.67</w:t>
            </w:r>
          </w:p>
        </w:tc>
        <w:tc>
          <w:tcPr>
            <w:tcW w:w="1466" w:type="dxa"/>
          </w:tcPr>
          <w:p>
            <w:pPr>
              <w:pStyle w:val="TableParagraph"/>
              <w:spacing w:before="196"/>
              <w:ind w:right="9"/>
              <w:jc w:val="right"/>
              <w:rPr>
                <w:sz w:val="22"/>
              </w:rPr>
            </w:pPr>
            <w:r>
              <w:rPr>
                <w:sz w:val="22"/>
              </w:rPr>
              <w:t>0.0</w:t>
            </w:r>
          </w:p>
        </w:tc>
      </w:tr>
      <w:tr>
        <w:trPr>
          <w:trHeight w:val="659" w:hRule="atLeast"/>
        </w:trPr>
        <w:tc>
          <w:tcPr>
            <w:tcW w:w="1166" w:type="dxa"/>
          </w:tcPr>
          <w:p>
            <w:pPr>
              <w:pStyle w:val="TableParagraph"/>
              <w:spacing w:before="196"/>
              <w:ind w:right="334"/>
              <w:jc w:val="right"/>
              <w:rPr>
                <w:sz w:val="22"/>
              </w:rPr>
            </w:pPr>
            <w:r>
              <w:rPr>
                <w:sz w:val="22"/>
              </w:rPr>
              <w:t>30107</w:t>
            </w:r>
          </w:p>
        </w:tc>
        <w:tc>
          <w:tcPr>
            <w:tcW w:w="3154" w:type="dxa"/>
          </w:tcPr>
          <w:p>
            <w:pPr>
              <w:pStyle w:val="TableParagraph"/>
              <w:spacing w:before="196"/>
              <w:ind w:left="259"/>
              <w:rPr>
                <w:sz w:val="22"/>
              </w:rPr>
            </w:pPr>
            <w:r>
              <w:rPr>
                <w:sz w:val="22"/>
              </w:rPr>
              <w:t>绩效工资</w:t>
            </w:r>
          </w:p>
        </w:tc>
        <w:tc>
          <w:tcPr>
            <w:tcW w:w="645" w:type="dxa"/>
          </w:tcPr>
          <w:p>
            <w:pPr>
              <w:pStyle w:val="TableParagraph"/>
              <w:spacing w:before="196"/>
              <w:ind w:left="23"/>
              <w:jc w:val="center"/>
              <w:rPr>
                <w:sz w:val="22"/>
              </w:rPr>
            </w:pPr>
            <w:r>
              <w:rPr>
                <w:w w:val="100"/>
                <w:sz w:val="22"/>
              </w:rPr>
              <w:t>7</w:t>
            </w:r>
          </w:p>
        </w:tc>
        <w:tc>
          <w:tcPr>
            <w:tcW w:w="1608" w:type="dxa"/>
          </w:tcPr>
          <w:p>
            <w:pPr>
              <w:pStyle w:val="TableParagraph"/>
              <w:spacing w:before="196"/>
              <w:ind w:right="10"/>
              <w:jc w:val="right"/>
              <w:rPr>
                <w:sz w:val="22"/>
              </w:rPr>
            </w:pPr>
            <w:r>
              <w:rPr>
                <w:sz w:val="22"/>
              </w:rPr>
              <w:t>77.1</w:t>
            </w:r>
          </w:p>
        </w:tc>
        <w:tc>
          <w:tcPr>
            <w:tcW w:w="1277" w:type="dxa"/>
          </w:tcPr>
          <w:p>
            <w:pPr>
              <w:pStyle w:val="TableParagraph"/>
              <w:spacing w:before="196"/>
              <w:ind w:right="10"/>
              <w:jc w:val="right"/>
              <w:rPr>
                <w:sz w:val="22"/>
              </w:rPr>
            </w:pPr>
            <w:r>
              <w:rPr>
                <w:sz w:val="22"/>
              </w:rPr>
              <w:t>77.1</w:t>
            </w:r>
          </w:p>
        </w:tc>
        <w:tc>
          <w:tcPr>
            <w:tcW w:w="1466" w:type="dxa"/>
          </w:tcPr>
          <w:p>
            <w:pPr>
              <w:pStyle w:val="TableParagraph"/>
              <w:spacing w:before="196"/>
              <w:ind w:right="9"/>
              <w:jc w:val="right"/>
              <w:rPr>
                <w:sz w:val="22"/>
              </w:rPr>
            </w:pPr>
            <w:r>
              <w:rPr>
                <w:sz w:val="22"/>
              </w:rPr>
              <w:t>0.0</w:t>
            </w:r>
          </w:p>
        </w:tc>
      </w:tr>
      <w:tr>
        <w:trPr>
          <w:trHeight w:val="659" w:hRule="atLeast"/>
        </w:trPr>
        <w:tc>
          <w:tcPr>
            <w:tcW w:w="1166" w:type="dxa"/>
          </w:tcPr>
          <w:p>
            <w:pPr>
              <w:pStyle w:val="TableParagraph"/>
              <w:spacing w:before="196"/>
              <w:ind w:right="334"/>
              <w:jc w:val="right"/>
              <w:rPr>
                <w:sz w:val="22"/>
              </w:rPr>
            </w:pPr>
            <w:r>
              <w:rPr>
                <w:sz w:val="22"/>
              </w:rPr>
              <w:t>30108</w:t>
            </w:r>
          </w:p>
        </w:tc>
        <w:tc>
          <w:tcPr>
            <w:tcW w:w="3154" w:type="dxa"/>
          </w:tcPr>
          <w:p>
            <w:pPr>
              <w:pStyle w:val="TableParagraph"/>
              <w:spacing w:line="277" w:lineRule="exact" w:before="59"/>
              <w:ind w:left="259"/>
              <w:rPr>
                <w:sz w:val="22"/>
              </w:rPr>
            </w:pPr>
            <w:r>
              <w:rPr>
                <w:sz w:val="22"/>
              </w:rPr>
              <w:t>机关事业单位基本养老保险</w:t>
            </w:r>
          </w:p>
          <w:p>
            <w:pPr>
              <w:pStyle w:val="TableParagraph"/>
              <w:spacing w:line="277" w:lineRule="exact"/>
              <w:ind w:left="38"/>
              <w:rPr>
                <w:sz w:val="22"/>
              </w:rPr>
            </w:pPr>
            <w:r>
              <w:rPr>
                <w:w w:val="100"/>
                <w:sz w:val="22"/>
              </w:rPr>
              <w:t>费</w:t>
            </w:r>
          </w:p>
        </w:tc>
        <w:tc>
          <w:tcPr>
            <w:tcW w:w="645" w:type="dxa"/>
          </w:tcPr>
          <w:p>
            <w:pPr>
              <w:pStyle w:val="TableParagraph"/>
              <w:spacing w:before="196"/>
              <w:ind w:left="23"/>
              <w:jc w:val="center"/>
              <w:rPr>
                <w:sz w:val="22"/>
              </w:rPr>
            </w:pPr>
            <w:r>
              <w:rPr>
                <w:w w:val="100"/>
                <w:sz w:val="22"/>
              </w:rPr>
              <w:t>8</w:t>
            </w:r>
          </w:p>
        </w:tc>
        <w:tc>
          <w:tcPr>
            <w:tcW w:w="1608" w:type="dxa"/>
          </w:tcPr>
          <w:p>
            <w:pPr>
              <w:pStyle w:val="TableParagraph"/>
              <w:spacing w:before="196"/>
              <w:ind w:right="10"/>
              <w:jc w:val="right"/>
              <w:rPr>
                <w:sz w:val="22"/>
              </w:rPr>
            </w:pPr>
            <w:r>
              <w:rPr>
                <w:sz w:val="22"/>
              </w:rPr>
              <w:t>103.09</w:t>
            </w:r>
          </w:p>
        </w:tc>
        <w:tc>
          <w:tcPr>
            <w:tcW w:w="1277" w:type="dxa"/>
          </w:tcPr>
          <w:p>
            <w:pPr>
              <w:pStyle w:val="TableParagraph"/>
              <w:spacing w:before="196"/>
              <w:ind w:right="10"/>
              <w:jc w:val="right"/>
              <w:rPr>
                <w:sz w:val="22"/>
              </w:rPr>
            </w:pPr>
            <w:r>
              <w:rPr>
                <w:sz w:val="22"/>
              </w:rPr>
              <w:t>103.09</w:t>
            </w:r>
          </w:p>
        </w:tc>
        <w:tc>
          <w:tcPr>
            <w:tcW w:w="1466" w:type="dxa"/>
          </w:tcPr>
          <w:p>
            <w:pPr>
              <w:pStyle w:val="TableParagraph"/>
              <w:spacing w:before="196"/>
              <w:ind w:right="9"/>
              <w:jc w:val="right"/>
              <w:rPr>
                <w:sz w:val="22"/>
              </w:rPr>
            </w:pPr>
            <w:r>
              <w:rPr>
                <w:sz w:val="22"/>
              </w:rPr>
              <w:t>0.0</w:t>
            </w:r>
          </w:p>
        </w:tc>
      </w:tr>
      <w:tr>
        <w:trPr>
          <w:trHeight w:val="659" w:hRule="atLeast"/>
        </w:trPr>
        <w:tc>
          <w:tcPr>
            <w:tcW w:w="1166" w:type="dxa"/>
          </w:tcPr>
          <w:p>
            <w:pPr>
              <w:pStyle w:val="TableParagraph"/>
              <w:spacing w:before="196"/>
              <w:ind w:right="334"/>
              <w:jc w:val="right"/>
              <w:rPr>
                <w:sz w:val="22"/>
              </w:rPr>
            </w:pPr>
            <w:r>
              <w:rPr>
                <w:sz w:val="22"/>
              </w:rPr>
              <w:t>30109</w:t>
            </w:r>
          </w:p>
        </w:tc>
        <w:tc>
          <w:tcPr>
            <w:tcW w:w="3154" w:type="dxa"/>
          </w:tcPr>
          <w:p>
            <w:pPr>
              <w:pStyle w:val="TableParagraph"/>
              <w:spacing w:before="196"/>
              <w:ind w:left="259"/>
              <w:rPr>
                <w:sz w:val="22"/>
              </w:rPr>
            </w:pPr>
            <w:r>
              <w:rPr>
                <w:sz w:val="22"/>
              </w:rPr>
              <w:t>职业年金缴费</w:t>
            </w:r>
          </w:p>
        </w:tc>
        <w:tc>
          <w:tcPr>
            <w:tcW w:w="645" w:type="dxa"/>
          </w:tcPr>
          <w:p>
            <w:pPr>
              <w:pStyle w:val="TableParagraph"/>
              <w:spacing w:before="196"/>
              <w:ind w:left="23"/>
              <w:jc w:val="center"/>
              <w:rPr>
                <w:sz w:val="22"/>
              </w:rPr>
            </w:pPr>
            <w:r>
              <w:rPr>
                <w:w w:val="100"/>
                <w:sz w:val="22"/>
              </w:rPr>
              <w:t>9</w:t>
            </w:r>
          </w:p>
        </w:tc>
        <w:tc>
          <w:tcPr>
            <w:tcW w:w="1608" w:type="dxa"/>
          </w:tcPr>
          <w:p>
            <w:pPr>
              <w:pStyle w:val="TableParagraph"/>
              <w:spacing w:before="196"/>
              <w:ind w:right="10"/>
              <w:jc w:val="right"/>
              <w:rPr>
                <w:sz w:val="22"/>
              </w:rPr>
            </w:pPr>
            <w:r>
              <w:rPr>
                <w:sz w:val="22"/>
              </w:rPr>
              <w:t>0.0</w:t>
            </w:r>
          </w:p>
        </w:tc>
        <w:tc>
          <w:tcPr>
            <w:tcW w:w="1277" w:type="dxa"/>
          </w:tcPr>
          <w:p>
            <w:pPr>
              <w:pStyle w:val="TableParagraph"/>
              <w:spacing w:before="196"/>
              <w:ind w:right="10"/>
              <w:jc w:val="right"/>
              <w:rPr>
                <w:sz w:val="22"/>
              </w:rPr>
            </w:pPr>
            <w:r>
              <w:rPr>
                <w:sz w:val="22"/>
              </w:rPr>
              <w:t>0.0</w:t>
            </w:r>
          </w:p>
        </w:tc>
        <w:tc>
          <w:tcPr>
            <w:tcW w:w="1466" w:type="dxa"/>
          </w:tcPr>
          <w:p>
            <w:pPr>
              <w:pStyle w:val="TableParagraph"/>
              <w:spacing w:before="196"/>
              <w:ind w:right="9"/>
              <w:jc w:val="right"/>
              <w:rPr>
                <w:sz w:val="22"/>
              </w:rPr>
            </w:pPr>
            <w:r>
              <w:rPr>
                <w:sz w:val="22"/>
              </w:rPr>
              <w:t>0.0</w:t>
            </w:r>
          </w:p>
        </w:tc>
      </w:tr>
      <w:tr>
        <w:trPr>
          <w:trHeight w:val="659" w:hRule="atLeast"/>
        </w:trPr>
        <w:tc>
          <w:tcPr>
            <w:tcW w:w="1166" w:type="dxa"/>
          </w:tcPr>
          <w:p>
            <w:pPr>
              <w:pStyle w:val="TableParagraph"/>
              <w:spacing w:before="196"/>
              <w:ind w:right="334"/>
              <w:jc w:val="right"/>
              <w:rPr>
                <w:sz w:val="22"/>
              </w:rPr>
            </w:pPr>
            <w:r>
              <w:rPr>
                <w:sz w:val="22"/>
              </w:rPr>
              <w:t>30110</w:t>
            </w:r>
          </w:p>
        </w:tc>
        <w:tc>
          <w:tcPr>
            <w:tcW w:w="3154" w:type="dxa"/>
          </w:tcPr>
          <w:p>
            <w:pPr>
              <w:pStyle w:val="TableParagraph"/>
              <w:spacing w:before="196"/>
              <w:ind w:left="259"/>
              <w:rPr>
                <w:sz w:val="22"/>
              </w:rPr>
            </w:pPr>
            <w:r>
              <w:rPr>
                <w:sz w:val="22"/>
              </w:rPr>
              <w:t>职工基本医疗保险缴费</w:t>
            </w:r>
          </w:p>
        </w:tc>
        <w:tc>
          <w:tcPr>
            <w:tcW w:w="645" w:type="dxa"/>
          </w:tcPr>
          <w:p>
            <w:pPr>
              <w:pStyle w:val="TableParagraph"/>
              <w:spacing w:before="196"/>
              <w:ind w:left="194" w:right="171"/>
              <w:jc w:val="center"/>
              <w:rPr>
                <w:sz w:val="22"/>
              </w:rPr>
            </w:pPr>
            <w:r>
              <w:rPr>
                <w:sz w:val="22"/>
              </w:rPr>
              <w:t>10</w:t>
            </w:r>
          </w:p>
        </w:tc>
        <w:tc>
          <w:tcPr>
            <w:tcW w:w="1608" w:type="dxa"/>
          </w:tcPr>
          <w:p>
            <w:pPr>
              <w:pStyle w:val="TableParagraph"/>
              <w:spacing w:before="196"/>
              <w:ind w:right="10"/>
              <w:jc w:val="right"/>
              <w:rPr>
                <w:sz w:val="22"/>
              </w:rPr>
            </w:pPr>
            <w:r>
              <w:rPr>
                <w:sz w:val="22"/>
              </w:rPr>
              <w:t>53.11</w:t>
            </w:r>
          </w:p>
        </w:tc>
        <w:tc>
          <w:tcPr>
            <w:tcW w:w="1277" w:type="dxa"/>
          </w:tcPr>
          <w:p>
            <w:pPr>
              <w:pStyle w:val="TableParagraph"/>
              <w:spacing w:before="196"/>
              <w:ind w:right="10"/>
              <w:jc w:val="right"/>
              <w:rPr>
                <w:sz w:val="22"/>
              </w:rPr>
            </w:pPr>
            <w:r>
              <w:rPr>
                <w:sz w:val="22"/>
              </w:rPr>
              <w:t>53.11</w:t>
            </w:r>
          </w:p>
        </w:tc>
        <w:tc>
          <w:tcPr>
            <w:tcW w:w="1466" w:type="dxa"/>
          </w:tcPr>
          <w:p>
            <w:pPr>
              <w:pStyle w:val="TableParagraph"/>
              <w:spacing w:before="196"/>
              <w:ind w:right="9"/>
              <w:jc w:val="right"/>
              <w:rPr>
                <w:sz w:val="22"/>
              </w:rPr>
            </w:pPr>
            <w:r>
              <w:rPr>
                <w:sz w:val="22"/>
              </w:rPr>
              <w:t>0.0</w:t>
            </w:r>
          </w:p>
        </w:tc>
      </w:tr>
      <w:tr>
        <w:trPr>
          <w:trHeight w:val="659" w:hRule="atLeast"/>
        </w:trPr>
        <w:tc>
          <w:tcPr>
            <w:tcW w:w="1166" w:type="dxa"/>
          </w:tcPr>
          <w:p>
            <w:pPr>
              <w:pStyle w:val="TableParagraph"/>
              <w:spacing w:before="196"/>
              <w:ind w:right="334"/>
              <w:jc w:val="right"/>
              <w:rPr>
                <w:sz w:val="22"/>
              </w:rPr>
            </w:pPr>
            <w:r>
              <w:rPr>
                <w:sz w:val="22"/>
              </w:rPr>
              <w:t>30111</w:t>
            </w:r>
          </w:p>
        </w:tc>
        <w:tc>
          <w:tcPr>
            <w:tcW w:w="3154" w:type="dxa"/>
          </w:tcPr>
          <w:p>
            <w:pPr>
              <w:pStyle w:val="TableParagraph"/>
              <w:spacing w:before="196"/>
              <w:ind w:left="259"/>
              <w:rPr>
                <w:sz w:val="22"/>
              </w:rPr>
            </w:pPr>
            <w:r>
              <w:rPr>
                <w:sz w:val="22"/>
              </w:rPr>
              <w:t>公务员医疗补助缴费</w:t>
            </w:r>
          </w:p>
        </w:tc>
        <w:tc>
          <w:tcPr>
            <w:tcW w:w="645" w:type="dxa"/>
          </w:tcPr>
          <w:p>
            <w:pPr>
              <w:pStyle w:val="TableParagraph"/>
              <w:spacing w:before="196"/>
              <w:ind w:left="194" w:right="171"/>
              <w:jc w:val="center"/>
              <w:rPr>
                <w:sz w:val="22"/>
              </w:rPr>
            </w:pPr>
            <w:r>
              <w:rPr>
                <w:sz w:val="22"/>
              </w:rPr>
              <w:t>11</w:t>
            </w:r>
          </w:p>
        </w:tc>
        <w:tc>
          <w:tcPr>
            <w:tcW w:w="1608" w:type="dxa"/>
          </w:tcPr>
          <w:p>
            <w:pPr>
              <w:pStyle w:val="TableParagraph"/>
              <w:spacing w:before="196"/>
              <w:ind w:right="10"/>
              <w:jc w:val="right"/>
              <w:rPr>
                <w:sz w:val="22"/>
              </w:rPr>
            </w:pPr>
            <w:r>
              <w:rPr>
                <w:sz w:val="22"/>
              </w:rPr>
              <w:t>0.0</w:t>
            </w:r>
          </w:p>
        </w:tc>
        <w:tc>
          <w:tcPr>
            <w:tcW w:w="1277" w:type="dxa"/>
          </w:tcPr>
          <w:p>
            <w:pPr>
              <w:pStyle w:val="TableParagraph"/>
              <w:spacing w:before="196"/>
              <w:ind w:right="10"/>
              <w:jc w:val="right"/>
              <w:rPr>
                <w:sz w:val="22"/>
              </w:rPr>
            </w:pPr>
            <w:r>
              <w:rPr>
                <w:sz w:val="22"/>
              </w:rPr>
              <w:t>0.0</w:t>
            </w:r>
          </w:p>
        </w:tc>
        <w:tc>
          <w:tcPr>
            <w:tcW w:w="1466" w:type="dxa"/>
          </w:tcPr>
          <w:p>
            <w:pPr>
              <w:pStyle w:val="TableParagraph"/>
              <w:spacing w:before="196"/>
              <w:ind w:right="9"/>
              <w:jc w:val="right"/>
              <w:rPr>
                <w:sz w:val="22"/>
              </w:rPr>
            </w:pPr>
            <w:r>
              <w:rPr>
                <w:sz w:val="22"/>
              </w:rPr>
              <w:t>0.0</w:t>
            </w:r>
          </w:p>
        </w:tc>
      </w:tr>
      <w:tr>
        <w:trPr>
          <w:trHeight w:val="659" w:hRule="atLeast"/>
        </w:trPr>
        <w:tc>
          <w:tcPr>
            <w:tcW w:w="1166" w:type="dxa"/>
          </w:tcPr>
          <w:p>
            <w:pPr>
              <w:pStyle w:val="TableParagraph"/>
              <w:spacing w:before="196"/>
              <w:ind w:right="334"/>
              <w:jc w:val="right"/>
              <w:rPr>
                <w:sz w:val="22"/>
              </w:rPr>
            </w:pPr>
            <w:r>
              <w:rPr>
                <w:sz w:val="22"/>
              </w:rPr>
              <w:t>30112</w:t>
            </w:r>
          </w:p>
        </w:tc>
        <w:tc>
          <w:tcPr>
            <w:tcW w:w="3154" w:type="dxa"/>
          </w:tcPr>
          <w:p>
            <w:pPr>
              <w:pStyle w:val="TableParagraph"/>
              <w:spacing w:before="196"/>
              <w:ind w:left="259"/>
              <w:rPr>
                <w:sz w:val="22"/>
              </w:rPr>
            </w:pPr>
            <w:r>
              <w:rPr>
                <w:sz w:val="22"/>
              </w:rPr>
              <w:t>其他社会保障缴费</w:t>
            </w:r>
          </w:p>
        </w:tc>
        <w:tc>
          <w:tcPr>
            <w:tcW w:w="645" w:type="dxa"/>
          </w:tcPr>
          <w:p>
            <w:pPr>
              <w:pStyle w:val="TableParagraph"/>
              <w:spacing w:before="196"/>
              <w:ind w:left="194" w:right="171"/>
              <w:jc w:val="center"/>
              <w:rPr>
                <w:sz w:val="22"/>
              </w:rPr>
            </w:pPr>
            <w:r>
              <w:rPr>
                <w:sz w:val="22"/>
              </w:rPr>
              <w:t>12</w:t>
            </w:r>
          </w:p>
        </w:tc>
        <w:tc>
          <w:tcPr>
            <w:tcW w:w="1608" w:type="dxa"/>
          </w:tcPr>
          <w:p>
            <w:pPr>
              <w:pStyle w:val="TableParagraph"/>
              <w:spacing w:before="196"/>
              <w:ind w:right="10"/>
              <w:jc w:val="right"/>
              <w:rPr>
                <w:sz w:val="22"/>
              </w:rPr>
            </w:pPr>
            <w:r>
              <w:rPr>
                <w:sz w:val="22"/>
              </w:rPr>
              <w:t>9.53</w:t>
            </w:r>
          </w:p>
        </w:tc>
        <w:tc>
          <w:tcPr>
            <w:tcW w:w="1277" w:type="dxa"/>
          </w:tcPr>
          <w:p>
            <w:pPr>
              <w:pStyle w:val="TableParagraph"/>
              <w:spacing w:before="196"/>
              <w:ind w:right="10"/>
              <w:jc w:val="right"/>
              <w:rPr>
                <w:sz w:val="22"/>
              </w:rPr>
            </w:pPr>
            <w:r>
              <w:rPr>
                <w:sz w:val="22"/>
              </w:rPr>
              <w:t>9.53</w:t>
            </w:r>
          </w:p>
        </w:tc>
        <w:tc>
          <w:tcPr>
            <w:tcW w:w="1466" w:type="dxa"/>
          </w:tcPr>
          <w:p>
            <w:pPr>
              <w:pStyle w:val="TableParagraph"/>
              <w:spacing w:before="196"/>
              <w:ind w:right="9"/>
              <w:jc w:val="right"/>
              <w:rPr>
                <w:sz w:val="22"/>
              </w:rPr>
            </w:pPr>
            <w:r>
              <w:rPr>
                <w:sz w:val="22"/>
              </w:rPr>
              <w:t>0.0</w:t>
            </w:r>
          </w:p>
        </w:tc>
      </w:tr>
      <w:tr>
        <w:trPr>
          <w:trHeight w:val="659" w:hRule="atLeast"/>
        </w:trPr>
        <w:tc>
          <w:tcPr>
            <w:tcW w:w="1166" w:type="dxa"/>
          </w:tcPr>
          <w:p>
            <w:pPr>
              <w:pStyle w:val="TableParagraph"/>
              <w:spacing w:before="196"/>
              <w:ind w:right="334"/>
              <w:jc w:val="right"/>
              <w:rPr>
                <w:sz w:val="22"/>
              </w:rPr>
            </w:pPr>
            <w:r>
              <w:rPr>
                <w:sz w:val="22"/>
              </w:rPr>
              <w:t>30113</w:t>
            </w:r>
          </w:p>
        </w:tc>
        <w:tc>
          <w:tcPr>
            <w:tcW w:w="3154" w:type="dxa"/>
          </w:tcPr>
          <w:p>
            <w:pPr>
              <w:pStyle w:val="TableParagraph"/>
              <w:spacing w:before="196"/>
              <w:ind w:left="259"/>
              <w:rPr>
                <w:sz w:val="22"/>
              </w:rPr>
            </w:pPr>
            <w:r>
              <w:rPr>
                <w:sz w:val="22"/>
              </w:rPr>
              <w:t>住房公积金</w:t>
            </w:r>
          </w:p>
        </w:tc>
        <w:tc>
          <w:tcPr>
            <w:tcW w:w="645" w:type="dxa"/>
          </w:tcPr>
          <w:p>
            <w:pPr>
              <w:pStyle w:val="TableParagraph"/>
              <w:spacing w:before="196"/>
              <w:ind w:left="194" w:right="171"/>
              <w:jc w:val="center"/>
              <w:rPr>
                <w:sz w:val="22"/>
              </w:rPr>
            </w:pPr>
            <w:r>
              <w:rPr>
                <w:sz w:val="22"/>
              </w:rPr>
              <w:t>13</w:t>
            </w:r>
          </w:p>
        </w:tc>
        <w:tc>
          <w:tcPr>
            <w:tcW w:w="1608" w:type="dxa"/>
          </w:tcPr>
          <w:p>
            <w:pPr>
              <w:pStyle w:val="TableParagraph"/>
              <w:spacing w:before="196"/>
              <w:ind w:right="10"/>
              <w:jc w:val="right"/>
              <w:rPr>
                <w:sz w:val="22"/>
              </w:rPr>
            </w:pPr>
            <w:r>
              <w:rPr>
                <w:sz w:val="22"/>
              </w:rPr>
              <w:t>102.48</w:t>
            </w:r>
          </w:p>
        </w:tc>
        <w:tc>
          <w:tcPr>
            <w:tcW w:w="1277" w:type="dxa"/>
          </w:tcPr>
          <w:p>
            <w:pPr>
              <w:pStyle w:val="TableParagraph"/>
              <w:spacing w:before="196"/>
              <w:ind w:right="10"/>
              <w:jc w:val="right"/>
              <w:rPr>
                <w:sz w:val="22"/>
              </w:rPr>
            </w:pPr>
            <w:r>
              <w:rPr>
                <w:sz w:val="22"/>
              </w:rPr>
              <w:t>102.48</w:t>
            </w:r>
          </w:p>
        </w:tc>
        <w:tc>
          <w:tcPr>
            <w:tcW w:w="1466" w:type="dxa"/>
          </w:tcPr>
          <w:p>
            <w:pPr>
              <w:pStyle w:val="TableParagraph"/>
              <w:spacing w:before="196"/>
              <w:ind w:right="9"/>
              <w:jc w:val="right"/>
              <w:rPr>
                <w:sz w:val="22"/>
              </w:rPr>
            </w:pPr>
            <w:r>
              <w:rPr>
                <w:sz w:val="22"/>
              </w:rPr>
              <w:t>0.0</w:t>
            </w:r>
          </w:p>
        </w:tc>
      </w:tr>
      <w:tr>
        <w:trPr>
          <w:trHeight w:val="659" w:hRule="atLeast"/>
        </w:trPr>
        <w:tc>
          <w:tcPr>
            <w:tcW w:w="1166" w:type="dxa"/>
          </w:tcPr>
          <w:p>
            <w:pPr>
              <w:pStyle w:val="TableParagraph"/>
              <w:spacing w:before="196"/>
              <w:ind w:right="334"/>
              <w:jc w:val="right"/>
              <w:rPr>
                <w:sz w:val="22"/>
              </w:rPr>
            </w:pPr>
            <w:r>
              <w:rPr>
                <w:sz w:val="22"/>
              </w:rPr>
              <w:t>30114</w:t>
            </w:r>
          </w:p>
        </w:tc>
        <w:tc>
          <w:tcPr>
            <w:tcW w:w="3154" w:type="dxa"/>
          </w:tcPr>
          <w:p>
            <w:pPr>
              <w:pStyle w:val="TableParagraph"/>
              <w:spacing w:before="196"/>
              <w:ind w:left="259"/>
              <w:rPr>
                <w:sz w:val="22"/>
              </w:rPr>
            </w:pPr>
            <w:r>
              <w:rPr>
                <w:sz w:val="22"/>
              </w:rPr>
              <w:t>医疗费</w:t>
            </w:r>
          </w:p>
        </w:tc>
        <w:tc>
          <w:tcPr>
            <w:tcW w:w="645" w:type="dxa"/>
          </w:tcPr>
          <w:p>
            <w:pPr>
              <w:pStyle w:val="TableParagraph"/>
              <w:spacing w:before="196"/>
              <w:ind w:left="194" w:right="171"/>
              <w:jc w:val="center"/>
              <w:rPr>
                <w:sz w:val="22"/>
              </w:rPr>
            </w:pPr>
            <w:r>
              <w:rPr>
                <w:sz w:val="22"/>
              </w:rPr>
              <w:t>14</w:t>
            </w:r>
          </w:p>
        </w:tc>
        <w:tc>
          <w:tcPr>
            <w:tcW w:w="1608" w:type="dxa"/>
          </w:tcPr>
          <w:p>
            <w:pPr>
              <w:pStyle w:val="TableParagraph"/>
              <w:spacing w:before="196"/>
              <w:ind w:right="10"/>
              <w:jc w:val="right"/>
              <w:rPr>
                <w:sz w:val="22"/>
              </w:rPr>
            </w:pPr>
            <w:r>
              <w:rPr>
                <w:sz w:val="22"/>
              </w:rPr>
              <w:t>0.0</w:t>
            </w:r>
          </w:p>
        </w:tc>
        <w:tc>
          <w:tcPr>
            <w:tcW w:w="1277" w:type="dxa"/>
          </w:tcPr>
          <w:p>
            <w:pPr>
              <w:pStyle w:val="TableParagraph"/>
              <w:spacing w:before="196"/>
              <w:ind w:right="10"/>
              <w:jc w:val="right"/>
              <w:rPr>
                <w:sz w:val="22"/>
              </w:rPr>
            </w:pPr>
            <w:r>
              <w:rPr>
                <w:sz w:val="22"/>
              </w:rPr>
              <w:t>0.0</w:t>
            </w:r>
          </w:p>
        </w:tc>
        <w:tc>
          <w:tcPr>
            <w:tcW w:w="1466" w:type="dxa"/>
          </w:tcPr>
          <w:p>
            <w:pPr>
              <w:pStyle w:val="TableParagraph"/>
              <w:spacing w:before="196"/>
              <w:ind w:right="9"/>
              <w:jc w:val="right"/>
              <w:rPr>
                <w:sz w:val="22"/>
              </w:rPr>
            </w:pPr>
            <w:r>
              <w:rPr>
                <w:sz w:val="22"/>
              </w:rPr>
              <w:t>0.0</w:t>
            </w:r>
          </w:p>
        </w:tc>
      </w:tr>
      <w:tr>
        <w:trPr>
          <w:trHeight w:val="659" w:hRule="atLeast"/>
        </w:trPr>
        <w:tc>
          <w:tcPr>
            <w:tcW w:w="1166" w:type="dxa"/>
          </w:tcPr>
          <w:p>
            <w:pPr>
              <w:pStyle w:val="TableParagraph"/>
              <w:spacing w:before="196"/>
              <w:ind w:right="334"/>
              <w:jc w:val="right"/>
              <w:rPr>
                <w:sz w:val="22"/>
              </w:rPr>
            </w:pPr>
            <w:r>
              <w:rPr>
                <w:sz w:val="22"/>
              </w:rPr>
              <w:t>30199</w:t>
            </w:r>
          </w:p>
        </w:tc>
        <w:tc>
          <w:tcPr>
            <w:tcW w:w="3154" w:type="dxa"/>
          </w:tcPr>
          <w:p>
            <w:pPr>
              <w:pStyle w:val="TableParagraph"/>
              <w:spacing w:before="196"/>
              <w:ind w:left="259"/>
              <w:rPr>
                <w:sz w:val="22"/>
              </w:rPr>
            </w:pPr>
            <w:r>
              <w:rPr>
                <w:sz w:val="22"/>
              </w:rPr>
              <w:t>其他工资福利支出</w:t>
            </w:r>
          </w:p>
        </w:tc>
        <w:tc>
          <w:tcPr>
            <w:tcW w:w="645" w:type="dxa"/>
          </w:tcPr>
          <w:p>
            <w:pPr>
              <w:pStyle w:val="TableParagraph"/>
              <w:spacing w:before="196"/>
              <w:ind w:left="194" w:right="171"/>
              <w:jc w:val="center"/>
              <w:rPr>
                <w:sz w:val="22"/>
              </w:rPr>
            </w:pPr>
            <w:r>
              <w:rPr>
                <w:sz w:val="22"/>
              </w:rPr>
              <w:t>15</w:t>
            </w:r>
          </w:p>
        </w:tc>
        <w:tc>
          <w:tcPr>
            <w:tcW w:w="1608" w:type="dxa"/>
          </w:tcPr>
          <w:p>
            <w:pPr>
              <w:pStyle w:val="TableParagraph"/>
              <w:spacing w:before="196"/>
              <w:ind w:right="10"/>
              <w:jc w:val="right"/>
              <w:rPr>
                <w:sz w:val="22"/>
              </w:rPr>
            </w:pPr>
            <w:r>
              <w:rPr>
                <w:sz w:val="22"/>
              </w:rPr>
              <w:t>90.13</w:t>
            </w:r>
          </w:p>
        </w:tc>
        <w:tc>
          <w:tcPr>
            <w:tcW w:w="1277" w:type="dxa"/>
          </w:tcPr>
          <w:p>
            <w:pPr>
              <w:pStyle w:val="TableParagraph"/>
              <w:spacing w:before="196"/>
              <w:ind w:right="10"/>
              <w:jc w:val="right"/>
              <w:rPr>
                <w:sz w:val="22"/>
              </w:rPr>
            </w:pPr>
            <w:r>
              <w:rPr>
                <w:sz w:val="22"/>
              </w:rPr>
              <w:t>90.13</w:t>
            </w:r>
          </w:p>
        </w:tc>
        <w:tc>
          <w:tcPr>
            <w:tcW w:w="1466" w:type="dxa"/>
          </w:tcPr>
          <w:p>
            <w:pPr>
              <w:pStyle w:val="TableParagraph"/>
              <w:spacing w:before="196"/>
              <w:ind w:right="9"/>
              <w:jc w:val="right"/>
              <w:rPr>
                <w:sz w:val="22"/>
              </w:rPr>
            </w:pPr>
            <w:r>
              <w:rPr>
                <w:sz w:val="22"/>
              </w:rPr>
              <w:t>0.0</w:t>
            </w:r>
          </w:p>
        </w:tc>
      </w:tr>
      <w:tr>
        <w:trPr>
          <w:trHeight w:val="659" w:hRule="atLeast"/>
        </w:trPr>
        <w:tc>
          <w:tcPr>
            <w:tcW w:w="1166" w:type="dxa"/>
          </w:tcPr>
          <w:p>
            <w:pPr>
              <w:pStyle w:val="TableParagraph"/>
              <w:spacing w:before="196"/>
              <w:ind w:left="38"/>
              <w:rPr>
                <w:sz w:val="22"/>
              </w:rPr>
            </w:pPr>
            <w:r>
              <w:rPr>
                <w:sz w:val="22"/>
              </w:rPr>
              <w:t>302</w:t>
            </w:r>
          </w:p>
        </w:tc>
        <w:tc>
          <w:tcPr>
            <w:tcW w:w="3154" w:type="dxa"/>
          </w:tcPr>
          <w:p>
            <w:pPr>
              <w:pStyle w:val="TableParagraph"/>
              <w:spacing w:before="196"/>
              <w:ind w:left="38"/>
              <w:rPr>
                <w:sz w:val="22"/>
              </w:rPr>
            </w:pPr>
            <w:r>
              <w:rPr>
                <w:sz w:val="22"/>
              </w:rPr>
              <w:t>商品和服务支出</w:t>
            </w:r>
          </w:p>
        </w:tc>
        <w:tc>
          <w:tcPr>
            <w:tcW w:w="645" w:type="dxa"/>
          </w:tcPr>
          <w:p>
            <w:pPr>
              <w:pStyle w:val="TableParagraph"/>
              <w:spacing w:before="196"/>
              <w:ind w:left="194" w:right="171"/>
              <w:jc w:val="center"/>
              <w:rPr>
                <w:sz w:val="22"/>
              </w:rPr>
            </w:pPr>
            <w:r>
              <w:rPr>
                <w:sz w:val="22"/>
              </w:rPr>
              <w:t>16</w:t>
            </w:r>
          </w:p>
        </w:tc>
        <w:tc>
          <w:tcPr>
            <w:tcW w:w="1608" w:type="dxa"/>
          </w:tcPr>
          <w:p>
            <w:pPr>
              <w:pStyle w:val="TableParagraph"/>
              <w:spacing w:before="196"/>
              <w:ind w:right="10"/>
              <w:jc w:val="right"/>
              <w:rPr>
                <w:sz w:val="22"/>
              </w:rPr>
            </w:pPr>
            <w:r>
              <w:rPr>
                <w:sz w:val="22"/>
              </w:rPr>
              <w:t>231.78</w:t>
            </w:r>
          </w:p>
        </w:tc>
        <w:tc>
          <w:tcPr>
            <w:tcW w:w="1277" w:type="dxa"/>
          </w:tcPr>
          <w:p>
            <w:pPr>
              <w:pStyle w:val="TableParagraph"/>
              <w:spacing w:before="196"/>
              <w:ind w:right="10"/>
              <w:jc w:val="right"/>
              <w:rPr>
                <w:sz w:val="22"/>
              </w:rPr>
            </w:pPr>
            <w:r>
              <w:rPr>
                <w:sz w:val="22"/>
              </w:rPr>
              <w:t>0.0</w:t>
            </w:r>
          </w:p>
        </w:tc>
        <w:tc>
          <w:tcPr>
            <w:tcW w:w="1466" w:type="dxa"/>
          </w:tcPr>
          <w:p>
            <w:pPr>
              <w:pStyle w:val="TableParagraph"/>
              <w:spacing w:before="196"/>
              <w:ind w:right="9"/>
              <w:jc w:val="right"/>
              <w:rPr>
                <w:sz w:val="22"/>
              </w:rPr>
            </w:pPr>
            <w:r>
              <w:rPr>
                <w:sz w:val="22"/>
              </w:rPr>
              <w:t>231.78</w:t>
            </w:r>
          </w:p>
        </w:tc>
      </w:tr>
      <w:tr>
        <w:trPr>
          <w:trHeight w:val="659" w:hRule="atLeast"/>
        </w:trPr>
        <w:tc>
          <w:tcPr>
            <w:tcW w:w="1166" w:type="dxa"/>
          </w:tcPr>
          <w:p>
            <w:pPr>
              <w:pStyle w:val="TableParagraph"/>
              <w:spacing w:before="196"/>
              <w:ind w:right="334"/>
              <w:jc w:val="right"/>
              <w:rPr>
                <w:sz w:val="22"/>
              </w:rPr>
            </w:pPr>
            <w:r>
              <w:rPr>
                <w:sz w:val="22"/>
              </w:rPr>
              <w:t>30201</w:t>
            </w:r>
          </w:p>
        </w:tc>
        <w:tc>
          <w:tcPr>
            <w:tcW w:w="3154" w:type="dxa"/>
          </w:tcPr>
          <w:p>
            <w:pPr>
              <w:pStyle w:val="TableParagraph"/>
              <w:spacing w:before="196"/>
              <w:ind w:left="259"/>
              <w:rPr>
                <w:sz w:val="22"/>
              </w:rPr>
            </w:pPr>
            <w:r>
              <w:rPr>
                <w:sz w:val="22"/>
              </w:rPr>
              <w:t>办公费</w:t>
            </w:r>
          </w:p>
        </w:tc>
        <w:tc>
          <w:tcPr>
            <w:tcW w:w="645" w:type="dxa"/>
          </w:tcPr>
          <w:p>
            <w:pPr>
              <w:pStyle w:val="TableParagraph"/>
              <w:spacing w:before="196"/>
              <w:ind w:left="194" w:right="171"/>
              <w:jc w:val="center"/>
              <w:rPr>
                <w:sz w:val="22"/>
              </w:rPr>
            </w:pPr>
            <w:r>
              <w:rPr>
                <w:sz w:val="22"/>
              </w:rPr>
              <w:t>17</w:t>
            </w:r>
          </w:p>
        </w:tc>
        <w:tc>
          <w:tcPr>
            <w:tcW w:w="1608" w:type="dxa"/>
          </w:tcPr>
          <w:p>
            <w:pPr>
              <w:pStyle w:val="TableParagraph"/>
              <w:spacing w:before="196"/>
              <w:ind w:right="10"/>
              <w:jc w:val="right"/>
              <w:rPr>
                <w:sz w:val="22"/>
              </w:rPr>
            </w:pPr>
            <w:r>
              <w:rPr>
                <w:sz w:val="22"/>
              </w:rPr>
              <w:t>20.35</w:t>
            </w:r>
          </w:p>
        </w:tc>
        <w:tc>
          <w:tcPr>
            <w:tcW w:w="1277" w:type="dxa"/>
          </w:tcPr>
          <w:p>
            <w:pPr>
              <w:pStyle w:val="TableParagraph"/>
              <w:spacing w:before="196"/>
              <w:ind w:right="10"/>
              <w:jc w:val="right"/>
              <w:rPr>
                <w:sz w:val="22"/>
              </w:rPr>
            </w:pPr>
            <w:r>
              <w:rPr>
                <w:sz w:val="22"/>
              </w:rPr>
              <w:t>0.0</w:t>
            </w:r>
          </w:p>
        </w:tc>
        <w:tc>
          <w:tcPr>
            <w:tcW w:w="1466" w:type="dxa"/>
          </w:tcPr>
          <w:p>
            <w:pPr>
              <w:pStyle w:val="TableParagraph"/>
              <w:spacing w:before="196"/>
              <w:ind w:right="9"/>
              <w:jc w:val="right"/>
              <w:rPr>
                <w:sz w:val="22"/>
              </w:rPr>
            </w:pPr>
            <w:r>
              <w:rPr>
                <w:sz w:val="22"/>
              </w:rPr>
              <w:t>20.35</w:t>
            </w:r>
          </w:p>
        </w:tc>
      </w:tr>
      <w:tr>
        <w:trPr>
          <w:trHeight w:val="659" w:hRule="atLeast"/>
        </w:trPr>
        <w:tc>
          <w:tcPr>
            <w:tcW w:w="1166" w:type="dxa"/>
          </w:tcPr>
          <w:p>
            <w:pPr>
              <w:pStyle w:val="TableParagraph"/>
              <w:spacing w:before="195"/>
              <w:ind w:right="334"/>
              <w:jc w:val="right"/>
              <w:rPr>
                <w:sz w:val="22"/>
              </w:rPr>
            </w:pPr>
            <w:r>
              <w:rPr>
                <w:sz w:val="22"/>
              </w:rPr>
              <w:t>30202</w:t>
            </w:r>
          </w:p>
        </w:tc>
        <w:tc>
          <w:tcPr>
            <w:tcW w:w="3154" w:type="dxa"/>
          </w:tcPr>
          <w:p>
            <w:pPr>
              <w:pStyle w:val="TableParagraph"/>
              <w:spacing w:before="195"/>
              <w:ind w:left="259"/>
              <w:rPr>
                <w:sz w:val="22"/>
              </w:rPr>
            </w:pPr>
            <w:r>
              <w:rPr>
                <w:sz w:val="22"/>
              </w:rPr>
              <w:t>印刷费</w:t>
            </w:r>
          </w:p>
        </w:tc>
        <w:tc>
          <w:tcPr>
            <w:tcW w:w="645" w:type="dxa"/>
          </w:tcPr>
          <w:p>
            <w:pPr>
              <w:pStyle w:val="TableParagraph"/>
              <w:spacing w:before="195"/>
              <w:ind w:left="194" w:right="171"/>
              <w:jc w:val="center"/>
              <w:rPr>
                <w:sz w:val="22"/>
              </w:rPr>
            </w:pPr>
            <w:r>
              <w:rPr>
                <w:sz w:val="22"/>
              </w:rPr>
              <w:t>18</w:t>
            </w:r>
          </w:p>
        </w:tc>
        <w:tc>
          <w:tcPr>
            <w:tcW w:w="1608" w:type="dxa"/>
          </w:tcPr>
          <w:p>
            <w:pPr>
              <w:pStyle w:val="TableParagraph"/>
              <w:spacing w:before="195"/>
              <w:ind w:right="10"/>
              <w:jc w:val="right"/>
              <w:rPr>
                <w:sz w:val="22"/>
              </w:rPr>
            </w:pPr>
            <w:r>
              <w:rPr>
                <w:sz w:val="22"/>
              </w:rPr>
              <w:t>5.27</w:t>
            </w:r>
          </w:p>
        </w:tc>
        <w:tc>
          <w:tcPr>
            <w:tcW w:w="1277" w:type="dxa"/>
          </w:tcPr>
          <w:p>
            <w:pPr>
              <w:pStyle w:val="TableParagraph"/>
              <w:spacing w:before="195"/>
              <w:ind w:right="10"/>
              <w:jc w:val="right"/>
              <w:rPr>
                <w:sz w:val="22"/>
              </w:rPr>
            </w:pPr>
            <w:r>
              <w:rPr>
                <w:sz w:val="22"/>
              </w:rPr>
              <w:t>0.0</w:t>
            </w:r>
          </w:p>
        </w:tc>
        <w:tc>
          <w:tcPr>
            <w:tcW w:w="1466" w:type="dxa"/>
          </w:tcPr>
          <w:p>
            <w:pPr>
              <w:pStyle w:val="TableParagraph"/>
              <w:spacing w:before="195"/>
              <w:ind w:right="9"/>
              <w:jc w:val="right"/>
              <w:rPr>
                <w:sz w:val="22"/>
              </w:rPr>
            </w:pPr>
            <w:r>
              <w:rPr>
                <w:sz w:val="22"/>
              </w:rPr>
              <w:t>5.27</w:t>
            </w:r>
          </w:p>
        </w:tc>
      </w:tr>
    </w:tbl>
    <w:p>
      <w:pPr>
        <w:spacing w:after="0"/>
        <w:jc w:val="right"/>
        <w:rPr>
          <w:sz w:val="22"/>
        </w:rPr>
        <w:sectPr>
          <w:type w:val="continuous"/>
          <w:pgSz w:w="11910" w:h="16840"/>
          <w:pgMar w:top="1580" w:bottom="280" w:left="640" w:right="660"/>
        </w:sectPr>
      </w:pPr>
    </w:p>
    <w:tbl>
      <w:tblPr>
        <w:tblW w:w="0" w:type="auto"/>
        <w:jc w:val="left"/>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66"/>
        <w:gridCol w:w="3154"/>
        <w:gridCol w:w="645"/>
        <w:gridCol w:w="1608"/>
        <w:gridCol w:w="1277"/>
        <w:gridCol w:w="1466"/>
      </w:tblGrid>
      <w:tr>
        <w:trPr>
          <w:trHeight w:val="669" w:hRule="atLeast"/>
        </w:trPr>
        <w:tc>
          <w:tcPr>
            <w:tcW w:w="1166" w:type="dxa"/>
            <w:tcBorders>
              <w:top w:val="nil"/>
            </w:tcBorders>
          </w:tcPr>
          <w:p>
            <w:pPr>
              <w:pStyle w:val="TableParagraph"/>
              <w:spacing w:before="7"/>
              <w:rPr>
                <w:sz w:val="16"/>
              </w:rPr>
            </w:pPr>
          </w:p>
          <w:p>
            <w:pPr>
              <w:pStyle w:val="TableParagraph"/>
              <w:ind w:left="259"/>
              <w:rPr>
                <w:sz w:val="22"/>
              </w:rPr>
            </w:pPr>
            <w:r>
              <w:rPr>
                <w:sz w:val="22"/>
              </w:rPr>
              <w:t>30203</w:t>
            </w:r>
          </w:p>
        </w:tc>
        <w:tc>
          <w:tcPr>
            <w:tcW w:w="3154" w:type="dxa"/>
            <w:tcBorders>
              <w:top w:val="nil"/>
            </w:tcBorders>
          </w:tcPr>
          <w:p>
            <w:pPr>
              <w:pStyle w:val="TableParagraph"/>
              <w:spacing w:before="7"/>
              <w:rPr>
                <w:sz w:val="16"/>
              </w:rPr>
            </w:pPr>
          </w:p>
          <w:p>
            <w:pPr>
              <w:pStyle w:val="TableParagraph"/>
              <w:ind w:left="259"/>
              <w:rPr>
                <w:sz w:val="22"/>
              </w:rPr>
            </w:pPr>
            <w:r>
              <w:rPr>
                <w:sz w:val="22"/>
              </w:rPr>
              <w:t>咨询费</w:t>
            </w:r>
          </w:p>
        </w:tc>
        <w:tc>
          <w:tcPr>
            <w:tcW w:w="645" w:type="dxa"/>
            <w:tcBorders>
              <w:top w:val="nil"/>
            </w:tcBorders>
          </w:tcPr>
          <w:p>
            <w:pPr>
              <w:pStyle w:val="TableParagraph"/>
              <w:spacing w:before="7"/>
              <w:rPr>
                <w:sz w:val="16"/>
              </w:rPr>
            </w:pPr>
          </w:p>
          <w:p>
            <w:pPr>
              <w:pStyle w:val="TableParagraph"/>
              <w:ind w:left="194" w:right="171"/>
              <w:jc w:val="center"/>
              <w:rPr>
                <w:sz w:val="22"/>
              </w:rPr>
            </w:pPr>
            <w:r>
              <w:rPr>
                <w:sz w:val="22"/>
              </w:rPr>
              <w:t>19</w:t>
            </w:r>
          </w:p>
        </w:tc>
        <w:tc>
          <w:tcPr>
            <w:tcW w:w="1608" w:type="dxa"/>
            <w:tcBorders>
              <w:top w:val="nil"/>
            </w:tcBorders>
          </w:tcPr>
          <w:p>
            <w:pPr>
              <w:pStyle w:val="TableParagraph"/>
              <w:spacing w:before="7"/>
              <w:rPr>
                <w:sz w:val="16"/>
              </w:rPr>
            </w:pPr>
          </w:p>
          <w:p>
            <w:pPr>
              <w:pStyle w:val="TableParagraph"/>
              <w:ind w:right="10"/>
              <w:jc w:val="right"/>
              <w:rPr>
                <w:sz w:val="22"/>
              </w:rPr>
            </w:pPr>
            <w:r>
              <w:rPr>
                <w:sz w:val="22"/>
              </w:rPr>
              <w:t>0.0</w:t>
            </w:r>
          </w:p>
        </w:tc>
        <w:tc>
          <w:tcPr>
            <w:tcW w:w="1277" w:type="dxa"/>
            <w:tcBorders>
              <w:top w:val="nil"/>
            </w:tcBorders>
          </w:tcPr>
          <w:p>
            <w:pPr>
              <w:pStyle w:val="TableParagraph"/>
              <w:spacing w:before="7"/>
              <w:rPr>
                <w:sz w:val="16"/>
              </w:rPr>
            </w:pPr>
          </w:p>
          <w:p>
            <w:pPr>
              <w:pStyle w:val="TableParagraph"/>
              <w:ind w:right="10"/>
              <w:jc w:val="right"/>
              <w:rPr>
                <w:sz w:val="22"/>
              </w:rPr>
            </w:pPr>
            <w:r>
              <w:rPr>
                <w:sz w:val="22"/>
              </w:rPr>
              <w:t>0.0</w:t>
            </w:r>
          </w:p>
        </w:tc>
        <w:tc>
          <w:tcPr>
            <w:tcW w:w="1466" w:type="dxa"/>
            <w:tcBorders>
              <w:top w:val="nil"/>
            </w:tcBorders>
          </w:tcPr>
          <w:p>
            <w:pPr>
              <w:pStyle w:val="TableParagraph"/>
              <w:spacing w:before="7"/>
              <w:rPr>
                <w:sz w:val="16"/>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left="259"/>
              <w:rPr>
                <w:sz w:val="22"/>
              </w:rPr>
            </w:pPr>
            <w:r>
              <w:rPr>
                <w:sz w:val="22"/>
              </w:rPr>
              <w:t>30204</w:t>
            </w:r>
          </w:p>
        </w:tc>
        <w:tc>
          <w:tcPr>
            <w:tcW w:w="3154" w:type="dxa"/>
          </w:tcPr>
          <w:p>
            <w:pPr>
              <w:pStyle w:val="TableParagraph"/>
              <w:spacing w:before="9"/>
              <w:rPr>
                <w:sz w:val="15"/>
              </w:rPr>
            </w:pPr>
          </w:p>
          <w:p>
            <w:pPr>
              <w:pStyle w:val="TableParagraph"/>
              <w:ind w:left="259"/>
              <w:rPr>
                <w:sz w:val="22"/>
              </w:rPr>
            </w:pPr>
            <w:r>
              <w:rPr>
                <w:sz w:val="22"/>
              </w:rPr>
              <w:t>手续费</w:t>
            </w:r>
          </w:p>
        </w:tc>
        <w:tc>
          <w:tcPr>
            <w:tcW w:w="645" w:type="dxa"/>
          </w:tcPr>
          <w:p>
            <w:pPr>
              <w:pStyle w:val="TableParagraph"/>
              <w:spacing w:before="9"/>
              <w:rPr>
                <w:sz w:val="15"/>
              </w:rPr>
            </w:pPr>
          </w:p>
          <w:p>
            <w:pPr>
              <w:pStyle w:val="TableParagraph"/>
              <w:ind w:left="194" w:right="171"/>
              <w:jc w:val="center"/>
              <w:rPr>
                <w:sz w:val="22"/>
              </w:rPr>
            </w:pPr>
            <w:r>
              <w:rPr>
                <w:sz w:val="22"/>
              </w:rPr>
              <w:t>20</w:t>
            </w:r>
          </w:p>
        </w:tc>
        <w:tc>
          <w:tcPr>
            <w:tcW w:w="1608" w:type="dxa"/>
          </w:tcPr>
          <w:p>
            <w:pPr>
              <w:pStyle w:val="TableParagraph"/>
              <w:spacing w:before="9"/>
              <w:rPr>
                <w:sz w:val="15"/>
              </w:rPr>
            </w:pPr>
          </w:p>
          <w:p>
            <w:pPr>
              <w:pStyle w:val="TableParagraph"/>
              <w:ind w:right="10"/>
              <w:jc w:val="right"/>
              <w:rPr>
                <w:sz w:val="22"/>
              </w:rPr>
            </w:pPr>
            <w:r>
              <w:rPr>
                <w:sz w:val="22"/>
              </w:rPr>
              <w:t>0.08</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0.08</w:t>
            </w:r>
          </w:p>
        </w:tc>
      </w:tr>
      <w:tr>
        <w:trPr>
          <w:trHeight w:val="659" w:hRule="atLeast"/>
        </w:trPr>
        <w:tc>
          <w:tcPr>
            <w:tcW w:w="1166" w:type="dxa"/>
          </w:tcPr>
          <w:p>
            <w:pPr>
              <w:pStyle w:val="TableParagraph"/>
              <w:spacing w:before="9"/>
              <w:rPr>
                <w:sz w:val="15"/>
              </w:rPr>
            </w:pPr>
          </w:p>
          <w:p>
            <w:pPr>
              <w:pStyle w:val="TableParagraph"/>
              <w:ind w:left="259"/>
              <w:rPr>
                <w:sz w:val="22"/>
              </w:rPr>
            </w:pPr>
            <w:r>
              <w:rPr>
                <w:sz w:val="22"/>
              </w:rPr>
              <w:t>30205</w:t>
            </w:r>
          </w:p>
        </w:tc>
        <w:tc>
          <w:tcPr>
            <w:tcW w:w="3154" w:type="dxa"/>
          </w:tcPr>
          <w:p>
            <w:pPr>
              <w:pStyle w:val="TableParagraph"/>
              <w:spacing w:before="9"/>
              <w:rPr>
                <w:sz w:val="15"/>
              </w:rPr>
            </w:pPr>
          </w:p>
          <w:p>
            <w:pPr>
              <w:pStyle w:val="TableParagraph"/>
              <w:ind w:left="259"/>
              <w:rPr>
                <w:sz w:val="22"/>
              </w:rPr>
            </w:pPr>
            <w:r>
              <w:rPr>
                <w:sz w:val="22"/>
              </w:rPr>
              <w:t>水费</w:t>
            </w:r>
          </w:p>
        </w:tc>
        <w:tc>
          <w:tcPr>
            <w:tcW w:w="645" w:type="dxa"/>
          </w:tcPr>
          <w:p>
            <w:pPr>
              <w:pStyle w:val="TableParagraph"/>
              <w:spacing w:before="9"/>
              <w:rPr>
                <w:sz w:val="15"/>
              </w:rPr>
            </w:pPr>
          </w:p>
          <w:p>
            <w:pPr>
              <w:pStyle w:val="TableParagraph"/>
              <w:ind w:left="194" w:right="171"/>
              <w:jc w:val="center"/>
              <w:rPr>
                <w:sz w:val="22"/>
              </w:rPr>
            </w:pPr>
            <w:r>
              <w:rPr>
                <w:sz w:val="22"/>
              </w:rPr>
              <w:t>21</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left="259"/>
              <w:rPr>
                <w:sz w:val="22"/>
              </w:rPr>
            </w:pPr>
            <w:r>
              <w:rPr>
                <w:sz w:val="22"/>
              </w:rPr>
              <w:t>30206</w:t>
            </w:r>
          </w:p>
        </w:tc>
        <w:tc>
          <w:tcPr>
            <w:tcW w:w="3154" w:type="dxa"/>
          </w:tcPr>
          <w:p>
            <w:pPr>
              <w:pStyle w:val="TableParagraph"/>
              <w:spacing w:before="9"/>
              <w:rPr>
                <w:sz w:val="15"/>
              </w:rPr>
            </w:pPr>
          </w:p>
          <w:p>
            <w:pPr>
              <w:pStyle w:val="TableParagraph"/>
              <w:ind w:left="259"/>
              <w:rPr>
                <w:sz w:val="22"/>
              </w:rPr>
            </w:pPr>
            <w:r>
              <w:rPr>
                <w:sz w:val="22"/>
              </w:rPr>
              <w:t>电费</w:t>
            </w:r>
          </w:p>
        </w:tc>
        <w:tc>
          <w:tcPr>
            <w:tcW w:w="645" w:type="dxa"/>
          </w:tcPr>
          <w:p>
            <w:pPr>
              <w:pStyle w:val="TableParagraph"/>
              <w:spacing w:before="9"/>
              <w:rPr>
                <w:sz w:val="15"/>
              </w:rPr>
            </w:pPr>
          </w:p>
          <w:p>
            <w:pPr>
              <w:pStyle w:val="TableParagraph"/>
              <w:ind w:left="194" w:right="171"/>
              <w:jc w:val="center"/>
              <w:rPr>
                <w:sz w:val="22"/>
              </w:rPr>
            </w:pPr>
            <w:r>
              <w:rPr>
                <w:sz w:val="22"/>
              </w:rPr>
              <w:t>22</w:t>
            </w:r>
          </w:p>
        </w:tc>
        <w:tc>
          <w:tcPr>
            <w:tcW w:w="1608" w:type="dxa"/>
          </w:tcPr>
          <w:p>
            <w:pPr>
              <w:pStyle w:val="TableParagraph"/>
              <w:spacing w:before="9"/>
              <w:rPr>
                <w:sz w:val="15"/>
              </w:rPr>
            </w:pPr>
          </w:p>
          <w:p>
            <w:pPr>
              <w:pStyle w:val="TableParagraph"/>
              <w:ind w:right="10"/>
              <w:jc w:val="right"/>
              <w:rPr>
                <w:sz w:val="22"/>
              </w:rPr>
            </w:pPr>
            <w:r>
              <w:rPr>
                <w:sz w:val="22"/>
              </w:rPr>
              <w:t>12.2</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12.2</w:t>
            </w:r>
          </w:p>
        </w:tc>
      </w:tr>
      <w:tr>
        <w:trPr>
          <w:trHeight w:val="659" w:hRule="atLeast"/>
        </w:trPr>
        <w:tc>
          <w:tcPr>
            <w:tcW w:w="1166" w:type="dxa"/>
          </w:tcPr>
          <w:p>
            <w:pPr>
              <w:pStyle w:val="TableParagraph"/>
              <w:spacing w:before="9"/>
              <w:rPr>
                <w:sz w:val="15"/>
              </w:rPr>
            </w:pPr>
          </w:p>
          <w:p>
            <w:pPr>
              <w:pStyle w:val="TableParagraph"/>
              <w:ind w:left="259"/>
              <w:rPr>
                <w:sz w:val="22"/>
              </w:rPr>
            </w:pPr>
            <w:r>
              <w:rPr>
                <w:sz w:val="22"/>
              </w:rPr>
              <w:t>30207</w:t>
            </w:r>
          </w:p>
        </w:tc>
        <w:tc>
          <w:tcPr>
            <w:tcW w:w="3154" w:type="dxa"/>
          </w:tcPr>
          <w:p>
            <w:pPr>
              <w:pStyle w:val="TableParagraph"/>
              <w:spacing w:before="9"/>
              <w:rPr>
                <w:sz w:val="15"/>
              </w:rPr>
            </w:pPr>
          </w:p>
          <w:p>
            <w:pPr>
              <w:pStyle w:val="TableParagraph"/>
              <w:ind w:left="259"/>
              <w:rPr>
                <w:sz w:val="22"/>
              </w:rPr>
            </w:pPr>
            <w:r>
              <w:rPr>
                <w:sz w:val="22"/>
              </w:rPr>
              <w:t>邮电费</w:t>
            </w:r>
          </w:p>
        </w:tc>
        <w:tc>
          <w:tcPr>
            <w:tcW w:w="645" w:type="dxa"/>
          </w:tcPr>
          <w:p>
            <w:pPr>
              <w:pStyle w:val="TableParagraph"/>
              <w:spacing w:before="9"/>
              <w:rPr>
                <w:sz w:val="15"/>
              </w:rPr>
            </w:pPr>
          </w:p>
          <w:p>
            <w:pPr>
              <w:pStyle w:val="TableParagraph"/>
              <w:ind w:left="194" w:right="171"/>
              <w:jc w:val="center"/>
              <w:rPr>
                <w:sz w:val="22"/>
              </w:rPr>
            </w:pPr>
            <w:r>
              <w:rPr>
                <w:sz w:val="22"/>
              </w:rPr>
              <w:t>23</w:t>
            </w:r>
          </w:p>
        </w:tc>
        <w:tc>
          <w:tcPr>
            <w:tcW w:w="1608" w:type="dxa"/>
          </w:tcPr>
          <w:p>
            <w:pPr>
              <w:pStyle w:val="TableParagraph"/>
              <w:spacing w:before="9"/>
              <w:rPr>
                <w:sz w:val="15"/>
              </w:rPr>
            </w:pPr>
          </w:p>
          <w:p>
            <w:pPr>
              <w:pStyle w:val="TableParagraph"/>
              <w:ind w:right="10"/>
              <w:jc w:val="right"/>
              <w:rPr>
                <w:sz w:val="22"/>
              </w:rPr>
            </w:pPr>
            <w:r>
              <w:rPr>
                <w:sz w:val="22"/>
              </w:rPr>
              <w:t>5.08</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5.08</w:t>
            </w:r>
          </w:p>
        </w:tc>
      </w:tr>
      <w:tr>
        <w:trPr>
          <w:trHeight w:val="659" w:hRule="atLeast"/>
        </w:trPr>
        <w:tc>
          <w:tcPr>
            <w:tcW w:w="1166" w:type="dxa"/>
          </w:tcPr>
          <w:p>
            <w:pPr>
              <w:pStyle w:val="TableParagraph"/>
              <w:spacing w:before="9"/>
              <w:rPr>
                <w:sz w:val="15"/>
              </w:rPr>
            </w:pPr>
          </w:p>
          <w:p>
            <w:pPr>
              <w:pStyle w:val="TableParagraph"/>
              <w:ind w:left="259"/>
              <w:rPr>
                <w:sz w:val="22"/>
              </w:rPr>
            </w:pPr>
            <w:r>
              <w:rPr>
                <w:sz w:val="22"/>
              </w:rPr>
              <w:t>30208</w:t>
            </w:r>
          </w:p>
        </w:tc>
        <w:tc>
          <w:tcPr>
            <w:tcW w:w="3154" w:type="dxa"/>
          </w:tcPr>
          <w:p>
            <w:pPr>
              <w:pStyle w:val="TableParagraph"/>
              <w:spacing w:before="9"/>
              <w:rPr>
                <w:sz w:val="15"/>
              </w:rPr>
            </w:pPr>
          </w:p>
          <w:p>
            <w:pPr>
              <w:pStyle w:val="TableParagraph"/>
              <w:ind w:left="259"/>
              <w:rPr>
                <w:sz w:val="22"/>
              </w:rPr>
            </w:pPr>
            <w:r>
              <w:rPr>
                <w:sz w:val="22"/>
              </w:rPr>
              <w:t>取暖费</w:t>
            </w:r>
          </w:p>
        </w:tc>
        <w:tc>
          <w:tcPr>
            <w:tcW w:w="645" w:type="dxa"/>
          </w:tcPr>
          <w:p>
            <w:pPr>
              <w:pStyle w:val="TableParagraph"/>
              <w:spacing w:before="9"/>
              <w:rPr>
                <w:sz w:val="15"/>
              </w:rPr>
            </w:pPr>
          </w:p>
          <w:p>
            <w:pPr>
              <w:pStyle w:val="TableParagraph"/>
              <w:ind w:left="194" w:right="171"/>
              <w:jc w:val="center"/>
              <w:rPr>
                <w:sz w:val="22"/>
              </w:rPr>
            </w:pPr>
            <w:r>
              <w:rPr>
                <w:sz w:val="22"/>
              </w:rPr>
              <w:t>24</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left="259"/>
              <w:rPr>
                <w:sz w:val="22"/>
              </w:rPr>
            </w:pPr>
            <w:r>
              <w:rPr>
                <w:sz w:val="22"/>
              </w:rPr>
              <w:t>30209</w:t>
            </w:r>
          </w:p>
        </w:tc>
        <w:tc>
          <w:tcPr>
            <w:tcW w:w="3154" w:type="dxa"/>
          </w:tcPr>
          <w:p>
            <w:pPr>
              <w:pStyle w:val="TableParagraph"/>
              <w:spacing w:before="9"/>
              <w:rPr>
                <w:sz w:val="15"/>
              </w:rPr>
            </w:pPr>
          </w:p>
          <w:p>
            <w:pPr>
              <w:pStyle w:val="TableParagraph"/>
              <w:ind w:left="259"/>
              <w:rPr>
                <w:sz w:val="22"/>
              </w:rPr>
            </w:pPr>
            <w:r>
              <w:rPr>
                <w:sz w:val="22"/>
              </w:rPr>
              <w:t>物业管理费</w:t>
            </w:r>
          </w:p>
        </w:tc>
        <w:tc>
          <w:tcPr>
            <w:tcW w:w="645" w:type="dxa"/>
          </w:tcPr>
          <w:p>
            <w:pPr>
              <w:pStyle w:val="TableParagraph"/>
              <w:spacing w:before="9"/>
              <w:rPr>
                <w:sz w:val="15"/>
              </w:rPr>
            </w:pPr>
          </w:p>
          <w:p>
            <w:pPr>
              <w:pStyle w:val="TableParagraph"/>
              <w:ind w:left="194" w:right="171"/>
              <w:jc w:val="center"/>
              <w:rPr>
                <w:sz w:val="22"/>
              </w:rPr>
            </w:pPr>
            <w:r>
              <w:rPr>
                <w:sz w:val="22"/>
              </w:rPr>
              <w:t>25</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left="259"/>
              <w:rPr>
                <w:sz w:val="22"/>
              </w:rPr>
            </w:pPr>
            <w:r>
              <w:rPr>
                <w:sz w:val="22"/>
              </w:rPr>
              <w:t>30211</w:t>
            </w:r>
          </w:p>
        </w:tc>
        <w:tc>
          <w:tcPr>
            <w:tcW w:w="3154" w:type="dxa"/>
          </w:tcPr>
          <w:p>
            <w:pPr>
              <w:pStyle w:val="TableParagraph"/>
              <w:spacing w:before="9"/>
              <w:rPr>
                <w:sz w:val="15"/>
              </w:rPr>
            </w:pPr>
          </w:p>
          <w:p>
            <w:pPr>
              <w:pStyle w:val="TableParagraph"/>
              <w:ind w:left="259"/>
              <w:rPr>
                <w:sz w:val="22"/>
              </w:rPr>
            </w:pPr>
            <w:r>
              <w:rPr>
                <w:sz w:val="22"/>
              </w:rPr>
              <w:t>差旅费</w:t>
            </w:r>
          </w:p>
        </w:tc>
        <w:tc>
          <w:tcPr>
            <w:tcW w:w="645" w:type="dxa"/>
          </w:tcPr>
          <w:p>
            <w:pPr>
              <w:pStyle w:val="TableParagraph"/>
              <w:spacing w:before="9"/>
              <w:rPr>
                <w:sz w:val="15"/>
              </w:rPr>
            </w:pPr>
          </w:p>
          <w:p>
            <w:pPr>
              <w:pStyle w:val="TableParagraph"/>
              <w:ind w:left="194" w:right="171"/>
              <w:jc w:val="center"/>
              <w:rPr>
                <w:sz w:val="22"/>
              </w:rPr>
            </w:pPr>
            <w:r>
              <w:rPr>
                <w:sz w:val="22"/>
              </w:rPr>
              <w:t>26</w:t>
            </w:r>
          </w:p>
        </w:tc>
        <w:tc>
          <w:tcPr>
            <w:tcW w:w="1608" w:type="dxa"/>
          </w:tcPr>
          <w:p>
            <w:pPr>
              <w:pStyle w:val="TableParagraph"/>
              <w:spacing w:before="9"/>
              <w:rPr>
                <w:sz w:val="15"/>
              </w:rPr>
            </w:pPr>
          </w:p>
          <w:p>
            <w:pPr>
              <w:pStyle w:val="TableParagraph"/>
              <w:ind w:right="10"/>
              <w:jc w:val="right"/>
              <w:rPr>
                <w:sz w:val="22"/>
              </w:rPr>
            </w:pPr>
            <w:r>
              <w:rPr>
                <w:sz w:val="22"/>
              </w:rPr>
              <w:t>13.55</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13.55</w:t>
            </w:r>
          </w:p>
        </w:tc>
      </w:tr>
      <w:tr>
        <w:trPr>
          <w:trHeight w:val="659" w:hRule="atLeast"/>
        </w:trPr>
        <w:tc>
          <w:tcPr>
            <w:tcW w:w="1166" w:type="dxa"/>
          </w:tcPr>
          <w:p>
            <w:pPr>
              <w:pStyle w:val="TableParagraph"/>
              <w:spacing w:before="9"/>
              <w:rPr>
                <w:sz w:val="15"/>
              </w:rPr>
            </w:pPr>
          </w:p>
          <w:p>
            <w:pPr>
              <w:pStyle w:val="TableParagraph"/>
              <w:ind w:left="259"/>
              <w:rPr>
                <w:sz w:val="22"/>
              </w:rPr>
            </w:pPr>
            <w:r>
              <w:rPr>
                <w:sz w:val="22"/>
              </w:rPr>
              <w:t>30212</w:t>
            </w:r>
          </w:p>
        </w:tc>
        <w:tc>
          <w:tcPr>
            <w:tcW w:w="3154" w:type="dxa"/>
          </w:tcPr>
          <w:p>
            <w:pPr>
              <w:pStyle w:val="TableParagraph"/>
              <w:spacing w:before="9"/>
              <w:rPr>
                <w:sz w:val="15"/>
              </w:rPr>
            </w:pPr>
          </w:p>
          <w:p>
            <w:pPr>
              <w:pStyle w:val="TableParagraph"/>
              <w:ind w:left="259"/>
              <w:rPr>
                <w:sz w:val="22"/>
              </w:rPr>
            </w:pPr>
            <w:r>
              <w:rPr>
                <w:sz w:val="22"/>
              </w:rPr>
              <w:t>因公出国（境）费用</w:t>
            </w:r>
          </w:p>
        </w:tc>
        <w:tc>
          <w:tcPr>
            <w:tcW w:w="645" w:type="dxa"/>
          </w:tcPr>
          <w:p>
            <w:pPr>
              <w:pStyle w:val="TableParagraph"/>
              <w:spacing w:before="9"/>
              <w:rPr>
                <w:sz w:val="15"/>
              </w:rPr>
            </w:pPr>
          </w:p>
          <w:p>
            <w:pPr>
              <w:pStyle w:val="TableParagraph"/>
              <w:ind w:left="194" w:right="171"/>
              <w:jc w:val="center"/>
              <w:rPr>
                <w:sz w:val="22"/>
              </w:rPr>
            </w:pPr>
            <w:r>
              <w:rPr>
                <w:sz w:val="22"/>
              </w:rPr>
              <w:t>27</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left="259"/>
              <w:rPr>
                <w:sz w:val="22"/>
              </w:rPr>
            </w:pPr>
            <w:r>
              <w:rPr>
                <w:sz w:val="22"/>
              </w:rPr>
              <w:t>30213</w:t>
            </w:r>
          </w:p>
        </w:tc>
        <w:tc>
          <w:tcPr>
            <w:tcW w:w="3154" w:type="dxa"/>
          </w:tcPr>
          <w:p>
            <w:pPr>
              <w:pStyle w:val="TableParagraph"/>
              <w:spacing w:before="9"/>
              <w:rPr>
                <w:sz w:val="15"/>
              </w:rPr>
            </w:pPr>
          </w:p>
          <w:p>
            <w:pPr>
              <w:pStyle w:val="TableParagraph"/>
              <w:ind w:left="259"/>
              <w:rPr>
                <w:sz w:val="22"/>
              </w:rPr>
            </w:pPr>
            <w:r>
              <w:rPr>
                <w:sz w:val="22"/>
              </w:rPr>
              <w:t>维修（护）费</w:t>
            </w:r>
          </w:p>
        </w:tc>
        <w:tc>
          <w:tcPr>
            <w:tcW w:w="645" w:type="dxa"/>
          </w:tcPr>
          <w:p>
            <w:pPr>
              <w:pStyle w:val="TableParagraph"/>
              <w:spacing w:before="9"/>
              <w:rPr>
                <w:sz w:val="15"/>
              </w:rPr>
            </w:pPr>
          </w:p>
          <w:p>
            <w:pPr>
              <w:pStyle w:val="TableParagraph"/>
              <w:ind w:left="194" w:right="171"/>
              <w:jc w:val="center"/>
              <w:rPr>
                <w:sz w:val="22"/>
              </w:rPr>
            </w:pPr>
            <w:r>
              <w:rPr>
                <w:sz w:val="22"/>
              </w:rPr>
              <w:t>28</w:t>
            </w:r>
          </w:p>
        </w:tc>
        <w:tc>
          <w:tcPr>
            <w:tcW w:w="1608" w:type="dxa"/>
          </w:tcPr>
          <w:p>
            <w:pPr>
              <w:pStyle w:val="TableParagraph"/>
              <w:spacing w:before="9"/>
              <w:rPr>
                <w:sz w:val="15"/>
              </w:rPr>
            </w:pPr>
          </w:p>
          <w:p>
            <w:pPr>
              <w:pStyle w:val="TableParagraph"/>
              <w:ind w:right="10"/>
              <w:jc w:val="right"/>
              <w:rPr>
                <w:sz w:val="22"/>
              </w:rPr>
            </w:pPr>
            <w:r>
              <w:rPr>
                <w:sz w:val="22"/>
              </w:rPr>
              <w:t>7.22</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7.22</w:t>
            </w:r>
          </w:p>
        </w:tc>
      </w:tr>
      <w:tr>
        <w:trPr>
          <w:trHeight w:val="659" w:hRule="atLeast"/>
        </w:trPr>
        <w:tc>
          <w:tcPr>
            <w:tcW w:w="1166" w:type="dxa"/>
          </w:tcPr>
          <w:p>
            <w:pPr>
              <w:pStyle w:val="TableParagraph"/>
              <w:spacing w:before="9"/>
              <w:rPr>
                <w:sz w:val="15"/>
              </w:rPr>
            </w:pPr>
          </w:p>
          <w:p>
            <w:pPr>
              <w:pStyle w:val="TableParagraph"/>
              <w:ind w:left="259"/>
              <w:rPr>
                <w:sz w:val="22"/>
              </w:rPr>
            </w:pPr>
            <w:r>
              <w:rPr>
                <w:sz w:val="22"/>
              </w:rPr>
              <w:t>30214</w:t>
            </w:r>
          </w:p>
        </w:tc>
        <w:tc>
          <w:tcPr>
            <w:tcW w:w="3154" w:type="dxa"/>
          </w:tcPr>
          <w:p>
            <w:pPr>
              <w:pStyle w:val="TableParagraph"/>
              <w:spacing w:before="9"/>
              <w:rPr>
                <w:sz w:val="15"/>
              </w:rPr>
            </w:pPr>
          </w:p>
          <w:p>
            <w:pPr>
              <w:pStyle w:val="TableParagraph"/>
              <w:ind w:left="259"/>
              <w:rPr>
                <w:sz w:val="22"/>
              </w:rPr>
            </w:pPr>
            <w:r>
              <w:rPr>
                <w:sz w:val="22"/>
              </w:rPr>
              <w:t>租赁费</w:t>
            </w:r>
          </w:p>
        </w:tc>
        <w:tc>
          <w:tcPr>
            <w:tcW w:w="645" w:type="dxa"/>
          </w:tcPr>
          <w:p>
            <w:pPr>
              <w:pStyle w:val="TableParagraph"/>
              <w:spacing w:before="9"/>
              <w:rPr>
                <w:sz w:val="15"/>
              </w:rPr>
            </w:pPr>
          </w:p>
          <w:p>
            <w:pPr>
              <w:pStyle w:val="TableParagraph"/>
              <w:ind w:left="194" w:right="171"/>
              <w:jc w:val="center"/>
              <w:rPr>
                <w:sz w:val="22"/>
              </w:rPr>
            </w:pPr>
            <w:r>
              <w:rPr>
                <w:sz w:val="22"/>
              </w:rPr>
              <w:t>29</w:t>
            </w:r>
          </w:p>
        </w:tc>
        <w:tc>
          <w:tcPr>
            <w:tcW w:w="1608" w:type="dxa"/>
          </w:tcPr>
          <w:p>
            <w:pPr>
              <w:pStyle w:val="TableParagraph"/>
              <w:spacing w:before="9"/>
              <w:rPr>
                <w:sz w:val="15"/>
              </w:rPr>
            </w:pPr>
          </w:p>
          <w:p>
            <w:pPr>
              <w:pStyle w:val="TableParagraph"/>
              <w:ind w:right="10"/>
              <w:jc w:val="right"/>
              <w:rPr>
                <w:sz w:val="22"/>
              </w:rPr>
            </w:pPr>
            <w:r>
              <w:rPr>
                <w:sz w:val="22"/>
              </w:rPr>
              <w:t>1.8</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1.8</w:t>
            </w:r>
          </w:p>
        </w:tc>
      </w:tr>
      <w:tr>
        <w:trPr>
          <w:trHeight w:val="659" w:hRule="atLeast"/>
        </w:trPr>
        <w:tc>
          <w:tcPr>
            <w:tcW w:w="1166" w:type="dxa"/>
          </w:tcPr>
          <w:p>
            <w:pPr>
              <w:pStyle w:val="TableParagraph"/>
              <w:spacing w:before="10"/>
              <w:rPr>
                <w:sz w:val="15"/>
              </w:rPr>
            </w:pPr>
          </w:p>
          <w:p>
            <w:pPr>
              <w:pStyle w:val="TableParagraph"/>
              <w:ind w:left="259"/>
              <w:rPr>
                <w:sz w:val="22"/>
              </w:rPr>
            </w:pPr>
            <w:r>
              <w:rPr>
                <w:sz w:val="22"/>
              </w:rPr>
              <w:t>30215</w:t>
            </w:r>
          </w:p>
        </w:tc>
        <w:tc>
          <w:tcPr>
            <w:tcW w:w="3154" w:type="dxa"/>
          </w:tcPr>
          <w:p>
            <w:pPr>
              <w:pStyle w:val="TableParagraph"/>
              <w:spacing w:before="10"/>
              <w:rPr>
                <w:sz w:val="15"/>
              </w:rPr>
            </w:pPr>
          </w:p>
          <w:p>
            <w:pPr>
              <w:pStyle w:val="TableParagraph"/>
              <w:ind w:left="259"/>
              <w:rPr>
                <w:sz w:val="22"/>
              </w:rPr>
            </w:pPr>
            <w:r>
              <w:rPr>
                <w:sz w:val="22"/>
              </w:rPr>
              <w:t>会议费</w:t>
            </w:r>
          </w:p>
        </w:tc>
        <w:tc>
          <w:tcPr>
            <w:tcW w:w="645" w:type="dxa"/>
          </w:tcPr>
          <w:p>
            <w:pPr>
              <w:pStyle w:val="TableParagraph"/>
              <w:spacing w:before="10"/>
              <w:rPr>
                <w:sz w:val="15"/>
              </w:rPr>
            </w:pPr>
          </w:p>
          <w:p>
            <w:pPr>
              <w:pStyle w:val="TableParagraph"/>
              <w:ind w:left="194" w:right="171"/>
              <w:jc w:val="center"/>
              <w:rPr>
                <w:sz w:val="22"/>
              </w:rPr>
            </w:pPr>
            <w:r>
              <w:rPr>
                <w:sz w:val="22"/>
              </w:rPr>
              <w:t>30</w:t>
            </w:r>
          </w:p>
        </w:tc>
        <w:tc>
          <w:tcPr>
            <w:tcW w:w="1608" w:type="dxa"/>
          </w:tcPr>
          <w:p>
            <w:pPr>
              <w:pStyle w:val="TableParagraph"/>
              <w:spacing w:before="10"/>
              <w:rPr>
                <w:sz w:val="15"/>
              </w:rPr>
            </w:pPr>
          </w:p>
          <w:p>
            <w:pPr>
              <w:pStyle w:val="TableParagraph"/>
              <w:ind w:right="10"/>
              <w:jc w:val="right"/>
              <w:rPr>
                <w:sz w:val="22"/>
              </w:rPr>
            </w:pPr>
            <w:r>
              <w:rPr>
                <w:sz w:val="22"/>
              </w:rPr>
              <w:t>0.0</w:t>
            </w:r>
          </w:p>
        </w:tc>
        <w:tc>
          <w:tcPr>
            <w:tcW w:w="1277" w:type="dxa"/>
          </w:tcPr>
          <w:p>
            <w:pPr>
              <w:pStyle w:val="TableParagraph"/>
              <w:spacing w:before="10"/>
              <w:rPr>
                <w:sz w:val="15"/>
              </w:rPr>
            </w:pPr>
          </w:p>
          <w:p>
            <w:pPr>
              <w:pStyle w:val="TableParagraph"/>
              <w:ind w:right="10"/>
              <w:jc w:val="right"/>
              <w:rPr>
                <w:sz w:val="22"/>
              </w:rPr>
            </w:pPr>
            <w:r>
              <w:rPr>
                <w:sz w:val="22"/>
              </w:rPr>
              <w:t>0.0</w:t>
            </w:r>
          </w:p>
        </w:tc>
        <w:tc>
          <w:tcPr>
            <w:tcW w:w="1466" w:type="dxa"/>
          </w:tcPr>
          <w:p>
            <w:pPr>
              <w:pStyle w:val="TableParagraph"/>
              <w:spacing w:before="10"/>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left="259"/>
              <w:rPr>
                <w:sz w:val="22"/>
              </w:rPr>
            </w:pPr>
            <w:r>
              <w:rPr>
                <w:sz w:val="22"/>
              </w:rPr>
              <w:t>30216</w:t>
            </w:r>
          </w:p>
        </w:tc>
        <w:tc>
          <w:tcPr>
            <w:tcW w:w="3154" w:type="dxa"/>
          </w:tcPr>
          <w:p>
            <w:pPr>
              <w:pStyle w:val="TableParagraph"/>
              <w:spacing w:before="9"/>
              <w:rPr>
                <w:sz w:val="15"/>
              </w:rPr>
            </w:pPr>
          </w:p>
          <w:p>
            <w:pPr>
              <w:pStyle w:val="TableParagraph"/>
              <w:ind w:left="259"/>
              <w:rPr>
                <w:sz w:val="22"/>
              </w:rPr>
            </w:pPr>
            <w:r>
              <w:rPr>
                <w:sz w:val="22"/>
              </w:rPr>
              <w:t>培训费</w:t>
            </w:r>
          </w:p>
        </w:tc>
        <w:tc>
          <w:tcPr>
            <w:tcW w:w="645" w:type="dxa"/>
          </w:tcPr>
          <w:p>
            <w:pPr>
              <w:pStyle w:val="TableParagraph"/>
              <w:spacing w:before="9"/>
              <w:rPr>
                <w:sz w:val="15"/>
              </w:rPr>
            </w:pPr>
          </w:p>
          <w:p>
            <w:pPr>
              <w:pStyle w:val="TableParagraph"/>
              <w:ind w:left="194" w:right="171"/>
              <w:jc w:val="center"/>
              <w:rPr>
                <w:sz w:val="22"/>
              </w:rPr>
            </w:pPr>
            <w:r>
              <w:rPr>
                <w:sz w:val="22"/>
              </w:rPr>
              <w:t>31</w:t>
            </w:r>
          </w:p>
        </w:tc>
        <w:tc>
          <w:tcPr>
            <w:tcW w:w="1608" w:type="dxa"/>
          </w:tcPr>
          <w:p>
            <w:pPr>
              <w:pStyle w:val="TableParagraph"/>
              <w:spacing w:before="9"/>
              <w:rPr>
                <w:sz w:val="15"/>
              </w:rPr>
            </w:pPr>
          </w:p>
          <w:p>
            <w:pPr>
              <w:pStyle w:val="TableParagraph"/>
              <w:ind w:right="10"/>
              <w:jc w:val="right"/>
              <w:rPr>
                <w:sz w:val="22"/>
              </w:rPr>
            </w:pPr>
            <w:r>
              <w:rPr>
                <w:sz w:val="22"/>
              </w:rPr>
              <w:t>1.9</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1.9</w:t>
            </w:r>
          </w:p>
        </w:tc>
      </w:tr>
      <w:tr>
        <w:trPr>
          <w:trHeight w:val="659" w:hRule="atLeast"/>
        </w:trPr>
        <w:tc>
          <w:tcPr>
            <w:tcW w:w="1166" w:type="dxa"/>
          </w:tcPr>
          <w:p>
            <w:pPr>
              <w:pStyle w:val="TableParagraph"/>
              <w:spacing w:before="9"/>
              <w:rPr>
                <w:sz w:val="15"/>
              </w:rPr>
            </w:pPr>
          </w:p>
          <w:p>
            <w:pPr>
              <w:pStyle w:val="TableParagraph"/>
              <w:ind w:left="259"/>
              <w:rPr>
                <w:sz w:val="22"/>
              </w:rPr>
            </w:pPr>
            <w:r>
              <w:rPr>
                <w:sz w:val="22"/>
              </w:rPr>
              <w:t>30217</w:t>
            </w:r>
          </w:p>
        </w:tc>
        <w:tc>
          <w:tcPr>
            <w:tcW w:w="3154" w:type="dxa"/>
          </w:tcPr>
          <w:p>
            <w:pPr>
              <w:pStyle w:val="TableParagraph"/>
              <w:spacing w:before="9"/>
              <w:rPr>
                <w:sz w:val="15"/>
              </w:rPr>
            </w:pPr>
          </w:p>
          <w:p>
            <w:pPr>
              <w:pStyle w:val="TableParagraph"/>
              <w:ind w:left="259"/>
              <w:rPr>
                <w:sz w:val="22"/>
              </w:rPr>
            </w:pPr>
            <w:r>
              <w:rPr>
                <w:sz w:val="22"/>
              </w:rPr>
              <w:t>公务接待费</w:t>
            </w:r>
          </w:p>
        </w:tc>
        <w:tc>
          <w:tcPr>
            <w:tcW w:w="645" w:type="dxa"/>
          </w:tcPr>
          <w:p>
            <w:pPr>
              <w:pStyle w:val="TableParagraph"/>
              <w:spacing w:before="9"/>
              <w:rPr>
                <w:sz w:val="15"/>
              </w:rPr>
            </w:pPr>
          </w:p>
          <w:p>
            <w:pPr>
              <w:pStyle w:val="TableParagraph"/>
              <w:ind w:left="194" w:right="171"/>
              <w:jc w:val="center"/>
              <w:rPr>
                <w:sz w:val="22"/>
              </w:rPr>
            </w:pPr>
            <w:r>
              <w:rPr>
                <w:sz w:val="22"/>
              </w:rPr>
              <w:t>32</w:t>
            </w:r>
          </w:p>
        </w:tc>
        <w:tc>
          <w:tcPr>
            <w:tcW w:w="1608" w:type="dxa"/>
          </w:tcPr>
          <w:p>
            <w:pPr>
              <w:pStyle w:val="TableParagraph"/>
              <w:spacing w:before="9"/>
              <w:rPr>
                <w:sz w:val="15"/>
              </w:rPr>
            </w:pPr>
          </w:p>
          <w:p>
            <w:pPr>
              <w:pStyle w:val="TableParagraph"/>
              <w:ind w:right="10"/>
              <w:jc w:val="right"/>
              <w:rPr>
                <w:sz w:val="22"/>
              </w:rPr>
            </w:pPr>
            <w:r>
              <w:rPr>
                <w:sz w:val="22"/>
              </w:rPr>
              <w:t>2.82</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2.82</w:t>
            </w:r>
          </w:p>
        </w:tc>
      </w:tr>
      <w:tr>
        <w:trPr>
          <w:trHeight w:val="659" w:hRule="atLeast"/>
        </w:trPr>
        <w:tc>
          <w:tcPr>
            <w:tcW w:w="1166" w:type="dxa"/>
          </w:tcPr>
          <w:p>
            <w:pPr>
              <w:pStyle w:val="TableParagraph"/>
              <w:spacing w:before="9"/>
              <w:rPr>
                <w:sz w:val="15"/>
              </w:rPr>
            </w:pPr>
          </w:p>
          <w:p>
            <w:pPr>
              <w:pStyle w:val="TableParagraph"/>
              <w:ind w:left="259"/>
              <w:rPr>
                <w:sz w:val="22"/>
              </w:rPr>
            </w:pPr>
            <w:r>
              <w:rPr>
                <w:sz w:val="22"/>
              </w:rPr>
              <w:t>30218</w:t>
            </w:r>
          </w:p>
        </w:tc>
        <w:tc>
          <w:tcPr>
            <w:tcW w:w="3154" w:type="dxa"/>
          </w:tcPr>
          <w:p>
            <w:pPr>
              <w:pStyle w:val="TableParagraph"/>
              <w:spacing w:before="9"/>
              <w:rPr>
                <w:sz w:val="15"/>
              </w:rPr>
            </w:pPr>
          </w:p>
          <w:p>
            <w:pPr>
              <w:pStyle w:val="TableParagraph"/>
              <w:ind w:left="259"/>
              <w:rPr>
                <w:sz w:val="22"/>
              </w:rPr>
            </w:pPr>
            <w:r>
              <w:rPr>
                <w:sz w:val="22"/>
              </w:rPr>
              <w:t>专用材料费</w:t>
            </w:r>
          </w:p>
        </w:tc>
        <w:tc>
          <w:tcPr>
            <w:tcW w:w="645" w:type="dxa"/>
          </w:tcPr>
          <w:p>
            <w:pPr>
              <w:pStyle w:val="TableParagraph"/>
              <w:spacing w:before="9"/>
              <w:rPr>
                <w:sz w:val="15"/>
              </w:rPr>
            </w:pPr>
          </w:p>
          <w:p>
            <w:pPr>
              <w:pStyle w:val="TableParagraph"/>
              <w:ind w:left="194" w:right="171"/>
              <w:jc w:val="center"/>
              <w:rPr>
                <w:sz w:val="22"/>
              </w:rPr>
            </w:pPr>
            <w:r>
              <w:rPr>
                <w:sz w:val="22"/>
              </w:rPr>
              <w:t>33</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left="259"/>
              <w:rPr>
                <w:sz w:val="22"/>
              </w:rPr>
            </w:pPr>
            <w:r>
              <w:rPr>
                <w:sz w:val="22"/>
              </w:rPr>
              <w:t>30224</w:t>
            </w:r>
          </w:p>
        </w:tc>
        <w:tc>
          <w:tcPr>
            <w:tcW w:w="3154" w:type="dxa"/>
          </w:tcPr>
          <w:p>
            <w:pPr>
              <w:pStyle w:val="TableParagraph"/>
              <w:spacing w:before="9"/>
              <w:rPr>
                <w:sz w:val="15"/>
              </w:rPr>
            </w:pPr>
          </w:p>
          <w:p>
            <w:pPr>
              <w:pStyle w:val="TableParagraph"/>
              <w:ind w:left="259"/>
              <w:rPr>
                <w:sz w:val="22"/>
              </w:rPr>
            </w:pPr>
            <w:r>
              <w:rPr>
                <w:sz w:val="22"/>
              </w:rPr>
              <w:t>被装购置费</w:t>
            </w:r>
          </w:p>
        </w:tc>
        <w:tc>
          <w:tcPr>
            <w:tcW w:w="645" w:type="dxa"/>
          </w:tcPr>
          <w:p>
            <w:pPr>
              <w:pStyle w:val="TableParagraph"/>
              <w:spacing w:before="9"/>
              <w:rPr>
                <w:sz w:val="15"/>
              </w:rPr>
            </w:pPr>
          </w:p>
          <w:p>
            <w:pPr>
              <w:pStyle w:val="TableParagraph"/>
              <w:ind w:left="194" w:right="171"/>
              <w:jc w:val="center"/>
              <w:rPr>
                <w:sz w:val="22"/>
              </w:rPr>
            </w:pPr>
            <w:r>
              <w:rPr>
                <w:sz w:val="22"/>
              </w:rPr>
              <w:t>34</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10"/>
              <w:rPr>
                <w:sz w:val="15"/>
              </w:rPr>
            </w:pPr>
          </w:p>
          <w:p>
            <w:pPr>
              <w:pStyle w:val="TableParagraph"/>
              <w:ind w:left="259"/>
              <w:rPr>
                <w:sz w:val="22"/>
              </w:rPr>
            </w:pPr>
            <w:r>
              <w:rPr>
                <w:sz w:val="22"/>
              </w:rPr>
              <w:t>30225</w:t>
            </w:r>
          </w:p>
        </w:tc>
        <w:tc>
          <w:tcPr>
            <w:tcW w:w="3154" w:type="dxa"/>
          </w:tcPr>
          <w:p>
            <w:pPr>
              <w:pStyle w:val="TableParagraph"/>
              <w:spacing w:before="10"/>
              <w:rPr>
                <w:sz w:val="15"/>
              </w:rPr>
            </w:pPr>
          </w:p>
          <w:p>
            <w:pPr>
              <w:pStyle w:val="TableParagraph"/>
              <w:ind w:left="259"/>
              <w:rPr>
                <w:sz w:val="22"/>
              </w:rPr>
            </w:pPr>
            <w:r>
              <w:rPr>
                <w:sz w:val="22"/>
              </w:rPr>
              <w:t>专用燃料费</w:t>
            </w:r>
          </w:p>
        </w:tc>
        <w:tc>
          <w:tcPr>
            <w:tcW w:w="645" w:type="dxa"/>
          </w:tcPr>
          <w:p>
            <w:pPr>
              <w:pStyle w:val="TableParagraph"/>
              <w:spacing w:before="10"/>
              <w:rPr>
                <w:sz w:val="15"/>
              </w:rPr>
            </w:pPr>
          </w:p>
          <w:p>
            <w:pPr>
              <w:pStyle w:val="TableParagraph"/>
              <w:ind w:left="194" w:right="171"/>
              <w:jc w:val="center"/>
              <w:rPr>
                <w:sz w:val="22"/>
              </w:rPr>
            </w:pPr>
            <w:r>
              <w:rPr>
                <w:sz w:val="22"/>
              </w:rPr>
              <w:t>35</w:t>
            </w:r>
          </w:p>
        </w:tc>
        <w:tc>
          <w:tcPr>
            <w:tcW w:w="1608" w:type="dxa"/>
          </w:tcPr>
          <w:p>
            <w:pPr>
              <w:pStyle w:val="TableParagraph"/>
              <w:spacing w:before="10"/>
              <w:rPr>
                <w:sz w:val="15"/>
              </w:rPr>
            </w:pPr>
          </w:p>
          <w:p>
            <w:pPr>
              <w:pStyle w:val="TableParagraph"/>
              <w:ind w:right="10"/>
              <w:jc w:val="right"/>
              <w:rPr>
                <w:sz w:val="22"/>
              </w:rPr>
            </w:pPr>
            <w:r>
              <w:rPr>
                <w:sz w:val="22"/>
              </w:rPr>
              <w:t>0.0</w:t>
            </w:r>
          </w:p>
        </w:tc>
        <w:tc>
          <w:tcPr>
            <w:tcW w:w="1277" w:type="dxa"/>
          </w:tcPr>
          <w:p>
            <w:pPr>
              <w:pStyle w:val="TableParagraph"/>
              <w:spacing w:before="10"/>
              <w:rPr>
                <w:sz w:val="15"/>
              </w:rPr>
            </w:pPr>
          </w:p>
          <w:p>
            <w:pPr>
              <w:pStyle w:val="TableParagraph"/>
              <w:ind w:right="10"/>
              <w:jc w:val="right"/>
              <w:rPr>
                <w:sz w:val="22"/>
              </w:rPr>
            </w:pPr>
            <w:r>
              <w:rPr>
                <w:sz w:val="22"/>
              </w:rPr>
              <w:t>0.0</w:t>
            </w:r>
          </w:p>
        </w:tc>
        <w:tc>
          <w:tcPr>
            <w:tcW w:w="1466" w:type="dxa"/>
          </w:tcPr>
          <w:p>
            <w:pPr>
              <w:pStyle w:val="TableParagraph"/>
              <w:spacing w:before="10"/>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left="259"/>
              <w:rPr>
                <w:sz w:val="22"/>
              </w:rPr>
            </w:pPr>
            <w:r>
              <w:rPr>
                <w:sz w:val="22"/>
              </w:rPr>
              <w:t>30226</w:t>
            </w:r>
          </w:p>
        </w:tc>
        <w:tc>
          <w:tcPr>
            <w:tcW w:w="3154" w:type="dxa"/>
          </w:tcPr>
          <w:p>
            <w:pPr>
              <w:pStyle w:val="TableParagraph"/>
              <w:spacing w:before="9"/>
              <w:rPr>
                <w:sz w:val="15"/>
              </w:rPr>
            </w:pPr>
          </w:p>
          <w:p>
            <w:pPr>
              <w:pStyle w:val="TableParagraph"/>
              <w:ind w:left="259"/>
              <w:rPr>
                <w:sz w:val="22"/>
              </w:rPr>
            </w:pPr>
            <w:r>
              <w:rPr>
                <w:sz w:val="22"/>
              </w:rPr>
              <w:t>劳务费</w:t>
            </w:r>
          </w:p>
        </w:tc>
        <w:tc>
          <w:tcPr>
            <w:tcW w:w="645" w:type="dxa"/>
          </w:tcPr>
          <w:p>
            <w:pPr>
              <w:pStyle w:val="TableParagraph"/>
              <w:spacing w:before="9"/>
              <w:rPr>
                <w:sz w:val="15"/>
              </w:rPr>
            </w:pPr>
          </w:p>
          <w:p>
            <w:pPr>
              <w:pStyle w:val="TableParagraph"/>
              <w:ind w:left="194" w:right="171"/>
              <w:jc w:val="center"/>
              <w:rPr>
                <w:sz w:val="22"/>
              </w:rPr>
            </w:pPr>
            <w:r>
              <w:rPr>
                <w:sz w:val="22"/>
              </w:rPr>
              <w:t>36</w:t>
            </w:r>
          </w:p>
        </w:tc>
        <w:tc>
          <w:tcPr>
            <w:tcW w:w="1608" w:type="dxa"/>
          </w:tcPr>
          <w:p>
            <w:pPr>
              <w:pStyle w:val="TableParagraph"/>
              <w:spacing w:before="9"/>
              <w:rPr>
                <w:sz w:val="15"/>
              </w:rPr>
            </w:pPr>
          </w:p>
          <w:p>
            <w:pPr>
              <w:pStyle w:val="TableParagraph"/>
              <w:ind w:right="10"/>
              <w:jc w:val="right"/>
              <w:rPr>
                <w:sz w:val="22"/>
              </w:rPr>
            </w:pPr>
            <w:r>
              <w:rPr>
                <w:sz w:val="22"/>
              </w:rPr>
              <w:t>14.99</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14.99</w:t>
            </w:r>
          </w:p>
        </w:tc>
      </w:tr>
      <w:tr>
        <w:trPr>
          <w:trHeight w:val="659" w:hRule="atLeast"/>
        </w:trPr>
        <w:tc>
          <w:tcPr>
            <w:tcW w:w="1166" w:type="dxa"/>
          </w:tcPr>
          <w:p>
            <w:pPr>
              <w:pStyle w:val="TableParagraph"/>
              <w:spacing w:before="9"/>
              <w:rPr>
                <w:sz w:val="15"/>
              </w:rPr>
            </w:pPr>
          </w:p>
          <w:p>
            <w:pPr>
              <w:pStyle w:val="TableParagraph"/>
              <w:ind w:left="259"/>
              <w:rPr>
                <w:sz w:val="22"/>
              </w:rPr>
            </w:pPr>
            <w:r>
              <w:rPr>
                <w:sz w:val="22"/>
              </w:rPr>
              <w:t>30227</w:t>
            </w:r>
          </w:p>
        </w:tc>
        <w:tc>
          <w:tcPr>
            <w:tcW w:w="3154" w:type="dxa"/>
          </w:tcPr>
          <w:p>
            <w:pPr>
              <w:pStyle w:val="TableParagraph"/>
              <w:spacing w:before="9"/>
              <w:rPr>
                <w:sz w:val="15"/>
              </w:rPr>
            </w:pPr>
          </w:p>
          <w:p>
            <w:pPr>
              <w:pStyle w:val="TableParagraph"/>
              <w:ind w:left="259"/>
              <w:rPr>
                <w:sz w:val="22"/>
              </w:rPr>
            </w:pPr>
            <w:r>
              <w:rPr>
                <w:sz w:val="22"/>
              </w:rPr>
              <w:t>委托业务费</w:t>
            </w:r>
          </w:p>
        </w:tc>
        <w:tc>
          <w:tcPr>
            <w:tcW w:w="645" w:type="dxa"/>
          </w:tcPr>
          <w:p>
            <w:pPr>
              <w:pStyle w:val="TableParagraph"/>
              <w:spacing w:before="9"/>
              <w:rPr>
                <w:sz w:val="15"/>
              </w:rPr>
            </w:pPr>
          </w:p>
          <w:p>
            <w:pPr>
              <w:pStyle w:val="TableParagraph"/>
              <w:ind w:left="194" w:right="171"/>
              <w:jc w:val="center"/>
              <w:rPr>
                <w:sz w:val="22"/>
              </w:rPr>
            </w:pPr>
            <w:r>
              <w:rPr>
                <w:sz w:val="22"/>
              </w:rPr>
              <w:t>37</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left="259"/>
              <w:rPr>
                <w:sz w:val="22"/>
              </w:rPr>
            </w:pPr>
            <w:r>
              <w:rPr>
                <w:sz w:val="22"/>
              </w:rPr>
              <w:t>30228</w:t>
            </w:r>
          </w:p>
        </w:tc>
        <w:tc>
          <w:tcPr>
            <w:tcW w:w="3154" w:type="dxa"/>
          </w:tcPr>
          <w:p>
            <w:pPr>
              <w:pStyle w:val="TableParagraph"/>
              <w:spacing w:before="9"/>
              <w:rPr>
                <w:sz w:val="15"/>
              </w:rPr>
            </w:pPr>
          </w:p>
          <w:p>
            <w:pPr>
              <w:pStyle w:val="TableParagraph"/>
              <w:ind w:left="259"/>
              <w:rPr>
                <w:sz w:val="22"/>
              </w:rPr>
            </w:pPr>
            <w:r>
              <w:rPr>
                <w:sz w:val="22"/>
              </w:rPr>
              <w:t>工会经费</w:t>
            </w:r>
          </w:p>
        </w:tc>
        <w:tc>
          <w:tcPr>
            <w:tcW w:w="645" w:type="dxa"/>
          </w:tcPr>
          <w:p>
            <w:pPr>
              <w:pStyle w:val="TableParagraph"/>
              <w:spacing w:before="9"/>
              <w:rPr>
                <w:sz w:val="15"/>
              </w:rPr>
            </w:pPr>
          </w:p>
          <w:p>
            <w:pPr>
              <w:pStyle w:val="TableParagraph"/>
              <w:ind w:left="194" w:right="171"/>
              <w:jc w:val="center"/>
              <w:rPr>
                <w:sz w:val="22"/>
              </w:rPr>
            </w:pPr>
            <w:r>
              <w:rPr>
                <w:sz w:val="22"/>
              </w:rPr>
              <w:t>38</w:t>
            </w:r>
          </w:p>
        </w:tc>
        <w:tc>
          <w:tcPr>
            <w:tcW w:w="1608" w:type="dxa"/>
          </w:tcPr>
          <w:p>
            <w:pPr>
              <w:pStyle w:val="TableParagraph"/>
              <w:spacing w:before="9"/>
              <w:rPr>
                <w:sz w:val="15"/>
              </w:rPr>
            </w:pPr>
          </w:p>
          <w:p>
            <w:pPr>
              <w:pStyle w:val="TableParagraph"/>
              <w:ind w:right="10"/>
              <w:jc w:val="right"/>
              <w:rPr>
                <w:sz w:val="22"/>
              </w:rPr>
            </w:pPr>
            <w:r>
              <w:rPr>
                <w:sz w:val="22"/>
              </w:rPr>
              <w:t>18.94</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18.94</w:t>
            </w:r>
          </w:p>
        </w:tc>
      </w:tr>
    </w:tbl>
    <w:p>
      <w:pPr>
        <w:spacing w:after="0"/>
        <w:jc w:val="right"/>
        <w:rPr>
          <w:sz w:val="22"/>
        </w:rPr>
        <w:sectPr>
          <w:pgSz w:w="11910" w:h="16840"/>
          <w:pgMar w:top="1400" w:bottom="280" w:left="640" w:right="660"/>
        </w:sectPr>
      </w:pPr>
    </w:p>
    <w:tbl>
      <w:tblPr>
        <w:tblW w:w="0" w:type="auto"/>
        <w:jc w:val="left"/>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66"/>
        <w:gridCol w:w="3154"/>
        <w:gridCol w:w="645"/>
        <w:gridCol w:w="1608"/>
        <w:gridCol w:w="1277"/>
        <w:gridCol w:w="1466"/>
      </w:tblGrid>
      <w:tr>
        <w:trPr>
          <w:trHeight w:val="669" w:hRule="atLeast"/>
        </w:trPr>
        <w:tc>
          <w:tcPr>
            <w:tcW w:w="1166" w:type="dxa"/>
            <w:tcBorders>
              <w:top w:val="nil"/>
            </w:tcBorders>
          </w:tcPr>
          <w:p>
            <w:pPr>
              <w:pStyle w:val="TableParagraph"/>
              <w:spacing w:before="7"/>
              <w:rPr>
                <w:sz w:val="16"/>
              </w:rPr>
            </w:pPr>
          </w:p>
          <w:p>
            <w:pPr>
              <w:pStyle w:val="TableParagraph"/>
              <w:ind w:right="334"/>
              <w:jc w:val="right"/>
              <w:rPr>
                <w:sz w:val="22"/>
              </w:rPr>
            </w:pPr>
            <w:r>
              <w:rPr>
                <w:sz w:val="22"/>
              </w:rPr>
              <w:t>30229</w:t>
            </w:r>
          </w:p>
        </w:tc>
        <w:tc>
          <w:tcPr>
            <w:tcW w:w="3154" w:type="dxa"/>
            <w:tcBorders>
              <w:top w:val="nil"/>
            </w:tcBorders>
          </w:tcPr>
          <w:p>
            <w:pPr>
              <w:pStyle w:val="TableParagraph"/>
              <w:spacing w:before="7"/>
              <w:rPr>
                <w:sz w:val="16"/>
              </w:rPr>
            </w:pPr>
          </w:p>
          <w:p>
            <w:pPr>
              <w:pStyle w:val="TableParagraph"/>
              <w:ind w:left="259"/>
              <w:rPr>
                <w:sz w:val="22"/>
              </w:rPr>
            </w:pPr>
            <w:r>
              <w:rPr>
                <w:sz w:val="22"/>
              </w:rPr>
              <w:t>福利费</w:t>
            </w:r>
          </w:p>
        </w:tc>
        <w:tc>
          <w:tcPr>
            <w:tcW w:w="645" w:type="dxa"/>
            <w:tcBorders>
              <w:top w:val="nil"/>
            </w:tcBorders>
          </w:tcPr>
          <w:p>
            <w:pPr>
              <w:pStyle w:val="TableParagraph"/>
              <w:spacing w:before="7"/>
              <w:rPr>
                <w:sz w:val="16"/>
              </w:rPr>
            </w:pPr>
          </w:p>
          <w:p>
            <w:pPr>
              <w:pStyle w:val="TableParagraph"/>
              <w:ind w:left="194" w:right="171"/>
              <w:jc w:val="center"/>
              <w:rPr>
                <w:sz w:val="22"/>
              </w:rPr>
            </w:pPr>
            <w:r>
              <w:rPr>
                <w:sz w:val="22"/>
              </w:rPr>
              <w:t>39</w:t>
            </w:r>
          </w:p>
        </w:tc>
        <w:tc>
          <w:tcPr>
            <w:tcW w:w="1608" w:type="dxa"/>
            <w:tcBorders>
              <w:top w:val="nil"/>
            </w:tcBorders>
          </w:tcPr>
          <w:p>
            <w:pPr>
              <w:pStyle w:val="TableParagraph"/>
              <w:spacing w:before="7"/>
              <w:rPr>
                <w:sz w:val="16"/>
              </w:rPr>
            </w:pPr>
          </w:p>
          <w:p>
            <w:pPr>
              <w:pStyle w:val="TableParagraph"/>
              <w:ind w:right="10"/>
              <w:jc w:val="right"/>
              <w:rPr>
                <w:sz w:val="22"/>
              </w:rPr>
            </w:pPr>
            <w:r>
              <w:rPr>
                <w:sz w:val="22"/>
              </w:rPr>
              <w:t>5.9</w:t>
            </w:r>
          </w:p>
        </w:tc>
        <w:tc>
          <w:tcPr>
            <w:tcW w:w="1277" w:type="dxa"/>
            <w:tcBorders>
              <w:top w:val="nil"/>
            </w:tcBorders>
          </w:tcPr>
          <w:p>
            <w:pPr>
              <w:pStyle w:val="TableParagraph"/>
              <w:spacing w:before="7"/>
              <w:rPr>
                <w:sz w:val="16"/>
              </w:rPr>
            </w:pPr>
          </w:p>
          <w:p>
            <w:pPr>
              <w:pStyle w:val="TableParagraph"/>
              <w:ind w:right="10"/>
              <w:jc w:val="right"/>
              <w:rPr>
                <w:sz w:val="22"/>
              </w:rPr>
            </w:pPr>
            <w:r>
              <w:rPr>
                <w:sz w:val="22"/>
              </w:rPr>
              <w:t>0.0</w:t>
            </w:r>
          </w:p>
        </w:tc>
        <w:tc>
          <w:tcPr>
            <w:tcW w:w="1466" w:type="dxa"/>
            <w:tcBorders>
              <w:top w:val="nil"/>
            </w:tcBorders>
          </w:tcPr>
          <w:p>
            <w:pPr>
              <w:pStyle w:val="TableParagraph"/>
              <w:spacing w:before="7"/>
              <w:rPr>
                <w:sz w:val="16"/>
              </w:rPr>
            </w:pPr>
          </w:p>
          <w:p>
            <w:pPr>
              <w:pStyle w:val="TableParagraph"/>
              <w:ind w:right="9"/>
              <w:jc w:val="right"/>
              <w:rPr>
                <w:sz w:val="22"/>
              </w:rPr>
            </w:pPr>
            <w:r>
              <w:rPr>
                <w:sz w:val="22"/>
              </w:rPr>
              <w:t>5.9</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30231</w:t>
            </w:r>
          </w:p>
        </w:tc>
        <w:tc>
          <w:tcPr>
            <w:tcW w:w="3154" w:type="dxa"/>
          </w:tcPr>
          <w:p>
            <w:pPr>
              <w:pStyle w:val="TableParagraph"/>
              <w:spacing w:before="9"/>
              <w:rPr>
                <w:sz w:val="15"/>
              </w:rPr>
            </w:pPr>
          </w:p>
          <w:p>
            <w:pPr>
              <w:pStyle w:val="TableParagraph"/>
              <w:ind w:left="259"/>
              <w:rPr>
                <w:sz w:val="22"/>
              </w:rPr>
            </w:pPr>
            <w:r>
              <w:rPr>
                <w:sz w:val="22"/>
              </w:rPr>
              <w:t>公务用车运行维护费</w:t>
            </w:r>
          </w:p>
        </w:tc>
        <w:tc>
          <w:tcPr>
            <w:tcW w:w="645" w:type="dxa"/>
          </w:tcPr>
          <w:p>
            <w:pPr>
              <w:pStyle w:val="TableParagraph"/>
              <w:spacing w:before="9"/>
              <w:rPr>
                <w:sz w:val="15"/>
              </w:rPr>
            </w:pPr>
          </w:p>
          <w:p>
            <w:pPr>
              <w:pStyle w:val="TableParagraph"/>
              <w:ind w:left="194" w:right="171"/>
              <w:jc w:val="center"/>
              <w:rPr>
                <w:sz w:val="22"/>
              </w:rPr>
            </w:pPr>
            <w:r>
              <w:rPr>
                <w:sz w:val="22"/>
              </w:rPr>
              <w:t>40</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30239</w:t>
            </w:r>
          </w:p>
        </w:tc>
        <w:tc>
          <w:tcPr>
            <w:tcW w:w="3154" w:type="dxa"/>
          </w:tcPr>
          <w:p>
            <w:pPr>
              <w:pStyle w:val="TableParagraph"/>
              <w:spacing w:before="9"/>
              <w:rPr>
                <w:sz w:val="15"/>
              </w:rPr>
            </w:pPr>
          </w:p>
          <w:p>
            <w:pPr>
              <w:pStyle w:val="TableParagraph"/>
              <w:ind w:left="259"/>
              <w:rPr>
                <w:sz w:val="22"/>
              </w:rPr>
            </w:pPr>
            <w:r>
              <w:rPr>
                <w:sz w:val="22"/>
              </w:rPr>
              <w:t>其他交通费用</w:t>
            </w:r>
          </w:p>
        </w:tc>
        <w:tc>
          <w:tcPr>
            <w:tcW w:w="645" w:type="dxa"/>
          </w:tcPr>
          <w:p>
            <w:pPr>
              <w:pStyle w:val="TableParagraph"/>
              <w:spacing w:before="9"/>
              <w:rPr>
                <w:sz w:val="15"/>
              </w:rPr>
            </w:pPr>
          </w:p>
          <w:p>
            <w:pPr>
              <w:pStyle w:val="TableParagraph"/>
              <w:ind w:left="194" w:right="171"/>
              <w:jc w:val="center"/>
              <w:rPr>
                <w:sz w:val="22"/>
              </w:rPr>
            </w:pPr>
            <w:r>
              <w:rPr>
                <w:sz w:val="22"/>
              </w:rPr>
              <w:t>41</w:t>
            </w:r>
          </w:p>
        </w:tc>
        <w:tc>
          <w:tcPr>
            <w:tcW w:w="1608" w:type="dxa"/>
          </w:tcPr>
          <w:p>
            <w:pPr>
              <w:pStyle w:val="TableParagraph"/>
              <w:spacing w:before="9"/>
              <w:rPr>
                <w:sz w:val="15"/>
              </w:rPr>
            </w:pPr>
          </w:p>
          <w:p>
            <w:pPr>
              <w:pStyle w:val="TableParagraph"/>
              <w:ind w:right="10"/>
              <w:jc w:val="right"/>
              <w:rPr>
                <w:sz w:val="22"/>
              </w:rPr>
            </w:pPr>
            <w:r>
              <w:rPr>
                <w:sz w:val="22"/>
              </w:rPr>
              <w:t>75.76</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75.76</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30240</w:t>
            </w:r>
          </w:p>
        </w:tc>
        <w:tc>
          <w:tcPr>
            <w:tcW w:w="3154" w:type="dxa"/>
          </w:tcPr>
          <w:p>
            <w:pPr>
              <w:pStyle w:val="TableParagraph"/>
              <w:spacing w:before="9"/>
              <w:rPr>
                <w:sz w:val="15"/>
              </w:rPr>
            </w:pPr>
          </w:p>
          <w:p>
            <w:pPr>
              <w:pStyle w:val="TableParagraph"/>
              <w:ind w:left="259"/>
              <w:rPr>
                <w:sz w:val="22"/>
              </w:rPr>
            </w:pPr>
            <w:r>
              <w:rPr>
                <w:sz w:val="22"/>
              </w:rPr>
              <w:t>税金及附加费用</w:t>
            </w:r>
          </w:p>
        </w:tc>
        <w:tc>
          <w:tcPr>
            <w:tcW w:w="645" w:type="dxa"/>
          </w:tcPr>
          <w:p>
            <w:pPr>
              <w:pStyle w:val="TableParagraph"/>
              <w:spacing w:before="9"/>
              <w:rPr>
                <w:sz w:val="15"/>
              </w:rPr>
            </w:pPr>
          </w:p>
          <w:p>
            <w:pPr>
              <w:pStyle w:val="TableParagraph"/>
              <w:ind w:left="194" w:right="171"/>
              <w:jc w:val="center"/>
              <w:rPr>
                <w:sz w:val="22"/>
              </w:rPr>
            </w:pPr>
            <w:r>
              <w:rPr>
                <w:sz w:val="22"/>
              </w:rPr>
              <w:t>42</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30299</w:t>
            </w:r>
          </w:p>
        </w:tc>
        <w:tc>
          <w:tcPr>
            <w:tcW w:w="3154" w:type="dxa"/>
          </w:tcPr>
          <w:p>
            <w:pPr>
              <w:pStyle w:val="TableParagraph"/>
              <w:spacing w:before="9"/>
              <w:rPr>
                <w:sz w:val="15"/>
              </w:rPr>
            </w:pPr>
          </w:p>
          <w:p>
            <w:pPr>
              <w:pStyle w:val="TableParagraph"/>
              <w:ind w:left="259"/>
              <w:rPr>
                <w:sz w:val="22"/>
              </w:rPr>
            </w:pPr>
            <w:r>
              <w:rPr>
                <w:sz w:val="22"/>
              </w:rPr>
              <w:t>其他商品和服务支出</w:t>
            </w:r>
          </w:p>
        </w:tc>
        <w:tc>
          <w:tcPr>
            <w:tcW w:w="645" w:type="dxa"/>
          </w:tcPr>
          <w:p>
            <w:pPr>
              <w:pStyle w:val="TableParagraph"/>
              <w:spacing w:before="9"/>
              <w:rPr>
                <w:sz w:val="15"/>
              </w:rPr>
            </w:pPr>
          </w:p>
          <w:p>
            <w:pPr>
              <w:pStyle w:val="TableParagraph"/>
              <w:ind w:left="194" w:right="171"/>
              <w:jc w:val="center"/>
              <w:rPr>
                <w:sz w:val="22"/>
              </w:rPr>
            </w:pPr>
            <w:r>
              <w:rPr>
                <w:sz w:val="22"/>
              </w:rPr>
              <w:t>43</w:t>
            </w:r>
          </w:p>
        </w:tc>
        <w:tc>
          <w:tcPr>
            <w:tcW w:w="1608" w:type="dxa"/>
          </w:tcPr>
          <w:p>
            <w:pPr>
              <w:pStyle w:val="TableParagraph"/>
              <w:spacing w:before="9"/>
              <w:rPr>
                <w:sz w:val="15"/>
              </w:rPr>
            </w:pPr>
          </w:p>
          <w:p>
            <w:pPr>
              <w:pStyle w:val="TableParagraph"/>
              <w:ind w:right="10"/>
              <w:jc w:val="right"/>
              <w:rPr>
                <w:sz w:val="22"/>
              </w:rPr>
            </w:pPr>
            <w:r>
              <w:rPr>
                <w:sz w:val="22"/>
              </w:rPr>
              <w:t>45.9</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45.9</w:t>
            </w:r>
          </w:p>
        </w:tc>
      </w:tr>
      <w:tr>
        <w:trPr>
          <w:trHeight w:val="659" w:hRule="atLeast"/>
        </w:trPr>
        <w:tc>
          <w:tcPr>
            <w:tcW w:w="1166" w:type="dxa"/>
          </w:tcPr>
          <w:p>
            <w:pPr>
              <w:pStyle w:val="TableParagraph"/>
              <w:spacing w:before="9"/>
              <w:rPr>
                <w:sz w:val="15"/>
              </w:rPr>
            </w:pPr>
          </w:p>
          <w:p>
            <w:pPr>
              <w:pStyle w:val="TableParagraph"/>
              <w:ind w:left="38"/>
              <w:rPr>
                <w:sz w:val="22"/>
              </w:rPr>
            </w:pPr>
            <w:r>
              <w:rPr>
                <w:sz w:val="22"/>
              </w:rPr>
              <w:t>303</w:t>
            </w:r>
          </w:p>
        </w:tc>
        <w:tc>
          <w:tcPr>
            <w:tcW w:w="3154" w:type="dxa"/>
          </w:tcPr>
          <w:p>
            <w:pPr>
              <w:pStyle w:val="TableParagraph"/>
              <w:spacing w:before="9"/>
              <w:rPr>
                <w:sz w:val="15"/>
              </w:rPr>
            </w:pPr>
          </w:p>
          <w:p>
            <w:pPr>
              <w:pStyle w:val="TableParagraph"/>
              <w:ind w:left="38"/>
              <w:rPr>
                <w:sz w:val="22"/>
              </w:rPr>
            </w:pPr>
            <w:r>
              <w:rPr>
                <w:sz w:val="22"/>
              </w:rPr>
              <w:t>对个人和家庭的补助</w:t>
            </w:r>
          </w:p>
        </w:tc>
        <w:tc>
          <w:tcPr>
            <w:tcW w:w="645" w:type="dxa"/>
          </w:tcPr>
          <w:p>
            <w:pPr>
              <w:pStyle w:val="TableParagraph"/>
              <w:spacing w:before="9"/>
              <w:rPr>
                <w:sz w:val="15"/>
              </w:rPr>
            </w:pPr>
          </w:p>
          <w:p>
            <w:pPr>
              <w:pStyle w:val="TableParagraph"/>
              <w:ind w:left="194" w:right="171"/>
              <w:jc w:val="center"/>
              <w:rPr>
                <w:sz w:val="22"/>
              </w:rPr>
            </w:pPr>
            <w:r>
              <w:rPr>
                <w:sz w:val="22"/>
              </w:rPr>
              <w:t>44</w:t>
            </w:r>
          </w:p>
        </w:tc>
        <w:tc>
          <w:tcPr>
            <w:tcW w:w="1608" w:type="dxa"/>
          </w:tcPr>
          <w:p>
            <w:pPr>
              <w:pStyle w:val="TableParagraph"/>
              <w:spacing w:before="9"/>
              <w:rPr>
                <w:sz w:val="15"/>
              </w:rPr>
            </w:pPr>
          </w:p>
          <w:p>
            <w:pPr>
              <w:pStyle w:val="TableParagraph"/>
              <w:ind w:right="10"/>
              <w:jc w:val="right"/>
              <w:rPr>
                <w:sz w:val="22"/>
              </w:rPr>
            </w:pPr>
            <w:r>
              <w:rPr>
                <w:sz w:val="22"/>
              </w:rPr>
              <w:t>6.52</w:t>
            </w:r>
          </w:p>
        </w:tc>
        <w:tc>
          <w:tcPr>
            <w:tcW w:w="1277" w:type="dxa"/>
          </w:tcPr>
          <w:p>
            <w:pPr>
              <w:pStyle w:val="TableParagraph"/>
              <w:spacing w:before="9"/>
              <w:rPr>
                <w:sz w:val="15"/>
              </w:rPr>
            </w:pPr>
          </w:p>
          <w:p>
            <w:pPr>
              <w:pStyle w:val="TableParagraph"/>
              <w:ind w:right="10"/>
              <w:jc w:val="right"/>
              <w:rPr>
                <w:sz w:val="22"/>
              </w:rPr>
            </w:pPr>
            <w:r>
              <w:rPr>
                <w:sz w:val="22"/>
              </w:rPr>
              <w:t>6.52</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30301</w:t>
            </w:r>
          </w:p>
        </w:tc>
        <w:tc>
          <w:tcPr>
            <w:tcW w:w="3154" w:type="dxa"/>
          </w:tcPr>
          <w:p>
            <w:pPr>
              <w:pStyle w:val="TableParagraph"/>
              <w:spacing w:before="9"/>
              <w:rPr>
                <w:sz w:val="15"/>
              </w:rPr>
            </w:pPr>
          </w:p>
          <w:p>
            <w:pPr>
              <w:pStyle w:val="TableParagraph"/>
              <w:ind w:left="259"/>
              <w:rPr>
                <w:sz w:val="22"/>
              </w:rPr>
            </w:pPr>
            <w:r>
              <w:rPr>
                <w:sz w:val="22"/>
              </w:rPr>
              <w:t>离休费</w:t>
            </w:r>
          </w:p>
        </w:tc>
        <w:tc>
          <w:tcPr>
            <w:tcW w:w="645" w:type="dxa"/>
          </w:tcPr>
          <w:p>
            <w:pPr>
              <w:pStyle w:val="TableParagraph"/>
              <w:spacing w:before="9"/>
              <w:rPr>
                <w:sz w:val="15"/>
              </w:rPr>
            </w:pPr>
          </w:p>
          <w:p>
            <w:pPr>
              <w:pStyle w:val="TableParagraph"/>
              <w:ind w:left="194" w:right="171"/>
              <w:jc w:val="center"/>
              <w:rPr>
                <w:sz w:val="22"/>
              </w:rPr>
            </w:pPr>
            <w:r>
              <w:rPr>
                <w:sz w:val="22"/>
              </w:rPr>
              <w:t>45</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30302</w:t>
            </w:r>
          </w:p>
        </w:tc>
        <w:tc>
          <w:tcPr>
            <w:tcW w:w="3154" w:type="dxa"/>
          </w:tcPr>
          <w:p>
            <w:pPr>
              <w:pStyle w:val="TableParagraph"/>
              <w:spacing w:before="9"/>
              <w:rPr>
                <w:sz w:val="15"/>
              </w:rPr>
            </w:pPr>
          </w:p>
          <w:p>
            <w:pPr>
              <w:pStyle w:val="TableParagraph"/>
              <w:ind w:left="259"/>
              <w:rPr>
                <w:sz w:val="22"/>
              </w:rPr>
            </w:pPr>
            <w:r>
              <w:rPr>
                <w:sz w:val="22"/>
              </w:rPr>
              <w:t>退休费</w:t>
            </w:r>
          </w:p>
        </w:tc>
        <w:tc>
          <w:tcPr>
            <w:tcW w:w="645" w:type="dxa"/>
          </w:tcPr>
          <w:p>
            <w:pPr>
              <w:pStyle w:val="TableParagraph"/>
              <w:spacing w:before="9"/>
              <w:rPr>
                <w:sz w:val="15"/>
              </w:rPr>
            </w:pPr>
          </w:p>
          <w:p>
            <w:pPr>
              <w:pStyle w:val="TableParagraph"/>
              <w:ind w:left="194" w:right="171"/>
              <w:jc w:val="center"/>
              <w:rPr>
                <w:sz w:val="22"/>
              </w:rPr>
            </w:pPr>
            <w:r>
              <w:rPr>
                <w:sz w:val="22"/>
              </w:rPr>
              <w:t>46</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30303</w:t>
            </w:r>
          </w:p>
        </w:tc>
        <w:tc>
          <w:tcPr>
            <w:tcW w:w="3154" w:type="dxa"/>
          </w:tcPr>
          <w:p>
            <w:pPr>
              <w:pStyle w:val="TableParagraph"/>
              <w:spacing w:before="9"/>
              <w:rPr>
                <w:sz w:val="15"/>
              </w:rPr>
            </w:pPr>
          </w:p>
          <w:p>
            <w:pPr>
              <w:pStyle w:val="TableParagraph"/>
              <w:ind w:left="259"/>
              <w:rPr>
                <w:sz w:val="22"/>
              </w:rPr>
            </w:pPr>
            <w:r>
              <w:rPr>
                <w:sz w:val="22"/>
              </w:rPr>
              <w:t>退职（役）费</w:t>
            </w:r>
          </w:p>
        </w:tc>
        <w:tc>
          <w:tcPr>
            <w:tcW w:w="645" w:type="dxa"/>
          </w:tcPr>
          <w:p>
            <w:pPr>
              <w:pStyle w:val="TableParagraph"/>
              <w:spacing w:before="9"/>
              <w:rPr>
                <w:sz w:val="15"/>
              </w:rPr>
            </w:pPr>
          </w:p>
          <w:p>
            <w:pPr>
              <w:pStyle w:val="TableParagraph"/>
              <w:ind w:left="194" w:right="171"/>
              <w:jc w:val="center"/>
              <w:rPr>
                <w:sz w:val="22"/>
              </w:rPr>
            </w:pPr>
            <w:r>
              <w:rPr>
                <w:sz w:val="22"/>
              </w:rPr>
              <w:t>47</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30304</w:t>
            </w:r>
          </w:p>
        </w:tc>
        <w:tc>
          <w:tcPr>
            <w:tcW w:w="3154" w:type="dxa"/>
          </w:tcPr>
          <w:p>
            <w:pPr>
              <w:pStyle w:val="TableParagraph"/>
              <w:spacing w:before="9"/>
              <w:rPr>
                <w:sz w:val="15"/>
              </w:rPr>
            </w:pPr>
          </w:p>
          <w:p>
            <w:pPr>
              <w:pStyle w:val="TableParagraph"/>
              <w:ind w:left="259"/>
              <w:rPr>
                <w:sz w:val="22"/>
              </w:rPr>
            </w:pPr>
            <w:r>
              <w:rPr>
                <w:sz w:val="22"/>
              </w:rPr>
              <w:t>抚恤金</w:t>
            </w:r>
          </w:p>
        </w:tc>
        <w:tc>
          <w:tcPr>
            <w:tcW w:w="645" w:type="dxa"/>
          </w:tcPr>
          <w:p>
            <w:pPr>
              <w:pStyle w:val="TableParagraph"/>
              <w:spacing w:before="9"/>
              <w:rPr>
                <w:sz w:val="15"/>
              </w:rPr>
            </w:pPr>
          </w:p>
          <w:p>
            <w:pPr>
              <w:pStyle w:val="TableParagraph"/>
              <w:ind w:left="194" w:right="171"/>
              <w:jc w:val="center"/>
              <w:rPr>
                <w:sz w:val="22"/>
              </w:rPr>
            </w:pPr>
            <w:r>
              <w:rPr>
                <w:sz w:val="22"/>
              </w:rPr>
              <w:t>48</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30305</w:t>
            </w:r>
          </w:p>
        </w:tc>
        <w:tc>
          <w:tcPr>
            <w:tcW w:w="3154" w:type="dxa"/>
          </w:tcPr>
          <w:p>
            <w:pPr>
              <w:pStyle w:val="TableParagraph"/>
              <w:spacing w:before="9"/>
              <w:rPr>
                <w:sz w:val="15"/>
              </w:rPr>
            </w:pPr>
          </w:p>
          <w:p>
            <w:pPr>
              <w:pStyle w:val="TableParagraph"/>
              <w:ind w:left="259"/>
              <w:rPr>
                <w:sz w:val="22"/>
              </w:rPr>
            </w:pPr>
            <w:r>
              <w:rPr>
                <w:sz w:val="22"/>
              </w:rPr>
              <w:t>生活补助</w:t>
            </w:r>
          </w:p>
        </w:tc>
        <w:tc>
          <w:tcPr>
            <w:tcW w:w="645" w:type="dxa"/>
          </w:tcPr>
          <w:p>
            <w:pPr>
              <w:pStyle w:val="TableParagraph"/>
              <w:spacing w:before="9"/>
              <w:rPr>
                <w:sz w:val="15"/>
              </w:rPr>
            </w:pPr>
          </w:p>
          <w:p>
            <w:pPr>
              <w:pStyle w:val="TableParagraph"/>
              <w:ind w:left="194" w:right="171"/>
              <w:jc w:val="center"/>
              <w:rPr>
                <w:sz w:val="22"/>
              </w:rPr>
            </w:pPr>
            <w:r>
              <w:rPr>
                <w:sz w:val="22"/>
              </w:rPr>
              <w:t>49</w:t>
            </w:r>
          </w:p>
        </w:tc>
        <w:tc>
          <w:tcPr>
            <w:tcW w:w="1608" w:type="dxa"/>
          </w:tcPr>
          <w:p>
            <w:pPr>
              <w:pStyle w:val="TableParagraph"/>
              <w:spacing w:before="9"/>
              <w:rPr>
                <w:sz w:val="15"/>
              </w:rPr>
            </w:pPr>
          </w:p>
          <w:p>
            <w:pPr>
              <w:pStyle w:val="TableParagraph"/>
              <w:ind w:right="10"/>
              <w:jc w:val="right"/>
              <w:rPr>
                <w:sz w:val="22"/>
              </w:rPr>
            </w:pPr>
            <w:r>
              <w:rPr>
                <w:sz w:val="22"/>
              </w:rPr>
              <w:t>4.8</w:t>
            </w:r>
          </w:p>
        </w:tc>
        <w:tc>
          <w:tcPr>
            <w:tcW w:w="1277" w:type="dxa"/>
          </w:tcPr>
          <w:p>
            <w:pPr>
              <w:pStyle w:val="TableParagraph"/>
              <w:spacing w:before="9"/>
              <w:rPr>
                <w:sz w:val="15"/>
              </w:rPr>
            </w:pPr>
          </w:p>
          <w:p>
            <w:pPr>
              <w:pStyle w:val="TableParagraph"/>
              <w:ind w:right="10"/>
              <w:jc w:val="right"/>
              <w:rPr>
                <w:sz w:val="22"/>
              </w:rPr>
            </w:pPr>
            <w:r>
              <w:rPr>
                <w:sz w:val="22"/>
              </w:rPr>
              <w:t>4.8</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10"/>
              <w:rPr>
                <w:sz w:val="15"/>
              </w:rPr>
            </w:pPr>
          </w:p>
          <w:p>
            <w:pPr>
              <w:pStyle w:val="TableParagraph"/>
              <w:ind w:right="334"/>
              <w:jc w:val="right"/>
              <w:rPr>
                <w:sz w:val="22"/>
              </w:rPr>
            </w:pPr>
            <w:r>
              <w:rPr>
                <w:sz w:val="22"/>
              </w:rPr>
              <w:t>30306</w:t>
            </w:r>
          </w:p>
        </w:tc>
        <w:tc>
          <w:tcPr>
            <w:tcW w:w="3154" w:type="dxa"/>
          </w:tcPr>
          <w:p>
            <w:pPr>
              <w:pStyle w:val="TableParagraph"/>
              <w:spacing w:before="10"/>
              <w:rPr>
                <w:sz w:val="15"/>
              </w:rPr>
            </w:pPr>
          </w:p>
          <w:p>
            <w:pPr>
              <w:pStyle w:val="TableParagraph"/>
              <w:ind w:left="259"/>
              <w:rPr>
                <w:sz w:val="22"/>
              </w:rPr>
            </w:pPr>
            <w:r>
              <w:rPr>
                <w:sz w:val="22"/>
              </w:rPr>
              <w:t>救济费</w:t>
            </w:r>
          </w:p>
        </w:tc>
        <w:tc>
          <w:tcPr>
            <w:tcW w:w="645" w:type="dxa"/>
          </w:tcPr>
          <w:p>
            <w:pPr>
              <w:pStyle w:val="TableParagraph"/>
              <w:spacing w:before="10"/>
              <w:rPr>
                <w:sz w:val="15"/>
              </w:rPr>
            </w:pPr>
          </w:p>
          <w:p>
            <w:pPr>
              <w:pStyle w:val="TableParagraph"/>
              <w:ind w:left="194" w:right="171"/>
              <w:jc w:val="center"/>
              <w:rPr>
                <w:sz w:val="22"/>
              </w:rPr>
            </w:pPr>
            <w:r>
              <w:rPr>
                <w:sz w:val="22"/>
              </w:rPr>
              <w:t>50</w:t>
            </w:r>
          </w:p>
        </w:tc>
        <w:tc>
          <w:tcPr>
            <w:tcW w:w="1608" w:type="dxa"/>
          </w:tcPr>
          <w:p>
            <w:pPr>
              <w:pStyle w:val="TableParagraph"/>
              <w:spacing w:before="10"/>
              <w:rPr>
                <w:sz w:val="15"/>
              </w:rPr>
            </w:pPr>
          </w:p>
          <w:p>
            <w:pPr>
              <w:pStyle w:val="TableParagraph"/>
              <w:ind w:right="10"/>
              <w:jc w:val="right"/>
              <w:rPr>
                <w:sz w:val="22"/>
              </w:rPr>
            </w:pPr>
            <w:r>
              <w:rPr>
                <w:sz w:val="22"/>
              </w:rPr>
              <w:t>0.0</w:t>
            </w:r>
          </w:p>
        </w:tc>
        <w:tc>
          <w:tcPr>
            <w:tcW w:w="1277" w:type="dxa"/>
          </w:tcPr>
          <w:p>
            <w:pPr>
              <w:pStyle w:val="TableParagraph"/>
              <w:spacing w:before="10"/>
              <w:rPr>
                <w:sz w:val="15"/>
              </w:rPr>
            </w:pPr>
          </w:p>
          <w:p>
            <w:pPr>
              <w:pStyle w:val="TableParagraph"/>
              <w:ind w:right="10"/>
              <w:jc w:val="right"/>
              <w:rPr>
                <w:sz w:val="22"/>
              </w:rPr>
            </w:pPr>
            <w:r>
              <w:rPr>
                <w:sz w:val="22"/>
              </w:rPr>
              <w:t>0.0</w:t>
            </w:r>
          </w:p>
        </w:tc>
        <w:tc>
          <w:tcPr>
            <w:tcW w:w="1466" w:type="dxa"/>
          </w:tcPr>
          <w:p>
            <w:pPr>
              <w:pStyle w:val="TableParagraph"/>
              <w:spacing w:before="10"/>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30307</w:t>
            </w:r>
          </w:p>
        </w:tc>
        <w:tc>
          <w:tcPr>
            <w:tcW w:w="3154" w:type="dxa"/>
          </w:tcPr>
          <w:p>
            <w:pPr>
              <w:pStyle w:val="TableParagraph"/>
              <w:spacing w:before="9"/>
              <w:rPr>
                <w:sz w:val="15"/>
              </w:rPr>
            </w:pPr>
          </w:p>
          <w:p>
            <w:pPr>
              <w:pStyle w:val="TableParagraph"/>
              <w:ind w:left="259"/>
              <w:rPr>
                <w:sz w:val="22"/>
              </w:rPr>
            </w:pPr>
            <w:r>
              <w:rPr>
                <w:sz w:val="22"/>
              </w:rPr>
              <w:t>医疗费补助</w:t>
            </w:r>
          </w:p>
        </w:tc>
        <w:tc>
          <w:tcPr>
            <w:tcW w:w="645" w:type="dxa"/>
          </w:tcPr>
          <w:p>
            <w:pPr>
              <w:pStyle w:val="TableParagraph"/>
              <w:spacing w:before="9"/>
              <w:rPr>
                <w:sz w:val="15"/>
              </w:rPr>
            </w:pPr>
          </w:p>
          <w:p>
            <w:pPr>
              <w:pStyle w:val="TableParagraph"/>
              <w:ind w:left="194" w:right="171"/>
              <w:jc w:val="center"/>
              <w:rPr>
                <w:sz w:val="22"/>
              </w:rPr>
            </w:pPr>
            <w:r>
              <w:rPr>
                <w:sz w:val="22"/>
              </w:rPr>
              <w:t>51</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30308</w:t>
            </w:r>
          </w:p>
        </w:tc>
        <w:tc>
          <w:tcPr>
            <w:tcW w:w="3154" w:type="dxa"/>
          </w:tcPr>
          <w:p>
            <w:pPr>
              <w:pStyle w:val="TableParagraph"/>
              <w:spacing w:before="9"/>
              <w:rPr>
                <w:sz w:val="15"/>
              </w:rPr>
            </w:pPr>
          </w:p>
          <w:p>
            <w:pPr>
              <w:pStyle w:val="TableParagraph"/>
              <w:ind w:left="259"/>
              <w:rPr>
                <w:sz w:val="22"/>
              </w:rPr>
            </w:pPr>
            <w:r>
              <w:rPr>
                <w:sz w:val="22"/>
              </w:rPr>
              <w:t>助学金</w:t>
            </w:r>
          </w:p>
        </w:tc>
        <w:tc>
          <w:tcPr>
            <w:tcW w:w="645" w:type="dxa"/>
          </w:tcPr>
          <w:p>
            <w:pPr>
              <w:pStyle w:val="TableParagraph"/>
              <w:spacing w:before="9"/>
              <w:rPr>
                <w:sz w:val="15"/>
              </w:rPr>
            </w:pPr>
          </w:p>
          <w:p>
            <w:pPr>
              <w:pStyle w:val="TableParagraph"/>
              <w:ind w:left="194" w:right="171"/>
              <w:jc w:val="center"/>
              <w:rPr>
                <w:sz w:val="22"/>
              </w:rPr>
            </w:pPr>
            <w:r>
              <w:rPr>
                <w:sz w:val="22"/>
              </w:rPr>
              <w:t>52</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30309</w:t>
            </w:r>
          </w:p>
        </w:tc>
        <w:tc>
          <w:tcPr>
            <w:tcW w:w="3154" w:type="dxa"/>
          </w:tcPr>
          <w:p>
            <w:pPr>
              <w:pStyle w:val="TableParagraph"/>
              <w:spacing w:before="9"/>
              <w:rPr>
                <w:sz w:val="15"/>
              </w:rPr>
            </w:pPr>
          </w:p>
          <w:p>
            <w:pPr>
              <w:pStyle w:val="TableParagraph"/>
              <w:ind w:left="259"/>
              <w:rPr>
                <w:sz w:val="22"/>
              </w:rPr>
            </w:pPr>
            <w:r>
              <w:rPr>
                <w:sz w:val="22"/>
              </w:rPr>
              <w:t>奖励金</w:t>
            </w:r>
          </w:p>
        </w:tc>
        <w:tc>
          <w:tcPr>
            <w:tcW w:w="645" w:type="dxa"/>
          </w:tcPr>
          <w:p>
            <w:pPr>
              <w:pStyle w:val="TableParagraph"/>
              <w:spacing w:before="9"/>
              <w:rPr>
                <w:sz w:val="15"/>
              </w:rPr>
            </w:pPr>
          </w:p>
          <w:p>
            <w:pPr>
              <w:pStyle w:val="TableParagraph"/>
              <w:ind w:left="194" w:right="171"/>
              <w:jc w:val="center"/>
              <w:rPr>
                <w:sz w:val="22"/>
              </w:rPr>
            </w:pPr>
            <w:r>
              <w:rPr>
                <w:sz w:val="22"/>
              </w:rPr>
              <w:t>53</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30310</w:t>
            </w:r>
          </w:p>
        </w:tc>
        <w:tc>
          <w:tcPr>
            <w:tcW w:w="3154" w:type="dxa"/>
          </w:tcPr>
          <w:p>
            <w:pPr>
              <w:pStyle w:val="TableParagraph"/>
              <w:spacing w:before="9"/>
              <w:rPr>
                <w:sz w:val="15"/>
              </w:rPr>
            </w:pPr>
          </w:p>
          <w:p>
            <w:pPr>
              <w:pStyle w:val="TableParagraph"/>
              <w:ind w:left="259"/>
              <w:rPr>
                <w:sz w:val="22"/>
              </w:rPr>
            </w:pPr>
            <w:r>
              <w:rPr>
                <w:sz w:val="22"/>
              </w:rPr>
              <w:t>个人农业生产补贴</w:t>
            </w:r>
          </w:p>
        </w:tc>
        <w:tc>
          <w:tcPr>
            <w:tcW w:w="645" w:type="dxa"/>
          </w:tcPr>
          <w:p>
            <w:pPr>
              <w:pStyle w:val="TableParagraph"/>
              <w:spacing w:before="9"/>
              <w:rPr>
                <w:sz w:val="15"/>
              </w:rPr>
            </w:pPr>
          </w:p>
          <w:p>
            <w:pPr>
              <w:pStyle w:val="TableParagraph"/>
              <w:ind w:left="194" w:right="171"/>
              <w:jc w:val="center"/>
              <w:rPr>
                <w:sz w:val="22"/>
              </w:rPr>
            </w:pPr>
            <w:r>
              <w:rPr>
                <w:sz w:val="22"/>
              </w:rPr>
              <w:t>54</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10"/>
              <w:rPr>
                <w:sz w:val="15"/>
              </w:rPr>
            </w:pPr>
          </w:p>
          <w:p>
            <w:pPr>
              <w:pStyle w:val="TableParagraph"/>
              <w:ind w:right="334"/>
              <w:jc w:val="right"/>
              <w:rPr>
                <w:sz w:val="22"/>
              </w:rPr>
            </w:pPr>
            <w:r>
              <w:rPr>
                <w:sz w:val="22"/>
              </w:rPr>
              <w:t>30399</w:t>
            </w:r>
          </w:p>
        </w:tc>
        <w:tc>
          <w:tcPr>
            <w:tcW w:w="3154" w:type="dxa"/>
          </w:tcPr>
          <w:p>
            <w:pPr>
              <w:pStyle w:val="TableParagraph"/>
              <w:spacing w:before="10"/>
              <w:rPr>
                <w:sz w:val="15"/>
              </w:rPr>
            </w:pPr>
          </w:p>
          <w:p>
            <w:pPr>
              <w:pStyle w:val="TableParagraph"/>
              <w:ind w:left="259"/>
              <w:rPr>
                <w:sz w:val="22"/>
              </w:rPr>
            </w:pPr>
            <w:r>
              <w:rPr>
                <w:sz w:val="22"/>
              </w:rPr>
              <w:t>其他个人和家庭的补助支出</w:t>
            </w:r>
          </w:p>
        </w:tc>
        <w:tc>
          <w:tcPr>
            <w:tcW w:w="645" w:type="dxa"/>
          </w:tcPr>
          <w:p>
            <w:pPr>
              <w:pStyle w:val="TableParagraph"/>
              <w:spacing w:before="10"/>
              <w:rPr>
                <w:sz w:val="15"/>
              </w:rPr>
            </w:pPr>
          </w:p>
          <w:p>
            <w:pPr>
              <w:pStyle w:val="TableParagraph"/>
              <w:ind w:left="194" w:right="171"/>
              <w:jc w:val="center"/>
              <w:rPr>
                <w:sz w:val="22"/>
              </w:rPr>
            </w:pPr>
            <w:r>
              <w:rPr>
                <w:sz w:val="22"/>
              </w:rPr>
              <w:t>55</w:t>
            </w:r>
          </w:p>
        </w:tc>
        <w:tc>
          <w:tcPr>
            <w:tcW w:w="1608" w:type="dxa"/>
          </w:tcPr>
          <w:p>
            <w:pPr>
              <w:pStyle w:val="TableParagraph"/>
              <w:spacing w:before="10"/>
              <w:rPr>
                <w:sz w:val="15"/>
              </w:rPr>
            </w:pPr>
          </w:p>
          <w:p>
            <w:pPr>
              <w:pStyle w:val="TableParagraph"/>
              <w:ind w:right="10"/>
              <w:jc w:val="right"/>
              <w:rPr>
                <w:sz w:val="22"/>
              </w:rPr>
            </w:pPr>
            <w:r>
              <w:rPr>
                <w:sz w:val="22"/>
              </w:rPr>
              <w:t>1.72</w:t>
            </w:r>
          </w:p>
        </w:tc>
        <w:tc>
          <w:tcPr>
            <w:tcW w:w="1277" w:type="dxa"/>
          </w:tcPr>
          <w:p>
            <w:pPr>
              <w:pStyle w:val="TableParagraph"/>
              <w:spacing w:before="10"/>
              <w:rPr>
                <w:sz w:val="15"/>
              </w:rPr>
            </w:pPr>
          </w:p>
          <w:p>
            <w:pPr>
              <w:pStyle w:val="TableParagraph"/>
              <w:ind w:right="10"/>
              <w:jc w:val="right"/>
              <w:rPr>
                <w:sz w:val="22"/>
              </w:rPr>
            </w:pPr>
            <w:r>
              <w:rPr>
                <w:sz w:val="22"/>
              </w:rPr>
              <w:t>1.72</w:t>
            </w:r>
          </w:p>
        </w:tc>
        <w:tc>
          <w:tcPr>
            <w:tcW w:w="1466" w:type="dxa"/>
          </w:tcPr>
          <w:p>
            <w:pPr>
              <w:pStyle w:val="TableParagraph"/>
              <w:spacing w:before="10"/>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left="38"/>
              <w:rPr>
                <w:sz w:val="22"/>
              </w:rPr>
            </w:pPr>
            <w:r>
              <w:rPr>
                <w:sz w:val="22"/>
              </w:rPr>
              <w:t>307</w:t>
            </w:r>
          </w:p>
        </w:tc>
        <w:tc>
          <w:tcPr>
            <w:tcW w:w="3154" w:type="dxa"/>
          </w:tcPr>
          <w:p>
            <w:pPr>
              <w:pStyle w:val="TableParagraph"/>
              <w:spacing w:before="9"/>
              <w:rPr>
                <w:sz w:val="15"/>
              </w:rPr>
            </w:pPr>
          </w:p>
          <w:p>
            <w:pPr>
              <w:pStyle w:val="TableParagraph"/>
              <w:ind w:left="38"/>
              <w:rPr>
                <w:sz w:val="22"/>
              </w:rPr>
            </w:pPr>
            <w:r>
              <w:rPr>
                <w:sz w:val="22"/>
              </w:rPr>
              <w:t>债务利息及费用支出</w:t>
            </w:r>
          </w:p>
        </w:tc>
        <w:tc>
          <w:tcPr>
            <w:tcW w:w="645" w:type="dxa"/>
          </w:tcPr>
          <w:p>
            <w:pPr>
              <w:pStyle w:val="TableParagraph"/>
              <w:spacing w:before="9"/>
              <w:rPr>
                <w:sz w:val="15"/>
              </w:rPr>
            </w:pPr>
          </w:p>
          <w:p>
            <w:pPr>
              <w:pStyle w:val="TableParagraph"/>
              <w:ind w:left="194" w:right="171"/>
              <w:jc w:val="center"/>
              <w:rPr>
                <w:sz w:val="22"/>
              </w:rPr>
            </w:pPr>
            <w:r>
              <w:rPr>
                <w:sz w:val="22"/>
              </w:rPr>
              <w:t>56</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30701</w:t>
            </w:r>
          </w:p>
        </w:tc>
        <w:tc>
          <w:tcPr>
            <w:tcW w:w="3154" w:type="dxa"/>
          </w:tcPr>
          <w:p>
            <w:pPr>
              <w:pStyle w:val="TableParagraph"/>
              <w:spacing w:before="9"/>
              <w:rPr>
                <w:sz w:val="15"/>
              </w:rPr>
            </w:pPr>
          </w:p>
          <w:p>
            <w:pPr>
              <w:pStyle w:val="TableParagraph"/>
              <w:ind w:left="259"/>
              <w:rPr>
                <w:sz w:val="22"/>
              </w:rPr>
            </w:pPr>
            <w:r>
              <w:rPr>
                <w:sz w:val="22"/>
              </w:rPr>
              <w:t>国内债务付息</w:t>
            </w:r>
          </w:p>
        </w:tc>
        <w:tc>
          <w:tcPr>
            <w:tcW w:w="645" w:type="dxa"/>
          </w:tcPr>
          <w:p>
            <w:pPr>
              <w:pStyle w:val="TableParagraph"/>
              <w:spacing w:before="9"/>
              <w:rPr>
                <w:sz w:val="15"/>
              </w:rPr>
            </w:pPr>
          </w:p>
          <w:p>
            <w:pPr>
              <w:pStyle w:val="TableParagraph"/>
              <w:ind w:left="194" w:right="171"/>
              <w:jc w:val="center"/>
              <w:rPr>
                <w:sz w:val="22"/>
              </w:rPr>
            </w:pPr>
            <w:r>
              <w:rPr>
                <w:sz w:val="22"/>
              </w:rPr>
              <w:t>57</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30702</w:t>
            </w:r>
          </w:p>
        </w:tc>
        <w:tc>
          <w:tcPr>
            <w:tcW w:w="3154" w:type="dxa"/>
          </w:tcPr>
          <w:p>
            <w:pPr>
              <w:pStyle w:val="TableParagraph"/>
              <w:spacing w:before="9"/>
              <w:rPr>
                <w:sz w:val="15"/>
              </w:rPr>
            </w:pPr>
          </w:p>
          <w:p>
            <w:pPr>
              <w:pStyle w:val="TableParagraph"/>
              <w:ind w:left="259"/>
              <w:rPr>
                <w:sz w:val="22"/>
              </w:rPr>
            </w:pPr>
            <w:r>
              <w:rPr>
                <w:sz w:val="22"/>
              </w:rPr>
              <w:t>国外债务付息</w:t>
            </w:r>
          </w:p>
        </w:tc>
        <w:tc>
          <w:tcPr>
            <w:tcW w:w="645" w:type="dxa"/>
          </w:tcPr>
          <w:p>
            <w:pPr>
              <w:pStyle w:val="TableParagraph"/>
              <w:spacing w:before="9"/>
              <w:rPr>
                <w:sz w:val="15"/>
              </w:rPr>
            </w:pPr>
          </w:p>
          <w:p>
            <w:pPr>
              <w:pStyle w:val="TableParagraph"/>
              <w:ind w:left="194" w:right="171"/>
              <w:jc w:val="center"/>
              <w:rPr>
                <w:sz w:val="22"/>
              </w:rPr>
            </w:pPr>
            <w:r>
              <w:rPr>
                <w:sz w:val="22"/>
              </w:rPr>
              <w:t>58</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bl>
    <w:p>
      <w:pPr>
        <w:spacing w:after="0"/>
        <w:jc w:val="right"/>
        <w:rPr>
          <w:sz w:val="22"/>
        </w:rPr>
        <w:sectPr>
          <w:pgSz w:w="11910" w:h="16840"/>
          <w:pgMar w:top="1400" w:bottom="280" w:left="640" w:right="660"/>
        </w:sectPr>
      </w:pPr>
    </w:p>
    <w:tbl>
      <w:tblPr>
        <w:tblW w:w="0" w:type="auto"/>
        <w:jc w:val="left"/>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66"/>
        <w:gridCol w:w="3154"/>
        <w:gridCol w:w="645"/>
        <w:gridCol w:w="1608"/>
        <w:gridCol w:w="1277"/>
        <w:gridCol w:w="1466"/>
      </w:tblGrid>
      <w:tr>
        <w:trPr>
          <w:trHeight w:val="669" w:hRule="atLeast"/>
        </w:trPr>
        <w:tc>
          <w:tcPr>
            <w:tcW w:w="1166" w:type="dxa"/>
            <w:tcBorders>
              <w:top w:val="nil"/>
            </w:tcBorders>
          </w:tcPr>
          <w:p>
            <w:pPr>
              <w:pStyle w:val="TableParagraph"/>
              <w:spacing w:before="7"/>
              <w:rPr>
                <w:sz w:val="16"/>
              </w:rPr>
            </w:pPr>
          </w:p>
          <w:p>
            <w:pPr>
              <w:pStyle w:val="TableParagraph"/>
              <w:ind w:right="334"/>
              <w:jc w:val="right"/>
              <w:rPr>
                <w:sz w:val="22"/>
              </w:rPr>
            </w:pPr>
            <w:r>
              <w:rPr>
                <w:sz w:val="22"/>
              </w:rPr>
              <w:t>30703</w:t>
            </w:r>
          </w:p>
        </w:tc>
        <w:tc>
          <w:tcPr>
            <w:tcW w:w="3154" w:type="dxa"/>
            <w:tcBorders>
              <w:top w:val="nil"/>
            </w:tcBorders>
          </w:tcPr>
          <w:p>
            <w:pPr>
              <w:pStyle w:val="TableParagraph"/>
              <w:spacing w:before="7"/>
              <w:rPr>
                <w:sz w:val="16"/>
              </w:rPr>
            </w:pPr>
          </w:p>
          <w:p>
            <w:pPr>
              <w:pStyle w:val="TableParagraph"/>
              <w:ind w:left="259"/>
              <w:rPr>
                <w:sz w:val="22"/>
              </w:rPr>
            </w:pPr>
            <w:r>
              <w:rPr>
                <w:sz w:val="22"/>
              </w:rPr>
              <w:t>国内债务发行费用</w:t>
            </w:r>
          </w:p>
        </w:tc>
        <w:tc>
          <w:tcPr>
            <w:tcW w:w="645" w:type="dxa"/>
            <w:tcBorders>
              <w:top w:val="nil"/>
            </w:tcBorders>
          </w:tcPr>
          <w:p>
            <w:pPr>
              <w:pStyle w:val="TableParagraph"/>
              <w:spacing w:before="7"/>
              <w:rPr>
                <w:sz w:val="16"/>
              </w:rPr>
            </w:pPr>
          </w:p>
          <w:p>
            <w:pPr>
              <w:pStyle w:val="TableParagraph"/>
              <w:ind w:left="194" w:right="171"/>
              <w:jc w:val="center"/>
              <w:rPr>
                <w:sz w:val="22"/>
              </w:rPr>
            </w:pPr>
            <w:r>
              <w:rPr>
                <w:sz w:val="22"/>
              </w:rPr>
              <w:t>59</w:t>
            </w:r>
          </w:p>
        </w:tc>
        <w:tc>
          <w:tcPr>
            <w:tcW w:w="1608" w:type="dxa"/>
            <w:tcBorders>
              <w:top w:val="nil"/>
            </w:tcBorders>
          </w:tcPr>
          <w:p>
            <w:pPr>
              <w:pStyle w:val="TableParagraph"/>
              <w:spacing w:before="7"/>
              <w:rPr>
                <w:sz w:val="16"/>
              </w:rPr>
            </w:pPr>
          </w:p>
          <w:p>
            <w:pPr>
              <w:pStyle w:val="TableParagraph"/>
              <w:ind w:right="10"/>
              <w:jc w:val="right"/>
              <w:rPr>
                <w:sz w:val="22"/>
              </w:rPr>
            </w:pPr>
            <w:r>
              <w:rPr>
                <w:sz w:val="22"/>
              </w:rPr>
              <w:t>0.0</w:t>
            </w:r>
          </w:p>
        </w:tc>
        <w:tc>
          <w:tcPr>
            <w:tcW w:w="1277" w:type="dxa"/>
            <w:tcBorders>
              <w:top w:val="nil"/>
            </w:tcBorders>
          </w:tcPr>
          <w:p>
            <w:pPr>
              <w:pStyle w:val="TableParagraph"/>
              <w:spacing w:before="7"/>
              <w:rPr>
                <w:sz w:val="16"/>
              </w:rPr>
            </w:pPr>
          </w:p>
          <w:p>
            <w:pPr>
              <w:pStyle w:val="TableParagraph"/>
              <w:ind w:right="10"/>
              <w:jc w:val="right"/>
              <w:rPr>
                <w:sz w:val="22"/>
              </w:rPr>
            </w:pPr>
            <w:r>
              <w:rPr>
                <w:sz w:val="22"/>
              </w:rPr>
              <w:t>0.0</w:t>
            </w:r>
          </w:p>
        </w:tc>
        <w:tc>
          <w:tcPr>
            <w:tcW w:w="1466" w:type="dxa"/>
            <w:tcBorders>
              <w:top w:val="nil"/>
            </w:tcBorders>
          </w:tcPr>
          <w:p>
            <w:pPr>
              <w:pStyle w:val="TableParagraph"/>
              <w:spacing w:before="7"/>
              <w:rPr>
                <w:sz w:val="16"/>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30704</w:t>
            </w:r>
          </w:p>
        </w:tc>
        <w:tc>
          <w:tcPr>
            <w:tcW w:w="3154" w:type="dxa"/>
          </w:tcPr>
          <w:p>
            <w:pPr>
              <w:pStyle w:val="TableParagraph"/>
              <w:spacing w:before="9"/>
              <w:rPr>
                <w:sz w:val="15"/>
              </w:rPr>
            </w:pPr>
          </w:p>
          <w:p>
            <w:pPr>
              <w:pStyle w:val="TableParagraph"/>
              <w:ind w:left="259"/>
              <w:rPr>
                <w:sz w:val="22"/>
              </w:rPr>
            </w:pPr>
            <w:r>
              <w:rPr>
                <w:sz w:val="22"/>
              </w:rPr>
              <w:t>国外债务发行费用</w:t>
            </w:r>
          </w:p>
        </w:tc>
        <w:tc>
          <w:tcPr>
            <w:tcW w:w="645" w:type="dxa"/>
          </w:tcPr>
          <w:p>
            <w:pPr>
              <w:pStyle w:val="TableParagraph"/>
              <w:spacing w:before="9"/>
              <w:rPr>
                <w:sz w:val="15"/>
              </w:rPr>
            </w:pPr>
          </w:p>
          <w:p>
            <w:pPr>
              <w:pStyle w:val="TableParagraph"/>
              <w:ind w:left="194" w:right="171"/>
              <w:jc w:val="center"/>
              <w:rPr>
                <w:sz w:val="22"/>
              </w:rPr>
            </w:pPr>
            <w:r>
              <w:rPr>
                <w:sz w:val="22"/>
              </w:rPr>
              <w:t>60</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left="38"/>
              <w:rPr>
                <w:sz w:val="22"/>
              </w:rPr>
            </w:pPr>
            <w:r>
              <w:rPr>
                <w:sz w:val="22"/>
              </w:rPr>
              <w:t>310</w:t>
            </w:r>
          </w:p>
        </w:tc>
        <w:tc>
          <w:tcPr>
            <w:tcW w:w="3154" w:type="dxa"/>
          </w:tcPr>
          <w:p>
            <w:pPr>
              <w:pStyle w:val="TableParagraph"/>
              <w:spacing w:before="9"/>
              <w:rPr>
                <w:sz w:val="15"/>
              </w:rPr>
            </w:pPr>
          </w:p>
          <w:p>
            <w:pPr>
              <w:pStyle w:val="TableParagraph"/>
              <w:ind w:left="38"/>
              <w:rPr>
                <w:sz w:val="22"/>
              </w:rPr>
            </w:pPr>
            <w:r>
              <w:rPr>
                <w:sz w:val="22"/>
              </w:rPr>
              <w:t>资本性支出</w:t>
            </w:r>
          </w:p>
        </w:tc>
        <w:tc>
          <w:tcPr>
            <w:tcW w:w="645" w:type="dxa"/>
          </w:tcPr>
          <w:p>
            <w:pPr>
              <w:pStyle w:val="TableParagraph"/>
              <w:spacing w:before="9"/>
              <w:rPr>
                <w:sz w:val="15"/>
              </w:rPr>
            </w:pPr>
          </w:p>
          <w:p>
            <w:pPr>
              <w:pStyle w:val="TableParagraph"/>
              <w:ind w:left="194" w:right="171"/>
              <w:jc w:val="center"/>
              <w:rPr>
                <w:sz w:val="22"/>
              </w:rPr>
            </w:pPr>
            <w:r>
              <w:rPr>
                <w:sz w:val="22"/>
              </w:rPr>
              <w:t>61</w:t>
            </w:r>
          </w:p>
        </w:tc>
        <w:tc>
          <w:tcPr>
            <w:tcW w:w="1608" w:type="dxa"/>
          </w:tcPr>
          <w:p>
            <w:pPr>
              <w:pStyle w:val="TableParagraph"/>
              <w:spacing w:before="9"/>
              <w:rPr>
                <w:sz w:val="15"/>
              </w:rPr>
            </w:pPr>
          </w:p>
          <w:p>
            <w:pPr>
              <w:pStyle w:val="TableParagraph"/>
              <w:ind w:right="10"/>
              <w:jc w:val="right"/>
              <w:rPr>
                <w:sz w:val="22"/>
              </w:rPr>
            </w:pPr>
            <w:r>
              <w:rPr>
                <w:sz w:val="22"/>
              </w:rPr>
              <w:t>4.51</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4.51</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31001</w:t>
            </w:r>
          </w:p>
        </w:tc>
        <w:tc>
          <w:tcPr>
            <w:tcW w:w="3154" w:type="dxa"/>
          </w:tcPr>
          <w:p>
            <w:pPr>
              <w:pStyle w:val="TableParagraph"/>
              <w:spacing w:before="9"/>
              <w:rPr>
                <w:sz w:val="15"/>
              </w:rPr>
            </w:pPr>
          </w:p>
          <w:p>
            <w:pPr>
              <w:pStyle w:val="TableParagraph"/>
              <w:ind w:left="259"/>
              <w:rPr>
                <w:sz w:val="22"/>
              </w:rPr>
            </w:pPr>
            <w:r>
              <w:rPr>
                <w:sz w:val="22"/>
              </w:rPr>
              <w:t>房屋建筑物购建</w:t>
            </w:r>
          </w:p>
        </w:tc>
        <w:tc>
          <w:tcPr>
            <w:tcW w:w="645" w:type="dxa"/>
          </w:tcPr>
          <w:p>
            <w:pPr>
              <w:pStyle w:val="TableParagraph"/>
              <w:spacing w:before="9"/>
              <w:rPr>
                <w:sz w:val="15"/>
              </w:rPr>
            </w:pPr>
          </w:p>
          <w:p>
            <w:pPr>
              <w:pStyle w:val="TableParagraph"/>
              <w:ind w:left="194" w:right="171"/>
              <w:jc w:val="center"/>
              <w:rPr>
                <w:sz w:val="22"/>
              </w:rPr>
            </w:pPr>
            <w:r>
              <w:rPr>
                <w:sz w:val="22"/>
              </w:rPr>
              <w:t>62</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31002</w:t>
            </w:r>
          </w:p>
        </w:tc>
        <w:tc>
          <w:tcPr>
            <w:tcW w:w="3154" w:type="dxa"/>
          </w:tcPr>
          <w:p>
            <w:pPr>
              <w:pStyle w:val="TableParagraph"/>
              <w:spacing w:before="9"/>
              <w:rPr>
                <w:sz w:val="15"/>
              </w:rPr>
            </w:pPr>
          </w:p>
          <w:p>
            <w:pPr>
              <w:pStyle w:val="TableParagraph"/>
              <w:ind w:left="259"/>
              <w:rPr>
                <w:sz w:val="22"/>
              </w:rPr>
            </w:pPr>
            <w:r>
              <w:rPr>
                <w:sz w:val="22"/>
              </w:rPr>
              <w:t>办公设备购置</w:t>
            </w:r>
          </w:p>
        </w:tc>
        <w:tc>
          <w:tcPr>
            <w:tcW w:w="645" w:type="dxa"/>
          </w:tcPr>
          <w:p>
            <w:pPr>
              <w:pStyle w:val="TableParagraph"/>
              <w:spacing w:before="9"/>
              <w:rPr>
                <w:sz w:val="15"/>
              </w:rPr>
            </w:pPr>
          </w:p>
          <w:p>
            <w:pPr>
              <w:pStyle w:val="TableParagraph"/>
              <w:ind w:left="194" w:right="171"/>
              <w:jc w:val="center"/>
              <w:rPr>
                <w:sz w:val="22"/>
              </w:rPr>
            </w:pPr>
            <w:r>
              <w:rPr>
                <w:sz w:val="22"/>
              </w:rPr>
              <w:t>63</w:t>
            </w:r>
          </w:p>
        </w:tc>
        <w:tc>
          <w:tcPr>
            <w:tcW w:w="1608" w:type="dxa"/>
          </w:tcPr>
          <w:p>
            <w:pPr>
              <w:pStyle w:val="TableParagraph"/>
              <w:spacing w:before="9"/>
              <w:rPr>
                <w:sz w:val="15"/>
              </w:rPr>
            </w:pPr>
          </w:p>
          <w:p>
            <w:pPr>
              <w:pStyle w:val="TableParagraph"/>
              <w:ind w:right="10"/>
              <w:jc w:val="right"/>
              <w:rPr>
                <w:sz w:val="22"/>
              </w:rPr>
            </w:pPr>
            <w:r>
              <w:rPr>
                <w:sz w:val="22"/>
              </w:rPr>
              <w:t>4.51</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4.51</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31003</w:t>
            </w:r>
          </w:p>
        </w:tc>
        <w:tc>
          <w:tcPr>
            <w:tcW w:w="3154" w:type="dxa"/>
          </w:tcPr>
          <w:p>
            <w:pPr>
              <w:pStyle w:val="TableParagraph"/>
              <w:spacing w:before="9"/>
              <w:rPr>
                <w:sz w:val="15"/>
              </w:rPr>
            </w:pPr>
          </w:p>
          <w:p>
            <w:pPr>
              <w:pStyle w:val="TableParagraph"/>
              <w:ind w:left="259"/>
              <w:rPr>
                <w:sz w:val="22"/>
              </w:rPr>
            </w:pPr>
            <w:r>
              <w:rPr>
                <w:sz w:val="22"/>
              </w:rPr>
              <w:t>专用设备购置</w:t>
            </w:r>
          </w:p>
        </w:tc>
        <w:tc>
          <w:tcPr>
            <w:tcW w:w="645" w:type="dxa"/>
          </w:tcPr>
          <w:p>
            <w:pPr>
              <w:pStyle w:val="TableParagraph"/>
              <w:spacing w:before="9"/>
              <w:rPr>
                <w:sz w:val="15"/>
              </w:rPr>
            </w:pPr>
          </w:p>
          <w:p>
            <w:pPr>
              <w:pStyle w:val="TableParagraph"/>
              <w:ind w:left="194" w:right="171"/>
              <w:jc w:val="center"/>
              <w:rPr>
                <w:sz w:val="22"/>
              </w:rPr>
            </w:pPr>
            <w:r>
              <w:rPr>
                <w:sz w:val="22"/>
              </w:rPr>
              <w:t>64</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31005</w:t>
            </w:r>
          </w:p>
        </w:tc>
        <w:tc>
          <w:tcPr>
            <w:tcW w:w="3154" w:type="dxa"/>
          </w:tcPr>
          <w:p>
            <w:pPr>
              <w:pStyle w:val="TableParagraph"/>
              <w:spacing w:before="9"/>
              <w:rPr>
                <w:sz w:val="15"/>
              </w:rPr>
            </w:pPr>
          </w:p>
          <w:p>
            <w:pPr>
              <w:pStyle w:val="TableParagraph"/>
              <w:ind w:left="259"/>
              <w:rPr>
                <w:sz w:val="22"/>
              </w:rPr>
            </w:pPr>
            <w:r>
              <w:rPr>
                <w:sz w:val="22"/>
              </w:rPr>
              <w:t>基础设施建设</w:t>
            </w:r>
          </w:p>
        </w:tc>
        <w:tc>
          <w:tcPr>
            <w:tcW w:w="645" w:type="dxa"/>
          </w:tcPr>
          <w:p>
            <w:pPr>
              <w:pStyle w:val="TableParagraph"/>
              <w:spacing w:before="9"/>
              <w:rPr>
                <w:sz w:val="15"/>
              </w:rPr>
            </w:pPr>
          </w:p>
          <w:p>
            <w:pPr>
              <w:pStyle w:val="TableParagraph"/>
              <w:ind w:left="194" w:right="171"/>
              <w:jc w:val="center"/>
              <w:rPr>
                <w:sz w:val="22"/>
              </w:rPr>
            </w:pPr>
            <w:r>
              <w:rPr>
                <w:sz w:val="22"/>
              </w:rPr>
              <w:t>65</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31006</w:t>
            </w:r>
          </w:p>
        </w:tc>
        <w:tc>
          <w:tcPr>
            <w:tcW w:w="3154" w:type="dxa"/>
          </w:tcPr>
          <w:p>
            <w:pPr>
              <w:pStyle w:val="TableParagraph"/>
              <w:spacing w:before="9"/>
              <w:rPr>
                <w:sz w:val="15"/>
              </w:rPr>
            </w:pPr>
          </w:p>
          <w:p>
            <w:pPr>
              <w:pStyle w:val="TableParagraph"/>
              <w:ind w:left="259"/>
              <w:rPr>
                <w:sz w:val="22"/>
              </w:rPr>
            </w:pPr>
            <w:r>
              <w:rPr>
                <w:sz w:val="22"/>
              </w:rPr>
              <w:t>大型修缮</w:t>
            </w:r>
          </w:p>
        </w:tc>
        <w:tc>
          <w:tcPr>
            <w:tcW w:w="645" w:type="dxa"/>
          </w:tcPr>
          <w:p>
            <w:pPr>
              <w:pStyle w:val="TableParagraph"/>
              <w:spacing w:before="9"/>
              <w:rPr>
                <w:sz w:val="15"/>
              </w:rPr>
            </w:pPr>
          </w:p>
          <w:p>
            <w:pPr>
              <w:pStyle w:val="TableParagraph"/>
              <w:ind w:left="194" w:right="171"/>
              <w:jc w:val="center"/>
              <w:rPr>
                <w:sz w:val="22"/>
              </w:rPr>
            </w:pPr>
            <w:r>
              <w:rPr>
                <w:sz w:val="22"/>
              </w:rPr>
              <w:t>66</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31007</w:t>
            </w:r>
          </w:p>
        </w:tc>
        <w:tc>
          <w:tcPr>
            <w:tcW w:w="3154" w:type="dxa"/>
          </w:tcPr>
          <w:p>
            <w:pPr>
              <w:pStyle w:val="TableParagraph"/>
              <w:spacing w:before="9"/>
              <w:rPr>
                <w:sz w:val="15"/>
              </w:rPr>
            </w:pPr>
          </w:p>
          <w:p>
            <w:pPr>
              <w:pStyle w:val="TableParagraph"/>
              <w:ind w:left="259"/>
              <w:rPr>
                <w:sz w:val="22"/>
              </w:rPr>
            </w:pPr>
            <w:r>
              <w:rPr>
                <w:sz w:val="22"/>
              </w:rPr>
              <w:t>信息网络及软件购置更新</w:t>
            </w:r>
          </w:p>
        </w:tc>
        <w:tc>
          <w:tcPr>
            <w:tcW w:w="645" w:type="dxa"/>
          </w:tcPr>
          <w:p>
            <w:pPr>
              <w:pStyle w:val="TableParagraph"/>
              <w:spacing w:before="9"/>
              <w:rPr>
                <w:sz w:val="15"/>
              </w:rPr>
            </w:pPr>
          </w:p>
          <w:p>
            <w:pPr>
              <w:pStyle w:val="TableParagraph"/>
              <w:ind w:left="194" w:right="171"/>
              <w:jc w:val="center"/>
              <w:rPr>
                <w:sz w:val="22"/>
              </w:rPr>
            </w:pPr>
            <w:r>
              <w:rPr>
                <w:sz w:val="22"/>
              </w:rPr>
              <w:t>67</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31008</w:t>
            </w:r>
          </w:p>
        </w:tc>
        <w:tc>
          <w:tcPr>
            <w:tcW w:w="3154" w:type="dxa"/>
          </w:tcPr>
          <w:p>
            <w:pPr>
              <w:pStyle w:val="TableParagraph"/>
              <w:spacing w:before="9"/>
              <w:rPr>
                <w:sz w:val="15"/>
              </w:rPr>
            </w:pPr>
          </w:p>
          <w:p>
            <w:pPr>
              <w:pStyle w:val="TableParagraph"/>
              <w:ind w:left="259"/>
              <w:rPr>
                <w:sz w:val="22"/>
              </w:rPr>
            </w:pPr>
            <w:r>
              <w:rPr>
                <w:sz w:val="22"/>
              </w:rPr>
              <w:t>物资储备</w:t>
            </w:r>
          </w:p>
        </w:tc>
        <w:tc>
          <w:tcPr>
            <w:tcW w:w="645" w:type="dxa"/>
          </w:tcPr>
          <w:p>
            <w:pPr>
              <w:pStyle w:val="TableParagraph"/>
              <w:spacing w:before="9"/>
              <w:rPr>
                <w:sz w:val="15"/>
              </w:rPr>
            </w:pPr>
          </w:p>
          <w:p>
            <w:pPr>
              <w:pStyle w:val="TableParagraph"/>
              <w:ind w:left="194" w:right="171"/>
              <w:jc w:val="center"/>
              <w:rPr>
                <w:sz w:val="22"/>
              </w:rPr>
            </w:pPr>
            <w:r>
              <w:rPr>
                <w:sz w:val="22"/>
              </w:rPr>
              <w:t>68</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31009</w:t>
            </w:r>
          </w:p>
        </w:tc>
        <w:tc>
          <w:tcPr>
            <w:tcW w:w="3154" w:type="dxa"/>
          </w:tcPr>
          <w:p>
            <w:pPr>
              <w:pStyle w:val="TableParagraph"/>
              <w:spacing w:before="9"/>
              <w:rPr>
                <w:sz w:val="15"/>
              </w:rPr>
            </w:pPr>
          </w:p>
          <w:p>
            <w:pPr>
              <w:pStyle w:val="TableParagraph"/>
              <w:ind w:left="259"/>
              <w:rPr>
                <w:sz w:val="22"/>
              </w:rPr>
            </w:pPr>
            <w:r>
              <w:rPr>
                <w:sz w:val="22"/>
              </w:rPr>
              <w:t>土地补偿</w:t>
            </w:r>
          </w:p>
        </w:tc>
        <w:tc>
          <w:tcPr>
            <w:tcW w:w="645" w:type="dxa"/>
          </w:tcPr>
          <w:p>
            <w:pPr>
              <w:pStyle w:val="TableParagraph"/>
              <w:spacing w:before="9"/>
              <w:rPr>
                <w:sz w:val="15"/>
              </w:rPr>
            </w:pPr>
          </w:p>
          <w:p>
            <w:pPr>
              <w:pStyle w:val="TableParagraph"/>
              <w:ind w:left="194" w:right="171"/>
              <w:jc w:val="center"/>
              <w:rPr>
                <w:sz w:val="22"/>
              </w:rPr>
            </w:pPr>
            <w:r>
              <w:rPr>
                <w:sz w:val="22"/>
              </w:rPr>
              <w:t>69</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10"/>
              <w:rPr>
                <w:sz w:val="15"/>
              </w:rPr>
            </w:pPr>
          </w:p>
          <w:p>
            <w:pPr>
              <w:pStyle w:val="TableParagraph"/>
              <w:ind w:right="334"/>
              <w:jc w:val="right"/>
              <w:rPr>
                <w:sz w:val="22"/>
              </w:rPr>
            </w:pPr>
            <w:r>
              <w:rPr>
                <w:sz w:val="22"/>
              </w:rPr>
              <w:t>31010</w:t>
            </w:r>
          </w:p>
        </w:tc>
        <w:tc>
          <w:tcPr>
            <w:tcW w:w="3154" w:type="dxa"/>
          </w:tcPr>
          <w:p>
            <w:pPr>
              <w:pStyle w:val="TableParagraph"/>
              <w:spacing w:before="10"/>
              <w:rPr>
                <w:sz w:val="15"/>
              </w:rPr>
            </w:pPr>
          </w:p>
          <w:p>
            <w:pPr>
              <w:pStyle w:val="TableParagraph"/>
              <w:ind w:left="259"/>
              <w:rPr>
                <w:sz w:val="22"/>
              </w:rPr>
            </w:pPr>
            <w:r>
              <w:rPr>
                <w:sz w:val="22"/>
              </w:rPr>
              <w:t>安置补助</w:t>
            </w:r>
          </w:p>
        </w:tc>
        <w:tc>
          <w:tcPr>
            <w:tcW w:w="645" w:type="dxa"/>
          </w:tcPr>
          <w:p>
            <w:pPr>
              <w:pStyle w:val="TableParagraph"/>
              <w:spacing w:before="10"/>
              <w:rPr>
                <w:sz w:val="15"/>
              </w:rPr>
            </w:pPr>
          </w:p>
          <w:p>
            <w:pPr>
              <w:pStyle w:val="TableParagraph"/>
              <w:ind w:left="194" w:right="171"/>
              <w:jc w:val="center"/>
              <w:rPr>
                <w:sz w:val="22"/>
              </w:rPr>
            </w:pPr>
            <w:r>
              <w:rPr>
                <w:sz w:val="22"/>
              </w:rPr>
              <w:t>70</w:t>
            </w:r>
          </w:p>
        </w:tc>
        <w:tc>
          <w:tcPr>
            <w:tcW w:w="1608" w:type="dxa"/>
          </w:tcPr>
          <w:p>
            <w:pPr>
              <w:pStyle w:val="TableParagraph"/>
              <w:spacing w:before="10"/>
              <w:rPr>
                <w:sz w:val="15"/>
              </w:rPr>
            </w:pPr>
          </w:p>
          <w:p>
            <w:pPr>
              <w:pStyle w:val="TableParagraph"/>
              <w:ind w:right="10"/>
              <w:jc w:val="right"/>
              <w:rPr>
                <w:sz w:val="22"/>
              </w:rPr>
            </w:pPr>
            <w:r>
              <w:rPr>
                <w:sz w:val="22"/>
              </w:rPr>
              <w:t>0.0</w:t>
            </w:r>
          </w:p>
        </w:tc>
        <w:tc>
          <w:tcPr>
            <w:tcW w:w="1277" w:type="dxa"/>
          </w:tcPr>
          <w:p>
            <w:pPr>
              <w:pStyle w:val="TableParagraph"/>
              <w:spacing w:before="10"/>
              <w:rPr>
                <w:sz w:val="15"/>
              </w:rPr>
            </w:pPr>
          </w:p>
          <w:p>
            <w:pPr>
              <w:pStyle w:val="TableParagraph"/>
              <w:ind w:right="10"/>
              <w:jc w:val="right"/>
              <w:rPr>
                <w:sz w:val="22"/>
              </w:rPr>
            </w:pPr>
            <w:r>
              <w:rPr>
                <w:sz w:val="22"/>
              </w:rPr>
              <w:t>0.0</w:t>
            </w:r>
          </w:p>
        </w:tc>
        <w:tc>
          <w:tcPr>
            <w:tcW w:w="1466" w:type="dxa"/>
          </w:tcPr>
          <w:p>
            <w:pPr>
              <w:pStyle w:val="TableParagraph"/>
              <w:spacing w:before="10"/>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31011</w:t>
            </w:r>
          </w:p>
        </w:tc>
        <w:tc>
          <w:tcPr>
            <w:tcW w:w="3154" w:type="dxa"/>
          </w:tcPr>
          <w:p>
            <w:pPr>
              <w:pStyle w:val="TableParagraph"/>
              <w:spacing w:before="9"/>
              <w:rPr>
                <w:sz w:val="15"/>
              </w:rPr>
            </w:pPr>
          </w:p>
          <w:p>
            <w:pPr>
              <w:pStyle w:val="TableParagraph"/>
              <w:ind w:left="259"/>
              <w:rPr>
                <w:sz w:val="22"/>
              </w:rPr>
            </w:pPr>
            <w:r>
              <w:rPr>
                <w:sz w:val="22"/>
              </w:rPr>
              <w:t>地上附着物和青苗补偿</w:t>
            </w:r>
          </w:p>
        </w:tc>
        <w:tc>
          <w:tcPr>
            <w:tcW w:w="645" w:type="dxa"/>
          </w:tcPr>
          <w:p>
            <w:pPr>
              <w:pStyle w:val="TableParagraph"/>
              <w:spacing w:before="9"/>
              <w:rPr>
                <w:sz w:val="15"/>
              </w:rPr>
            </w:pPr>
          </w:p>
          <w:p>
            <w:pPr>
              <w:pStyle w:val="TableParagraph"/>
              <w:ind w:left="194" w:right="171"/>
              <w:jc w:val="center"/>
              <w:rPr>
                <w:sz w:val="22"/>
              </w:rPr>
            </w:pPr>
            <w:r>
              <w:rPr>
                <w:sz w:val="22"/>
              </w:rPr>
              <w:t>71</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31012</w:t>
            </w:r>
          </w:p>
        </w:tc>
        <w:tc>
          <w:tcPr>
            <w:tcW w:w="3154" w:type="dxa"/>
          </w:tcPr>
          <w:p>
            <w:pPr>
              <w:pStyle w:val="TableParagraph"/>
              <w:spacing w:before="9"/>
              <w:rPr>
                <w:sz w:val="15"/>
              </w:rPr>
            </w:pPr>
          </w:p>
          <w:p>
            <w:pPr>
              <w:pStyle w:val="TableParagraph"/>
              <w:ind w:left="259"/>
              <w:rPr>
                <w:sz w:val="22"/>
              </w:rPr>
            </w:pPr>
            <w:r>
              <w:rPr>
                <w:sz w:val="22"/>
              </w:rPr>
              <w:t>拆迁补偿</w:t>
            </w:r>
          </w:p>
        </w:tc>
        <w:tc>
          <w:tcPr>
            <w:tcW w:w="645" w:type="dxa"/>
          </w:tcPr>
          <w:p>
            <w:pPr>
              <w:pStyle w:val="TableParagraph"/>
              <w:spacing w:before="9"/>
              <w:rPr>
                <w:sz w:val="15"/>
              </w:rPr>
            </w:pPr>
          </w:p>
          <w:p>
            <w:pPr>
              <w:pStyle w:val="TableParagraph"/>
              <w:ind w:left="194" w:right="171"/>
              <w:jc w:val="center"/>
              <w:rPr>
                <w:sz w:val="22"/>
              </w:rPr>
            </w:pPr>
            <w:r>
              <w:rPr>
                <w:sz w:val="22"/>
              </w:rPr>
              <w:t>72</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31013</w:t>
            </w:r>
          </w:p>
        </w:tc>
        <w:tc>
          <w:tcPr>
            <w:tcW w:w="3154" w:type="dxa"/>
          </w:tcPr>
          <w:p>
            <w:pPr>
              <w:pStyle w:val="TableParagraph"/>
              <w:spacing w:before="9"/>
              <w:rPr>
                <w:sz w:val="15"/>
              </w:rPr>
            </w:pPr>
          </w:p>
          <w:p>
            <w:pPr>
              <w:pStyle w:val="TableParagraph"/>
              <w:ind w:left="259"/>
              <w:rPr>
                <w:sz w:val="22"/>
              </w:rPr>
            </w:pPr>
            <w:r>
              <w:rPr>
                <w:sz w:val="22"/>
              </w:rPr>
              <w:t>公务用车购置</w:t>
            </w:r>
          </w:p>
        </w:tc>
        <w:tc>
          <w:tcPr>
            <w:tcW w:w="645" w:type="dxa"/>
          </w:tcPr>
          <w:p>
            <w:pPr>
              <w:pStyle w:val="TableParagraph"/>
              <w:spacing w:before="9"/>
              <w:rPr>
                <w:sz w:val="15"/>
              </w:rPr>
            </w:pPr>
          </w:p>
          <w:p>
            <w:pPr>
              <w:pStyle w:val="TableParagraph"/>
              <w:ind w:left="194" w:right="171"/>
              <w:jc w:val="center"/>
              <w:rPr>
                <w:sz w:val="22"/>
              </w:rPr>
            </w:pPr>
            <w:r>
              <w:rPr>
                <w:sz w:val="22"/>
              </w:rPr>
              <w:t>73</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31019</w:t>
            </w:r>
          </w:p>
        </w:tc>
        <w:tc>
          <w:tcPr>
            <w:tcW w:w="3154" w:type="dxa"/>
          </w:tcPr>
          <w:p>
            <w:pPr>
              <w:pStyle w:val="TableParagraph"/>
              <w:spacing w:before="9"/>
              <w:rPr>
                <w:sz w:val="15"/>
              </w:rPr>
            </w:pPr>
          </w:p>
          <w:p>
            <w:pPr>
              <w:pStyle w:val="TableParagraph"/>
              <w:ind w:left="259"/>
              <w:rPr>
                <w:sz w:val="22"/>
              </w:rPr>
            </w:pPr>
            <w:r>
              <w:rPr>
                <w:sz w:val="22"/>
              </w:rPr>
              <w:t>其他交通工具购置</w:t>
            </w:r>
          </w:p>
        </w:tc>
        <w:tc>
          <w:tcPr>
            <w:tcW w:w="645" w:type="dxa"/>
          </w:tcPr>
          <w:p>
            <w:pPr>
              <w:pStyle w:val="TableParagraph"/>
              <w:spacing w:before="9"/>
              <w:rPr>
                <w:sz w:val="15"/>
              </w:rPr>
            </w:pPr>
          </w:p>
          <w:p>
            <w:pPr>
              <w:pStyle w:val="TableParagraph"/>
              <w:ind w:left="194" w:right="171"/>
              <w:jc w:val="center"/>
              <w:rPr>
                <w:sz w:val="22"/>
              </w:rPr>
            </w:pPr>
            <w:r>
              <w:rPr>
                <w:sz w:val="22"/>
              </w:rPr>
              <w:t>74</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10"/>
              <w:rPr>
                <w:sz w:val="15"/>
              </w:rPr>
            </w:pPr>
          </w:p>
          <w:p>
            <w:pPr>
              <w:pStyle w:val="TableParagraph"/>
              <w:ind w:right="334"/>
              <w:jc w:val="right"/>
              <w:rPr>
                <w:sz w:val="22"/>
              </w:rPr>
            </w:pPr>
            <w:r>
              <w:rPr>
                <w:sz w:val="22"/>
              </w:rPr>
              <w:t>31021</w:t>
            </w:r>
          </w:p>
        </w:tc>
        <w:tc>
          <w:tcPr>
            <w:tcW w:w="3154" w:type="dxa"/>
          </w:tcPr>
          <w:p>
            <w:pPr>
              <w:pStyle w:val="TableParagraph"/>
              <w:spacing w:before="10"/>
              <w:rPr>
                <w:sz w:val="15"/>
              </w:rPr>
            </w:pPr>
          </w:p>
          <w:p>
            <w:pPr>
              <w:pStyle w:val="TableParagraph"/>
              <w:ind w:left="259"/>
              <w:rPr>
                <w:sz w:val="22"/>
              </w:rPr>
            </w:pPr>
            <w:r>
              <w:rPr>
                <w:sz w:val="22"/>
              </w:rPr>
              <w:t>文物和陈列品购置</w:t>
            </w:r>
          </w:p>
        </w:tc>
        <w:tc>
          <w:tcPr>
            <w:tcW w:w="645" w:type="dxa"/>
          </w:tcPr>
          <w:p>
            <w:pPr>
              <w:pStyle w:val="TableParagraph"/>
              <w:spacing w:before="10"/>
              <w:rPr>
                <w:sz w:val="15"/>
              </w:rPr>
            </w:pPr>
          </w:p>
          <w:p>
            <w:pPr>
              <w:pStyle w:val="TableParagraph"/>
              <w:ind w:left="194" w:right="171"/>
              <w:jc w:val="center"/>
              <w:rPr>
                <w:sz w:val="22"/>
              </w:rPr>
            </w:pPr>
            <w:r>
              <w:rPr>
                <w:sz w:val="22"/>
              </w:rPr>
              <w:t>75</w:t>
            </w:r>
          </w:p>
        </w:tc>
        <w:tc>
          <w:tcPr>
            <w:tcW w:w="1608" w:type="dxa"/>
          </w:tcPr>
          <w:p>
            <w:pPr>
              <w:pStyle w:val="TableParagraph"/>
              <w:spacing w:before="10"/>
              <w:rPr>
                <w:sz w:val="15"/>
              </w:rPr>
            </w:pPr>
          </w:p>
          <w:p>
            <w:pPr>
              <w:pStyle w:val="TableParagraph"/>
              <w:ind w:right="10"/>
              <w:jc w:val="right"/>
              <w:rPr>
                <w:sz w:val="22"/>
              </w:rPr>
            </w:pPr>
            <w:r>
              <w:rPr>
                <w:sz w:val="22"/>
              </w:rPr>
              <w:t>0.0</w:t>
            </w:r>
          </w:p>
        </w:tc>
        <w:tc>
          <w:tcPr>
            <w:tcW w:w="1277" w:type="dxa"/>
          </w:tcPr>
          <w:p>
            <w:pPr>
              <w:pStyle w:val="TableParagraph"/>
              <w:spacing w:before="10"/>
              <w:rPr>
                <w:sz w:val="15"/>
              </w:rPr>
            </w:pPr>
          </w:p>
          <w:p>
            <w:pPr>
              <w:pStyle w:val="TableParagraph"/>
              <w:ind w:right="10"/>
              <w:jc w:val="right"/>
              <w:rPr>
                <w:sz w:val="22"/>
              </w:rPr>
            </w:pPr>
            <w:r>
              <w:rPr>
                <w:sz w:val="22"/>
              </w:rPr>
              <w:t>0.0</w:t>
            </w:r>
          </w:p>
        </w:tc>
        <w:tc>
          <w:tcPr>
            <w:tcW w:w="1466" w:type="dxa"/>
          </w:tcPr>
          <w:p>
            <w:pPr>
              <w:pStyle w:val="TableParagraph"/>
              <w:spacing w:before="10"/>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31022</w:t>
            </w:r>
          </w:p>
        </w:tc>
        <w:tc>
          <w:tcPr>
            <w:tcW w:w="3154" w:type="dxa"/>
          </w:tcPr>
          <w:p>
            <w:pPr>
              <w:pStyle w:val="TableParagraph"/>
              <w:spacing w:before="9"/>
              <w:rPr>
                <w:sz w:val="15"/>
              </w:rPr>
            </w:pPr>
          </w:p>
          <w:p>
            <w:pPr>
              <w:pStyle w:val="TableParagraph"/>
              <w:ind w:left="259"/>
              <w:rPr>
                <w:sz w:val="22"/>
              </w:rPr>
            </w:pPr>
            <w:r>
              <w:rPr>
                <w:sz w:val="22"/>
              </w:rPr>
              <w:t>无形资产购置</w:t>
            </w:r>
          </w:p>
        </w:tc>
        <w:tc>
          <w:tcPr>
            <w:tcW w:w="645" w:type="dxa"/>
          </w:tcPr>
          <w:p>
            <w:pPr>
              <w:pStyle w:val="TableParagraph"/>
              <w:spacing w:before="9"/>
              <w:rPr>
                <w:sz w:val="15"/>
              </w:rPr>
            </w:pPr>
          </w:p>
          <w:p>
            <w:pPr>
              <w:pStyle w:val="TableParagraph"/>
              <w:ind w:left="194" w:right="171"/>
              <w:jc w:val="center"/>
              <w:rPr>
                <w:sz w:val="22"/>
              </w:rPr>
            </w:pPr>
            <w:r>
              <w:rPr>
                <w:sz w:val="22"/>
              </w:rPr>
              <w:t>76</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right="334"/>
              <w:jc w:val="right"/>
              <w:rPr>
                <w:sz w:val="22"/>
              </w:rPr>
            </w:pPr>
            <w:r>
              <w:rPr>
                <w:sz w:val="22"/>
              </w:rPr>
              <w:t>31099</w:t>
            </w:r>
          </w:p>
        </w:tc>
        <w:tc>
          <w:tcPr>
            <w:tcW w:w="3154" w:type="dxa"/>
          </w:tcPr>
          <w:p>
            <w:pPr>
              <w:pStyle w:val="TableParagraph"/>
              <w:spacing w:before="9"/>
              <w:rPr>
                <w:sz w:val="15"/>
              </w:rPr>
            </w:pPr>
          </w:p>
          <w:p>
            <w:pPr>
              <w:pStyle w:val="TableParagraph"/>
              <w:ind w:left="259"/>
              <w:rPr>
                <w:sz w:val="22"/>
              </w:rPr>
            </w:pPr>
            <w:r>
              <w:rPr>
                <w:sz w:val="22"/>
              </w:rPr>
              <w:t>其他资本性支出</w:t>
            </w:r>
          </w:p>
        </w:tc>
        <w:tc>
          <w:tcPr>
            <w:tcW w:w="645" w:type="dxa"/>
          </w:tcPr>
          <w:p>
            <w:pPr>
              <w:pStyle w:val="TableParagraph"/>
              <w:spacing w:before="9"/>
              <w:rPr>
                <w:sz w:val="15"/>
              </w:rPr>
            </w:pPr>
          </w:p>
          <w:p>
            <w:pPr>
              <w:pStyle w:val="TableParagraph"/>
              <w:ind w:left="194" w:right="171"/>
              <w:jc w:val="center"/>
              <w:rPr>
                <w:sz w:val="22"/>
              </w:rPr>
            </w:pPr>
            <w:r>
              <w:rPr>
                <w:sz w:val="22"/>
              </w:rPr>
              <w:t>77</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ind w:left="38"/>
              <w:rPr>
                <w:sz w:val="22"/>
              </w:rPr>
            </w:pPr>
            <w:r>
              <w:rPr>
                <w:sz w:val="22"/>
              </w:rPr>
              <w:t>312</w:t>
            </w:r>
          </w:p>
        </w:tc>
        <w:tc>
          <w:tcPr>
            <w:tcW w:w="3154" w:type="dxa"/>
          </w:tcPr>
          <w:p>
            <w:pPr>
              <w:pStyle w:val="TableParagraph"/>
              <w:spacing w:before="9"/>
              <w:rPr>
                <w:sz w:val="15"/>
              </w:rPr>
            </w:pPr>
          </w:p>
          <w:p>
            <w:pPr>
              <w:pStyle w:val="TableParagraph"/>
              <w:ind w:left="38"/>
              <w:rPr>
                <w:sz w:val="22"/>
              </w:rPr>
            </w:pPr>
            <w:r>
              <w:rPr>
                <w:sz w:val="22"/>
              </w:rPr>
              <w:t>对企业补助</w:t>
            </w:r>
          </w:p>
        </w:tc>
        <w:tc>
          <w:tcPr>
            <w:tcW w:w="645" w:type="dxa"/>
          </w:tcPr>
          <w:p>
            <w:pPr>
              <w:pStyle w:val="TableParagraph"/>
              <w:spacing w:before="9"/>
              <w:rPr>
                <w:sz w:val="15"/>
              </w:rPr>
            </w:pPr>
          </w:p>
          <w:p>
            <w:pPr>
              <w:pStyle w:val="TableParagraph"/>
              <w:ind w:left="194" w:right="171"/>
              <w:jc w:val="center"/>
              <w:rPr>
                <w:sz w:val="22"/>
              </w:rPr>
            </w:pPr>
            <w:r>
              <w:rPr>
                <w:sz w:val="22"/>
              </w:rPr>
              <w:t>78</w:t>
            </w:r>
          </w:p>
        </w:tc>
        <w:tc>
          <w:tcPr>
            <w:tcW w:w="1608" w:type="dxa"/>
          </w:tcPr>
          <w:p>
            <w:pPr>
              <w:pStyle w:val="TableParagraph"/>
              <w:spacing w:before="9"/>
              <w:rPr>
                <w:sz w:val="15"/>
              </w:rPr>
            </w:pPr>
          </w:p>
          <w:p>
            <w:pPr>
              <w:pStyle w:val="TableParagraph"/>
              <w:ind w:right="10"/>
              <w:jc w:val="right"/>
              <w:rPr>
                <w:sz w:val="22"/>
              </w:rPr>
            </w:pPr>
            <w:r>
              <w:rPr>
                <w:sz w:val="22"/>
              </w:rPr>
              <w:t>0.0</w:t>
            </w:r>
          </w:p>
        </w:tc>
        <w:tc>
          <w:tcPr>
            <w:tcW w:w="1277" w:type="dxa"/>
          </w:tcPr>
          <w:p>
            <w:pPr>
              <w:pStyle w:val="TableParagraph"/>
              <w:spacing w:before="9"/>
              <w:rPr>
                <w:sz w:val="15"/>
              </w:rPr>
            </w:pPr>
          </w:p>
          <w:p>
            <w:pPr>
              <w:pStyle w:val="TableParagraph"/>
              <w:ind w:right="10"/>
              <w:jc w:val="right"/>
              <w:rPr>
                <w:sz w:val="22"/>
              </w:rPr>
            </w:pPr>
            <w:r>
              <w:rPr>
                <w:sz w:val="22"/>
              </w:rPr>
              <w:t>0.0</w:t>
            </w:r>
          </w:p>
        </w:tc>
        <w:tc>
          <w:tcPr>
            <w:tcW w:w="1466" w:type="dxa"/>
          </w:tcPr>
          <w:p>
            <w:pPr>
              <w:pStyle w:val="TableParagraph"/>
              <w:spacing w:before="9"/>
              <w:rPr>
                <w:sz w:val="15"/>
              </w:rPr>
            </w:pPr>
          </w:p>
          <w:p>
            <w:pPr>
              <w:pStyle w:val="TableParagraph"/>
              <w:ind w:right="9"/>
              <w:jc w:val="right"/>
              <w:rPr>
                <w:sz w:val="22"/>
              </w:rPr>
            </w:pPr>
            <w:r>
              <w:rPr>
                <w:sz w:val="22"/>
              </w:rPr>
              <w:t>0.0</w:t>
            </w:r>
          </w:p>
        </w:tc>
      </w:tr>
    </w:tbl>
    <w:p>
      <w:pPr>
        <w:spacing w:after="0"/>
        <w:jc w:val="right"/>
        <w:rPr>
          <w:sz w:val="22"/>
        </w:rPr>
        <w:sectPr>
          <w:pgSz w:w="11910" w:h="16840"/>
          <w:pgMar w:top="1400" w:bottom="280" w:left="640" w:right="660"/>
        </w:sectPr>
      </w:pPr>
    </w:p>
    <w:tbl>
      <w:tblPr>
        <w:tblW w:w="0" w:type="auto"/>
        <w:jc w:val="left"/>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66"/>
        <w:gridCol w:w="3154"/>
        <w:gridCol w:w="645"/>
        <w:gridCol w:w="1608"/>
        <w:gridCol w:w="1277"/>
        <w:gridCol w:w="1466"/>
      </w:tblGrid>
      <w:tr>
        <w:trPr>
          <w:trHeight w:val="669" w:hRule="atLeast"/>
        </w:trPr>
        <w:tc>
          <w:tcPr>
            <w:tcW w:w="1166" w:type="dxa"/>
            <w:tcBorders>
              <w:top w:val="nil"/>
            </w:tcBorders>
          </w:tcPr>
          <w:p>
            <w:pPr>
              <w:pStyle w:val="TableParagraph"/>
              <w:spacing w:before="7"/>
              <w:rPr>
                <w:sz w:val="16"/>
              </w:rPr>
            </w:pPr>
          </w:p>
          <w:p>
            <w:pPr>
              <w:pStyle w:val="TableParagraph"/>
              <w:ind w:right="334"/>
              <w:jc w:val="right"/>
              <w:rPr>
                <w:sz w:val="22"/>
              </w:rPr>
            </w:pPr>
            <w:r>
              <w:rPr>
                <w:sz w:val="22"/>
              </w:rPr>
              <w:t>31201</w:t>
            </w:r>
          </w:p>
        </w:tc>
        <w:tc>
          <w:tcPr>
            <w:tcW w:w="3154" w:type="dxa"/>
            <w:tcBorders>
              <w:top w:val="nil"/>
            </w:tcBorders>
          </w:tcPr>
          <w:p>
            <w:pPr>
              <w:pStyle w:val="TableParagraph"/>
              <w:spacing w:before="7"/>
              <w:rPr>
                <w:sz w:val="16"/>
              </w:rPr>
            </w:pPr>
          </w:p>
          <w:p>
            <w:pPr>
              <w:pStyle w:val="TableParagraph"/>
              <w:ind w:left="259"/>
              <w:rPr>
                <w:sz w:val="22"/>
              </w:rPr>
            </w:pPr>
            <w:r>
              <w:rPr>
                <w:sz w:val="22"/>
              </w:rPr>
              <w:t>资本金注入</w:t>
            </w:r>
          </w:p>
        </w:tc>
        <w:tc>
          <w:tcPr>
            <w:tcW w:w="645" w:type="dxa"/>
            <w:tcBorders>
              <w:top w:val="nil"/>
            </w:tcBorders>
          </w:tcPr>
          <w:p>
            <w:pPr>
              <w:pStyle w:val="TableParagraph"/>
              <w:spacing w:before="7"/>
              <w:rPr>
                <w:sz w:val="16"/>
              </w:rPr>
            </w:pPr>
          </w:p>
          <w:p>
            <w:pPr>
              <w:pStyle w:val="TableParagraph"/>
              <w:ind w:left="194" w:right="171"/>
              <w:jc w:val="center"/>
              <w:rPr>
                <w:sz w:val="22"/>
              </w:rPr>
            </w:pPr>
            <w:r>
              <w:rPr>
                <w:sz w:val="22"/>
              </w:rPr>
              <w:t>79</w:t>
            </w:r>
          </w:p>
        </w:tc>
        <w:tc>
          <w:tcPr>
            <w:tcW w:w="1608" w:type="dxa"/>
            <w:tcBorders>
              <w:top w:val="nil"/>
            </w:tcBorders>
          </w:tcPr>
          <w:p>
            <w:pPr>
              <w:pStyle w:val="TableParagraph"/>
              <w:spacing w:before="7"/>
              <w:rPr>
                <w:sz w:val="16"/>
              </w:rPr>
            </w:pPr>
          </w:p>
          <w:p>
            <w:pPr>
              <w:pStyle w:val="TableParagraph"/>
              <w:ind w:right="10"/>
              <w:jc w:val="right"/>
              <w:rPr>
                <w:sz w:val="22"/>
              </w:rPr>
            </w:pPr>
            <w:r>
              <w:rPr>
                <w:sz w:val="22"/>
              </w:rPr>
              <w:t>0.0</w:t>
            </w:r>
          </w:p>
        </w:tc>
        <w:tc>
          <w:tcPr>
            <w:tcW w:w="1277" w:type="dxa"/>
            <w:tcBorders>
              <w:top w:val="nil"/>
            </w:tcBorders>
          </w:tcPr>
          <w:p>
            <w:pPr>
              <w:pStyle w:val="TableParagraph"/>
              <w:spacing w:before="7"/>
              <w:rPr>
                <w:sz w:val="16"/>
              </w:rPr>
            </w:pPr>
          </w:p>
          <w:p>
            <w:pPr>
              <w:pStyle w:val="TableParagraph"/>
              <w:ind w:right="10"/>
              <w:jc w:val="right"/>
              <w:rPr>
                <w:sz w:val="22"/>
              </w:rPr>
            </w:pPr>
            <w:r>
              <w:rPr>
                <w:sz w:val="22"/>
              </w:rPr>
              <w:t>0.0</w:t>
            </w:r>
          </w:p>
        </w:tc>
        <w:tc>
          <w:tcPr>
            <w:tcW w:w="1466" w:type="dxa"/>
            <w:tcBorders>
              <w:top w:val="nil"/>
            </w:tcBorders>
          </w:tcPr>
          <w:p>
            <w:pPr>
              <w:pStyle w:val="TableParagraph"/>
              <w:spacing w:before="7"/>
              <w:rPr>
                <w:sz w:val="16"/>
              </w:rPr>
            </w:pPr>
          </w:p>
          <w:p>
            <w:pPr>
              <w:pStyle w:val="TableParagraph"/>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spacing w:before="1"/>
              <w:ind w:right="334"/>
              <w:jc w:val="right"/>
              <w:rPr>
                <w:sz w:val="22"/>
              </w:rPr>
            </w:pPr>
            <w:r>
              <w:rPr>
                <w:sz w:val="22"/>
              </w:rPr>
              <w:t>31203</w:t>
            </w:r>
          </w:p>
        </w:tc>
        <w:tc>
          <w:tcPr>
            <w:tcW w:w="3154" w:type="dxa"/>
          </w:tcPr>
          <w:p>
            <w:pPr>
              <w:pStyle w:val="TableParagraph"/>
              <w:spacing w:before="9"/>
              <w:rPr>
                <w:sz w:val="15"/>
              </w:rPr>
            </w:pPr>
          </w:p>
          <w:p>
            <w:pPr>
              <w:pStyle w:val="TableParagraph"/>
              <w:spacing w:before="1"/>
              <w:ind w:left="259"/>
              <w:rPr>
                <w:sz w:val="22"/>
              </w:rPr>
            </w:pPr>
            <w:r>
              <w:rPr>
                <w:sz w:val="22"/>
              </w:rPr>
              <w:t>政府投资基金股权投资</w:t>
            </w:r>
          </w:p>
        </w:tc>
        <w:tc>
          <w:tcPr>
            <w:tcW w:w="645" w:type="dxa"/>
          </w:tcPr>
          <w:p>
            <w:pPr>
              <w:pStyle w:val="TableParagraph"/>
              <w:spacing w:before="9"/>
              <w:rPr>
                <w:sz w:val="15"/>
              </w:rPr>
            </w:pPr>
          </w:p>
          <w:p>
            <w:pPr>
              <w:pStyle w:val="TableParagraph"/>
              <w:spacing w:before="1"/>
              <w:ind w:left="194" w:right="171"/>
              <w:jc w:val="center"/>
              <w:rPr>
                <w:sz w:val="22"/>
              </w:rPr>
            </w:pPr>
            <w:r>
              <w:rPr>
                <w:sz w:val="22"/>
              </w:rPr>
              <w:t>80</w:t>
            </w:r>
          </w:p>
        </w:tc>
        <w:tc>
          <w:tcPr>
            <w:tcW w:w="1608" w:type="dxa"/>
          </w:tcPr>
          <w:p>
            <w:pPr>
              <w:pStyle w:val="TableParagraph"/>
              <w:spacing w:before="9"/>
              <w:rPr>
                <w:sz w:val="15"/>
              </w:rPr>
            </w:pPr>
          </w:p>
          <w:p>
            <w:pPr>
              <w:pStyle w:val="TableParagraph"/>
              <w:spacing w:before="1"/>
              <w:ind w:right="10"/>
              <w:jc w:val="right"/>
              <w:rPr>
                <w:sz w:val="22"/>
              </w:rPr>
            </w:pPr>
            <w:r>
              <w:rPr>
                <w:sz w:val="22"/>
              </w:rPr>
              <w:t>0.0</w:t>
            </w:r>
          </w:p>
        </w:tc>
        <w:tc>
          <w:tcPr>
            <w:tcW w:w="1277" w:type="dxa"/>
          </w:tcPr>
          <w:p>
            <w:pPr>
              <w:pStyle w:val="TableParagraph"/>
              <w:spacing w:before="9"/>
              <w:rPr>
                <w:sz w:val="15"/>
              </w:rPr>
            </w:pPr>
          </w:p>
          <w:p>
            <w:pPr>
              <w:pStyle w:val="TableParagraph"/>
              <w:spacing w:before="1"/>
              <w:ind w:right="10"/>
              <w:jc w:val="right"/>
              <w:rPr>
                <w:sz w:val="22"/>
              </w:rPr>
            </w:pPr>
            <w:r>
              <w:rPr>
                <w:sz w:val="22"/>
              </w:rPr>
              <w:t>0.0</w:t>
            </w:r>
          </w:p>
        </w:tc>
        <w:tc>
          <w:tcPr>
            <w:tcW w:w="1466" w:type="dxa"/>
          </w:tcPr>
          <w:p>
            <w:pPr>
              <w:pStyle w:val="TableParagraph"/>
              <w:spacing w:before="9"/>
              <w:rPr>
                <w:sz w:val="15"/>
              </w:rPr>
            </w:pPr>
          </w:p>
          <w:p>
            <w:pPr>
              <w:pStyle w:val="TableParagraph"/>
              <w:spacing w:before="1"/>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spacing w:before="1"/>
              <w:ind w:right="334"/>
              <w:jc w:val="right"/>
              <w:rPr>
                <w:sz w:val="22"/>
              </w:rPr>
            </w:pPr>
            <w:r>
              <w:rPr>
                <w:sz w:val="22"/>
              </w:rPr>
              <w:t>31204</w:t>
            </w:r>
          </w:p>
        </w:tc>
        <w:tc>
          <w:tcPr>
            <w:tcW w:w="3154" w:type="dxa"/>
          </w:tcPr>
          <w:p>
            <w:pPr>
              <w:pStyle w:val="TableParagraph"/>
              <w:spacing w:before="9"/>
              <w:rPr>
                <w:sz w:val="15"/>
              </w:rPr>
            </w:pPr>
          </w:p>
          <w:p>
            <w:pPr>
              <w:pStyle w:val="TableParagraph"/>
              <w:spacing w:before="1"/>
              <w:ind w:left="259"/>
              <w:rPr>
                <w:sz w:val="22"/>
              </w:rPr>
            </w:pPr>
            <w:r>
              <w:rPr>
                <w:sz w:val="22"/>
              </w:rPr>
              <w:t>费用补贴</w:t>
            </w:r>
          </w:p>
        </w:tc>
        <w:tc>
          <w:tcPr>
            <w:tcW w:w="645" w:type="dxa"/>
          </w:tcPr>
          <w:p>
            <w:pPr>
              <w:pStyle w:val="TableParagraph"/>
              <w:spacing w:before="9"/>
              <w:rPr>
                <w:sz w:val="15"/>
              </w:rPr>
            </w:pPr>
          </w:p>
          <w:p>
            <w:pPr>
              <w:pStyle w:val="TableParagraph"/>
              <w:spacing w:before="1"/>
              <w:ind w:left="194" w:right="171"/>
              <w:jc w:val="center"/>
              <w:rPr>
                <w:sz w:val="22"/>
              </w:rPr>
            </w:pPr>
            <w:r>
              <w:rPr>
                <w:sz w:val="22"/>
              </w:rPr>
              <w:t>81</w:t>
            </w:r>
          </w:p>
        </w:tc>
        <w:tc>
          <w:tcPr>
            <w:tcW w:w="1608" w:type="dxa"/>
          </w:tcPr>
          <w:p>
            <w:pPr>
              <w:pStyle w:val="TableParagraph"/>
              <w:spacing w:before="9"/>
              <w:rPr>
                <w:sz w:val="15"/>
              </w:rPr>
            </w:pPr>
          </w:p>
          <w:p>
            <w:pPr>
              <w:pStyle w:val="TableParagraph"/>
              <w:spacing w:before="1"/>
              <w:ind w:right="10"/>
              <w:jc w:val="right"/>
              <w:rPr>
                <w:sz w:val="22"/>
              </w:rPr>
            </w:pPr>
            <w:r>
              <w:rPr>
                <w:sz w:val="22"/>
              </w:rPr>
              <w:t>0.0</w:t>
            </w:r>
          </w:p>
        </w:tc>
        <w:tc>
          <w:tcPr>
            <w:tcW w:w="1277" w:type="dxa"/>
          </w:tcPr>
          <w:p>
            <w:pPr>
              <w:pStyle w:val="TableParagraph"/>
              <w:spacing w:before="9"/>
              <w:rPr>
                <w:sz w:val="15"/>
              </w:rPr>
            </w:pPr>
          </w:p>
          <w:p>
            <w:pPr>
              <w:pStyle w:val="TableParagraph"/>
              <w:spacing w:before="1"/>
              <w:ind w:right="10"/>
              <w:jc w:val="right"/>
              <w:rPr>
                <w:sz w:val="22"/>
              </w:rPr>
            </w:pPr>
            <w:r>
              <w:rPr>
                <w:sz w:val="22"/>
              </w:rPr>
              <w:t>0.0</w:t>
            </w:r>
          </w:p>
        </w:tc>
        <w:tc>
          <w:tcPr>
            <w:tcW w:w="1466" w:type="dxa"/>
          </w:tcPr>
          <w:p>
            <w:pPr>
              <w:pStyle w:val="TableParagraph"/>
              <w:spacing w:before="9"/>
              <w:rPr>
                <w:sz w:val="15"/>
              </w:rPr>
            </w:pPr>
          </w:p>
          <w:p>
            <w:pPr>
              <w:pStyle w:val="TableParagraph"/>
              <w:spacing w:before="1"/>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spacing w:before="1"/>
              <w:ind w:right="334"/>
              <w:jc w:val="right"/>
              <w:rPr>
                <w:sz w:val="22"/>
              </w:rPr>
            </w:pPr>
            <w:r>
              <w:rPr>
                <w:sz w:val="22"/>
              </w:rPr>
              <w:t>31205</w:t>
            </w:r>
          </w:p>
        </w:tc>
        <w:tc>
          <w:tcPr>
            <w:tcW w:w="3154" w:type="dxa"/>
          </w:tcPr>
          <w:p>
            <w:pPr>
              <w:pStyle w:val="TableParagraph"/>
              <w:spacing w:before="9"/>
              <w:rPr>
                <w:sz w:val="15"/>
              </w:rPr>
            </w:pPr>
          </w:p>
          <w:p>
            <w:pPr>
              <w:pStyle w:val="TableParagraph"/>
              <w:spacing w:before="1"/>
              <w:ind w:left="259"/>
              <w:rPr>
                <w:sz w:val="22"/>
              </w:rPr>
            </w:pPr>
            <w:r>
              <w:rPr>
                <w:sz w:val="22"/>
              </w:rPr>
              <w:t>利息补贴</w:t>
            </w:r>
          </w:p>
        </w:tc>
        <w:tc>
          <w:tcPr>
            <w:tcW w:w="645" w:type="dxa"/>
          </w:tcPr>
          <w:p>
            <w:pPr>
              <w:pStyle w:val="TableParagraph"/>
              <w:spacing w:before="9"/>
              <w:rPr>
                <w:sz w:val="15"/>
              </w:rPr>
            </w:pPr>
          </w:p>
          <w:p>
            <w:pPr>
              <w:pStyle w:val="TableParagraph"/>
              <w:spacing w:before="1"/>
              <w:ind w:left="194" w:right="171"/>
              <w:jc w:val="center"/>
              <w:rPr>
                <w:sz w:val="22"/>
              </w:rPr>
            </w:pPr>
            <w:r>
              <w:rPr>
                <w:sz w:val="22"/>
              </w:rPr>
              <w:t>82</w:t>
            </w:r>
          </w:p>
        </w:tc>
        <w:tc>
          <w:tcPr>
            <w:tcW w:w="1608" w:type="dxa"/>
          </w:tcPr>
          <w:p>
            <w:pPr>
              <w:pStyle w:val="TableParagraph"/>
              <w:spacing w:before="9"/>
              <w:rPr>
                <w:sz w:val="15"/>
              </w:rPr>
            </w:pPr>
          </w:p>
          <w:p>
            <w:pPr>
              <w:pStyle w:val="TableParagraph"/>
              <w:spacing w:before="1"/>
              <w:ind w:right="10"/>
              <w:jc w:val="right"/>
              <w:rPr>
                <w:sz w:val="22"/>
              </w:rPr>
            </w:pPr>
            <w:r>
              <w:rPr>
                <w:sz w:val="22"/>
              </w:rPr>
              <w:t>0.0</w:t>
            </w:r>
          </w:p>
        </w:tc>
        <w:tc>
          <w:tcPr>
            <w:tcW w:w="1277" w:type="dxa"/>
          </w:tcPr>
          <w:p>
            <w:pPr>
              <w:pStyle w:val="TableParagraph"/>
              <w:spacing w:before="9"/>
              <w:rPr>
                <w:sz w:val="15"/>
              </w:rPr>
            </w:pPr>
          </w:p>
          <w:p>
            <w:pPr>
              <w:pStyle w:val="TableParagraph"/>
              <w:spacing w:before="1"/>
              <w:ind w:right="10"/>
              <w:jc w:val="right"/>
              <w:rPr>
                <w:sz w:val="22"/>
              </w:rPr>
            </w:pPr>
            <w:r>
              <w:rPr>
                <w:sz w:val="22"/>
              </w:rPr>
              <w:t>0.0</w:t>
            </w:r>
          </w:p>
        </w:tc>
        <w:tc>
          <w:tcPr>
            <w:tcW w:w="1466" w:type="dxa"/>
          </w:tcPr>
          <w:p>
            <w:pPr>
              <w:pStyle w:val="TableParagraph"/>
              <w:spacing w:before="9"/>
              <w:rPr>
                <w:sz w:val="15"/>
              </w:rPr>
            </w:pPr>
          </w:p>
          <w:p>
            <w:pPr>
              <w:pStyle w:val="TableParagraph"/>
              <w:spacing w:before="1"/>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spacing w:before="1"/>
              <w:ind w:right="334"/>
              <w:jc w:val="right"/>
              <w:rPr>
                <w:sz w:val="22"/>
              </w:rPr>
            </w:pPr>
            <w:r>
              <w:rPr>
                <w:sz w:val="22"/>
              </w:rPr>
              <w:t>31299</w:t>
            </w:r>
          </w:p>
        </w:tc>
        <w:tc>
          <w:tcPr>
            <w:tcW w:w="3154" w:type="dxa"/>
          </w:tcPr>
          <w:p>
            <w:pPr>
              <w:pStyle w:val="TableParagraph"/>
              <w:spacing w:before="9"/>
              <w:rPr>
                <w:sz w:val="15"/>
              </w:rPr>
            </w:pPr>
          </w:p>
          <w:p>
            <w:pPr>
              <w:pStyle w:val="TableParagraph"/>
              <w:spacing w:before="1"/>
              <w:ind w:left="259"/>
              <w:rPr>
                <w:sz w:val="22"/>
              </w:rPr>
            </w:pPr>
            <w:r>
              <w:rPr>
                <w:sz w:val="22"/>
              </w:rPr>
              <w:t>其他对企业补助</w:t>
            </w:r>
          </w:p>
        </w:tc>
        <w:tc>
          <w:tcPr>
            <w:tcW w:w="645" w:type="dxa"/>
          </w:tcPr>
          <w:p>
            <w:pPr>
              <w:pStyle w:val="TableParagraph"/>
              <w:spacing w:before="9"/>
              <w:rPr>
                <w:sz w:val="15"/>
              </w:rPr>
            </w:pPr>
          </w:p>
          <w:p>
            <w:pPr>
              <w:pStyle w:val="TableParagraph"/>
              <w:spacing w:before="1"/>
              <w:ind w:left="194" w:right="171"/>
              <w:jc w:val="center"/>
              <w:rPr>
                <w:sz w:val="22"/>
              </w:rPr>
            </w:pPr>
            <w:r>
              <w:rPr>
                <w:sz w:val="22"/>
              </w:rPr>
              <w:t>83</w:t>
            </w:r>
          </w:p>
        </w:tc>
        <w:tc>
          <w:tcPr>
            <w:tcW w:w="1608" w:type="dxa"/>
          </w:tcPr>
          <w:p>
            <w:pPr>
              <w:pStyle w:val="TableParagraph"/>
              <w:spacing w:before="9"/>
              <w:rPr>
                <w:sz w:val="15"/>
              </w:rPr>
            </w:pPr>
          </w:p>
          <w:p>
            <w:pPr>
              <w:pStyle w:val="TableParagraph"/>
              <w:spacing w:before="1"/>
              <w:ind w:right="10"/>
              <w:jc w:val="right"/>
              <w:rPr>
                <w:sz w:val="22"/>
              </w:rPr>
            </w:pPr>
            <w:r>
              <w:rPr>
                <w:sz w:val="22"/>
              </w:rPr>
              <w:t>0.0</w:t>
            </w:r>
          </w:p>
        </w:tc>
        <w:tc>
          <w:tcPr>
            <w:tcW w:w="1277" w:type="dxa"/>
          </w:tcPr>
          <w:p>
            <w:pPr>
              <w:pStyle w:val="TableParagraph"/>
              <w:spacing w:before="9"/>
              <w:rPr>
                <w:sz w:val="15"/>
              </w:rPr>
            </w:pPr>
          </w:p>
          <w:p>
            <w:pPr>
              <w:pStyle w:val="TableParagraph"/>
              <w:spacing w:before="1"/>
              <w:ind w:right="10"/>
              <w:jc w:val="right"/>
              <w:rPr>
                <w:sz w:val="22"/>
              </w:rPr>
            </w:pPr>
            <w:r>
              <w:rPr>
                <w:sz w:val="22"/>
              </w:rPr>
              <w:t>0.0</w:t>
            </w:r>
          </w:p>
        </w:tc>
        <w:tc>
          <w:tcPr>
            <w:tcW w:w="1466" w:type="dxa"/>
          </w:tcPr>
          <w:p>
            <w:pPr>
              <w:pStyle w:val="TableParagraph"/>
              <w:spacing w:before="9"/>
              <w:rPr>
                <w:sz w:val="15"/>
              </w:rPr>
            </w:pPr>
          </w:p>
          <w:p>
            <w:pPr>
              <w:pStyle w:val="TableParagraph"/>
              <w:spacing w:before="1"/>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spacing w:before="1"/>
              <w:ind w:left="38"/>
              <w:rPr>
                <w:sz w:val="22"/>
              </w:rPr>
            </w:pPr>
            <w:r>
              <w:rPr>
                <w:sz w:val="22"/>
              </w:rPr>
              <w:t>399</w:t>
            </w:r>
          </w:p>
        </w:tc>
        <w:tc>
          <w:tcPr>
            <w:tcW w:w="3154" w:type="dxa"/>
          </w:tcPr>
          <w:p>
            <w:pPr>
              <w:pStyle w:val="TableParagraph"/>
              <w:spacing w:before="9"/>
              <w:rPr>
                <w:sz w:val="15"/>
              </w:rPr>
            </w:pPr>
          </w:p>
          <w:p>
            <w:pPr>
              <w:pStyle w:val="TableParagraph"/>
              <w:spacing w:before="1"/>
              <w:ind w:left="38"/>
              <w:rPr>
                <w:sz w:val="22"/>
              </w:rPr>
            </w:pPr>
            <w:r>
              <w:rPr>
                <w:sz w:val="22"/>
              </w:rPr>
              <w:t>其他支出</w:t>
            </w:r>
          </w:p>
        </w:tc>
        <w:tc>
          <w:tcPr>
            <w:tcW w:w="645" w:type="dxa"/>
          </w:tcPr>
          <w:p>
            <w:pPr>
              <w:pStyle w:val="TableParagraph"/>
              <w:spacing w:before="9"/>
              <w:rPr>
                <w:sz w:val="15"/>
              </w:rPr>
            </w:pPr>
          </w:p>
          <w:p>
            <w:pPr>
              <w:pStyle w:val="TableParagraph"/>
              <w:spacing w:before="1"/>
              <w:ind w:left="194" w:right="171"/>
              <w:jc w:val="center"/>
              <w:rPr>
                <w:sz w:val="22"/>
              </w:rPr>
            </w:pPr>
            <w:r>
              <w:rPr>
                <w:sz w:val="22"/>
              </w:rPr>
              <w:t>84</w:t>
            </w:r>
          </w:p>
        </w:tc>
        <w:tc>
          <w:tcPr>
            <w:tcW w:w="1608" w:type="dxa"/>
          </w:tcPr>
          <w:p>
            <w:pPr>
              <w:pStyle w:val="TableParagraph"/>
              <w:spacing w:before="9"/>
              <w:rPr>
                <w:sz w:val="15"/>
              </w:rPr>
            </w:pPr>
          </w:p>
          <w:p>
            <w:pPr>
              <w:pStyle w:val="TableParagraph"/>
              <w:spacing w:before="1"/>
              <w:ind w:right="10"/>
              <w:jc w:val="right"/>
              <w:rPr>
                <w:sz w:val="22"/>
              </w:rPr>
            </w:pPr>
            <w:r>
              <w:rPr>
                <w:sz w:val="22"/>
              </w:rPr>
              <w:t>0.0</w:t>
            </w:r>
          </w:p>
        </w:tc>
        <w:tc>
          <w:tcPr>
            <w:tcW w:w="1277" w:type="dxa"/>
          </w:tcPr>
          <w:p>
            <w:pPr>
              <w:pStyle w:val="TableParagraph"/>
              <w:spacing w:before="9"/>
              <w:rPr>
                <w:sz w:val="15"/>
              </w:rPr>
            </w:pPr>
          </w:p>
          <w:p>
            <w:pPr>
              <w:pStyle w:val="TableParagraph"/>
              <w:spacing w:before="1"/>
              <w:ind w:right="10"/>
              <w:jc w:val="right"/>
              <w:rPr>
                <w:sz w:val="22"/>
              </w:rPr>
            </w:pPr>
            <w:r>
              <w:rPr>
                <w:sz w:val="22"/>
              </w:rPr>
              <w:t>0.0</w:t>
            </w:r>
          </w:p>
        </w:tc>
        <w:tc>
          <w:tcPr>
            <w:tcW w:w="1466" w:type="dxa"/>
          </w:tcPr>
          <w:p>
            <w:pPr>
              <w:pStyle w:val="TableParagraph"/>
              <w:spacing w:before="9"/>
              <w:rPr>
                <w:sz w:val="15"/>
              </w:rPr>
            </w:pPr>
          </w:p>
          <w:p>
            <w:pPr>
              <w:pStyle w:val="TableParagraph"/>
              <w:spacing w:before="1"/>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spacing w:before="1"/>
              <w:ind w:right="334"/>
              <w:jc w:val="right"/>
              <w:rPr>
                <w:sz w:val="22"/>
              </w:rPr>
            </w:pPr>
            <w:r>
              <w:rPr>
                <w:sz w:val="22"/>
              </w:rPr>
              <w:t>39906</w:t>
            </w:r>
          </w:p>
        </w:tc>
        <w:tc>
          <w:tcPr>
            <w:tcW w:w="3154" w:type="dxa"/>
          </w:tcPr>
          <w:p>
            <w:pPr>
              <w:pStyle w:val="TableParagraph"/>
              <w:spacing w:before="9"/>
              <w:rPr>
                <w:sz w:val="15"/>
              </w:rPr>
            </w:pPr>
          </w:p>
          <w:p>
            <w:pPr>
              <w:pStyle w:val="TableParagraph"/>
              <w:spacing w:before="1"/>
              <w:ind w:left="259"/>
              <w:rPr>
                <w:sz w:val="22"/>
              </w:rPr>
            </w:pPr>
            <w:r>
              <w:rPr>
                <w:sz w:val="22"/>
              </w:rPr>
              <w:t>赠与</w:t>
            </w:r>
          </w:p>
        </w:tc>
        <w:tc>
          <w:tcPr>
            <w:tcW w:w="645" w:type="dxa"/>
          </w:tcPr>
          <w:p>
            <w:pPr>
              <w:pStyle w:val="TableParagraph"/>
              <w:spacing w:before="9"/>
              <w:rPr>
                <w:sz w:val="15"/>
              </w:rPr>
            </w:pPr>
          </w:p>
          <w:p>
            <w:pPr>
              <w:pStyle w:val="TableParagraph"/>
              <w:spacing w:before="1"/>
              <w:ind w:left="194" w:right="171"/>
              <w:jc w:val="center"/>
              <w:rPr>
                <w:sz w:val="22"/>
              </w:rPr>
            </w:pPr>
            <w:r>
              <w:rPr>
                <w:sz w:val="22"/>
              </w:rPr>
              <w:t>85</w:t>
            </w:r>
          </w:p>
        </w:tc>
        <w:tc>
          <w:tcPr>
            <w:tcW w:w="1608" w:type="dxa"/>
          </w:tcPr>
          <w:p>
            <w:pPr>
              <w:pStyle w:val="TableParagraph"/>
              <w:spacing w:before="9"/>
              <w:rPr>
                <w:sz w:val="15"/>
              </w:rPr>
            </w:pPr>
          </w:p>
          <w:p>
            <w:pPr>
              <w:pStyle w:val="TableParagraph"/>
              <w:spacing w:before="1"/>
              <w:ind w:right="10"/>
              <w:jc w:val="right"/>
              <w:rPr>
                <w:sz w:val="22"/>
              </w:rPr>
            </w:pPr>
            <w:r>
              <w:rPr>
                <w:sz w:val="22"/>
              </w:rPr>
              <w:t>0.0</w:t>
            </w:r>
          </w:p>
        </w:tc>
        <w:tc>
          <w:tcPr>
            <w:tcW w:w="1277" w:type="dxa"/>
          </w:tcPr>
          <w:p>
            <w:pPr>
              <w:pStyle w:val="TableParagraph"/>
              <w:spacing w:before="9"/>
              <w:rPr>
                <w:sz w:val="15"/>
              </w:rPr>
            </w:pPr>
          </w:p>
          <w:p>
            <w:pPr>
              <w:pStyle w:val="TableParagraph"/>
              <w:spacing w:before="1"/>
              <w:ind w:right="10"/>
              <w:jc w:val="right"/>
              <w:rPr>
                <w:sz w:val="22"/>
              </w:rPr>
            </w:pPr>
            <w:r>
              <w:rPr>
                <w:sz w:val="22"/>
              </w:rPr>
              <w:t>0.0</w:t>
            </w:r>
          </w:p>
        </w:tc>
        <w:tc>
          <w:tcPr>
            <w:tcW w:w="1466" w:type="dxa"/>
          </w:tcPr>
          <w:p>
            <w:pPr>
              <w:pStyle w:val="TableParagraph"/>
              <w:spacing w:before="9"/>
              <w:rPr>
                <w:sz w:val="15"/>
              </w:rPr>
            </w:pPr>
          </w:p>
          <w:p>
            <w:pPr>
              <w:pStyle w:val="TableParagraph"/>
              <w:spacing w:before="1"/>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spacing w:before="1"/>
              <w:ind w:right="334"/>
              <w:jc w:val="right"/>
              <w:rPr>
                <w:sz w:val="22"/>
              </w:rPr>
            </w:pPr>
            <w:r>
              <w:rPr>
                <w:sz w:val="22"/>
              </w:rPr>
              <w:t>39907</w:t>
            </w:r>
          </w:p>
        </w:tc>
        <w:tc>
          <w:tcPr>
            <w:tcW w:w="3154" w:type="dxa"/>
          </w:tcPr>
          <w:p>
            <w:pPr>
              <w:pStyle w:val="TableParagraph"/>
              <w:spacing w:before="9"/>
              <w:rPr>
                <w:sz w:val="15"/>
              </w:rPr>
            </w:pPr>
          </w:p>
          <w:p>
            <w:pPr>
              <w:pStyle w:val="TableParagraph"/>
              <w:spacing w:before="1"/>
              <w:ind w:left="259"/>
              <w:rPr>
                <w:sz w:val="22"/>
              </w:rPr>
            </w:pPr>
            <w:r>
              <w:rPr>
                <w:sz w:val="22"/>
              </w:rPr>
              <w:t>国家赔偿费用支出</w:t>
            </w:r>
          </w:p>
        </w:tc>
        <w:tc>
          <w:tcPr>
            <w:tcW w:w="645" w:type="dxa"/>
          </w:tcPr>
          <w:p>
            <w:pPr>
              <w:pStyle w:val="TableParagraph"/>
              <w:spacing w:before="9"/>
              <w:rPr>
                <w:sz w:val="15"/>
              </w:rPr>
            </w:pPr>
          </w:p>
          <w:p>
            <w:pPr>
              <w:pStyle w:val="TableParagraph"/>
              <w:spacing w:before="1"/>
              <w:ind w:left="194" w:right="171"/>
              <w:jc w:val="center"/>
              <w:rPr>
                <w:sz w:val="22"/>
              </w:rPr>
            </w:pPr>
            <w:r>
              <w:rPr>
                <w:sz w:val="22"/>
              </w:rPr>
              <w:t>86</w:t>
            </w:r>
          </w:p>
        </w:tc>
        <w:tc>
          <w:tcPr>
            <w:tcW w:w="1608" w:type="dxa"/>
          </w:tcPr>
          <w:p>
            <w:pPr>
              <w:pStyle w:val="TableParagraph"/>
              <w:spacing w:before="9"/>
              <w:rPr>
                <w:sz w:val="15"/>
              </w:rPr>
            </w:pPr>
          </w:p>
          <w:p>
            <w:pPr>
              <w:pStyle w:val="TableParagraph"/>
              <w:spacing w:before="1"/>
              <w:ind w:right="10"/>
              <w:jc w:val="right"/>
              <w:rPr>
                <w:sz w:val="22"/>
              </w:rPr>
            </w:pPr>
            <w:r>
              <w:rPr>
                <w:sz w:val="22"/>
              </w:rPr>
              <w:t>0.0</w:t>
            </w:r>
          </w:p>
        </w:tc>
        <w:tc>
          <w:tcPr>
            <w:tcW w:w="1277" w:type="dxa"/>
          </w:tcPr>
          <w:p>
            <w:pPr>
              <w:pStyle w:val="TableParagraph"/>
              <w:spacing w:before="9"/>
              <w:rPr>
                <w:sz w:val="15"/>
              </w:rPr>
            </w:pPr>
          </w:p>
          <w:p>
            <w:pPr>
              <w:pStyle w:val="TableParagraph"/>
              <w:spacing w:before="1"/>
              <w:ind w:right="10"/>
              <w:jc w:val="right"/>
              <w:rPr>
                <w:sz w:val="22"/>
              </w:rPr>
            </w:pPr>
            <w:r>
              <w:rPr>
                <w:sz w:val="22"/>
              </w:rPr>
              <w:t>0.0</w:t>
            </w:r>
          </w:p>
        </w:tc>
        <w:tc>
          <w:tcPr>
            <w:tcW w:w="1466" w:type="dxa"/>
          </w:tcPr>
          <w:p>
            <w:pPr>
              <w:pStyle w:val="TableParagraph"/>
              <w:spacing w:before="9"/>
              <w:rPr>
                <w:sz w:val="15"/>
              </w:rPr>
            </w:pPr>
          </w:p>
          <w:p>
            <w:pPr>
              <w:pStyle w:val="TableParagraph"/>
              <w:spacing w:before="1"/>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spacing w:before="1"/>
              <w:ind w:right="334"/>
              <w:jc w:val="right"/>
              <w:rPr>
                <w:sz w:val="22"/>
              </w:rPr>
            </w:pPr>
            <w:r>
              <w:rPr>
                <w:sz w:val="22"/>
              </w:rPr>
              <w:t>39908</w:t>
            </w:r>
          </w:p>
        </w:tc>
        <w:tc>
          <w:tcPr>
            <w:tcW w:w="3154" w:type="dxa"/>
          </w:tcPr>
          <w:p>
            <w:pPr>
              <w:pStyle w:val="TableParagraph"/>
              <w:spacing w:line="230" w:lineRule="auto" w:before="74"/>
              <w:ind w:left="38" w:right="223" w:firstLine="220"/>
              <w:rPr>
                <w:sz w:val="22"/>
              </w:rPr>
            </w:pPr>
            <w:r>
              <w:rPr>
                <w:sz w:val="22"/>
              </w:rPr>
              <w:t>对民间非营利组织和群众性自治组织补贴</w:t>
            </w:r>
          </w:p>
        </w:tc>
        <w:tc>
          <w:tcPr>
            <w:tcW w:w="645" w:type="dxa"/>
          </w:tcPr>
          <w:p>
            <w:pPr>
              <w:pStyle w:val="TableParagraph"/>
              <w:spacing w:before="9"/>
              <w:rPr>
                <w:sz w:val="15"/>
              </w:rPr>
            </w:pPr>
          </w:p>
          <w:p>
            <w:pPr>
              <w:pStyle w:val="TableParagraph"/>
              <w:spacing w:before="1"/>
              <w:ind w:left="194" w:right="171"/>
              <w:jc w:val="center"/>
              <w:rPr>
                <w:sz w:val="22"/>
              </w:rPr>
            </w:pPr>
            <w:r>
              <w:rPr>
                <w:sz w:val="22"/>
              </w:rPr>
              <w:t>87</w:t>
            </w:r>
          </w:p>
        </w:tc>
        <w:tc>
          <w:tcPr>
            <w:tcW w:w="1608" w:type="dxa"/>
          </w:tcPr>
          <w:p>
            <w:pPr>
              <w:pStyle w:val="TableParagraph"/>
              <w:spacing w:before="9"/>
              <w:rPr>
                <w:sz w:val="15"/>
              </w:rPr>
            </w:pPr>
          </w:p>
          <w:p>
            <w:pPr>
              <w:pStyle w:val="TableParagraph"/>
              <w:spacing w:before="1"/>
              <w:ind w:right="10"/>
              <w:jc w:val="right"/>
              <w:rPr>
                <w:sz w:val="22"/>
              </w:rPr>
            </w:pPr>
            <w:r>
              <w:rPr>
                <w:sz w:val="22"/>
              </w:rPr>
              <w:t>0.0</w:t>
            </w:r>
          </w:p>
        </w:tc>
        <w:tc>
          <w:tcPr>
            <w:tcW w:w="1277" w:type="dxa"/>
          </w:tcPr>
          <w:p>
            <w:pPr>
              <w:pStyle w:val="TableParagraph"/>
              <w:spacing w:before="9"/>
              <w:rPr>
                <w:sz w:val="15"/>
              </w:rPr>
            </w:pPr>
          </w:p>
          <w:p>
            <w:pPr>
              <w:pStyle w:val="TableParagraph"/>
              <w:spacing w:before="1"/>
              <w:ind w:right="10"/>
              <w:jc w:val="right"/>
              <w:rPr>
                <w:sz w:val="22"/>
              </w:rPr>
            </w:pPr>
            <w:r>
              <w:rPr>
                <w:sz w:val="22"/>
              </w:rPr>
              <w:t>0.0</w:t>
            </w:r>
          </w:p>
        </w:tc>
        <w:tc>
          <w:tcPr>
            <w:tcW w:w="1466" w:type="dxa"/>
          </w:tcPr>
          <w:p>
            <w:pPr>
              <w:pStyle w:val="TableParagraph"/>
              <w:spacing w:before="9"/>
              <w:rPr>
                <w:sz w:val="15"/>
              </w:rPr>
            </w:pPr>
          </w:p>
          <w:p>
            <w:pPr>
              <w:pStyle w:val="TableParagraph"/>
              <w:spacing w:before="1"/>
              <w:ind w:right="9"/>
              <w:jc w:val="right"/>
              <w:rPr>
                <w:sz w:val="22"/>
              </w:rPr>
            </w:pPr>
            <w:r>
              <w:rPr>
                <w:sz w:val="22"/>
              </w:rPr>
              <w:t>0.0</w:t>
            </w:r>
          </w:p>
        </w:tc>
      </w:tr>
      <w:tr>
        <w:trPr>
          <w:trHeight w:val="659" w:hRule="atLeast"/>
        </w:trPr>
        <w:tc>
          <w:tcPr>
            <w:tcW w:w="1166" w:type="dxa"/>
          </w:tcPr>
          <w:p>
            <w:pPr>
              <w:pStyle w:val="TableParagraph"/>
              <w:spacing w:before="9"/>
              <w:rPr>
                <w:sz w:val="15"/>
              </w:rPr>
            </w:pPr>
          </w:p>
          <w:p>
            <w:pPr>
              <w:pStyle w:val="TableParagraph"/>
              <w:spacing w:before="1"/>
              <w:ind w:right="334"/>
              <w:jc w:val="right"/>
              <w:rPr>
                <w:sz w:val="22"/>
              </w:rPr>
            </w:pPr>
            <w:r>
              <w:rPr>
                <w:sz w:val="22"/>
              </w:rPr>
              <w:t>39999</w:t>
            </w:r>
          </w:p>
        </w:tc>
        <w:tc>
          <w:tcPr>
            <w:tcW w:w="3154" w:type="dxa"/>
          </w:tcPr>
          <w:p>
            <w:pPr>
              <w:pStyle w:val="TableParagraph"/>
              <w:spacing w:before="9"/>
              <w:rPr>
                <w:sz w:val="15"/>
              </w:rPr>
            </w:pPr>
          </w:p>
          <w:p>
            <w:pPr>
              <w:pStyle w:val="TableParagraph"/>
              <w:spacing w:before="1"/>
              <w:ind w:left="259"/>
              <w:rPr>
                <w:sz w:val="22"/>
              </w:rPr>
            </w:pPr>
            <w:r>
              <w:rPr>
                <w:sz w:val="22"/>
              </w:rPr>
              <w:t>其他支出</w:t>
            </w:r>
          </w:p>
        </w:tc>
        <w:tc>
          <w:tcPr>
            <w:tcW w:w="645" w:type="dxa"/>
          </w:tcPr>
          <w:p>
            <w:pPr>
              <w:pStyle w:val="TableParagraph"/>
              <w:spacing w:before="9"/>
              <w:rPr>
                <w:sz w:val="15"/>
              </w:rPr>
            </w:pPr>
          </w:p>
          <w:p>
            <w:pPr>
              <w:pStyle w:val="TableParagraph"/>
              <w:spacing w:before="1"/>
              <w:ind w:left="194" w:right="171"/>
              <w:jc w:val="center"/>
              <w:rPr>
                <w:sz w:val="22"/>
              </w:rPr>
            </w:pPr>
            <w:r>
              <w:rPr>
                <w:sz w:val="22"/>
              </w:rPr>
              <w:t>88</w:t>
            </w:r>
          </w:p>
        </w:tc>
        <w:tc>
          <w:tcPr>
            <w:tcW w:w="1608" w:type="dxa"/>
          </w:tcPr>
          <w:p>
            <w:pPr>
              <w:pStyle w:val="TableParagraph"/>
              <w:spacing w:before="9"/>
              <w:rPr>
                <w:sz w:val="15"/>
              </w:rPr>
            </w:pPr>
          </w:p>
          <w:p>
            <w:pPr>
              <w:pStyle w:val="TableParagraph"/>
              <w:spacing w:before="1"/>
              <w:ind w:right="10"/>
              <w:jc w:val="right"/>
              <w:rPr>
                <w:sz w:val="22"/>
              </w:rPr>
            </w:pPr>
            <w:r>
              <w:rPr>
                <w:sz w:val="22"/>
              </w:rPr>
              <w:t>0.0</w:t>
            </w:r>
          </w:p>
        </w:tc>
        <w:tc>
          <w:tcPr>
            <w:tcW w:w="1277" w:type="dxa"/>
          </w:tcPr>
          <w:p>
            <w:pPr>
              <w:pStyle w:val="TableParagraph"/>
              <w:spacing w:before="9"/>
              <w:rPr>
                <w:sz w:val="15"/>
              </w:rPr>
            </w:pPr>
          </w:p>
          <w:p>
            <w:pPr>
              <w:pStyle w:val="TableParagraph"/>
              <w:spacing w:before="1"/>
              <w:ind w:right="10"/>
              <w:jc w:val="right"/>
              <w:rPr>
                <w:sz w:val="22"/>
              </w:rPr>
            </w:pPr>
            <w:r>
              <w:rPr>
                <w:sz w:val="22"/>
              </w:rPr>
              <w:t>0.0</w:t>
            </w:r>
          </w:p>
        </w:tc>
        <w:tc>
          <w:tcPr>
            <w:tcW w:w="1466" w:type="dxa"/>
          </w:tcPr>
          <w:p>
            <w:pPr>
              <w:pStyle w:val="TableParagraph"/>
              <w:spacing w:before="9"/>
              <w:rPr>
                <w:sz w:val="15"/>
              </w:rPr>
            </w:pPr>
          </w:p>
          <w:p>
            <w:pPr>
              <w:pStyle w:val="TableParagraph"/>
              <w:spacing w:before="1"/>
              <w:ind w:right="9"/>
              <w:jc w:val="right"/>
              <w:rPr>
                <w:sz w:val="22"/>
              </w:rPr>
            </w:pPr>
            <w:r>
              <w:rPr>
                <w:sz w:val="22"/>
              </w:rPr>
              <w:t>0.0</w:t>
            </w:r>
          </w:p>
        </w:tc>
      </w:tr>
      <w:tr>
        <w:trPr>
          <w:trHeight w:val="426" w:hRule="atLeast"/>
        </w:trPr>
        <w:tc>
          <w:tcPr>
            <w:tcW w:w="9316" w:type="dxa"/>
            <w:gridSpan w:val="6"/>
          </w:tcPr>
          <w:p>
            <w:pPr>
              <w:pStyle w:val="TableParagraph"/>
              <w:spacing w:line="225" w:lineRule="exact"/>
              <w:ind w:left="33"/>
              <w:rPr>
                <w:sz w:val="18"/>
              </w:rPr>
            </w:pPr>
            <w:r>
              <w:rPr>
                <w:sz w:val="18"/>
              </w:rPr>
              <w:t>注：本表反映部门本年度按经济分类财政拨款基本支出明细情况。财政拨款指一般公共预算财政拨款和政府性基金预</w:t>
            </w:r>
          </w:p>
          <w:p>
            <w:pPr>
              <w:pStyle w:val="TableParagraph"/>
              <w:spacing w:line="181" w:lineRule="exact"/>
              <w:ind w:left="33"/>
              <w:rPr>
                <w:sz w:val="18"/>
              </w:rPr>
            </w:pPr>
            <w:r>
              <w:rPr>
                <w:sz w:val="18"/>
              </w:rPr>
              <w:t>算财政拨款。</w:t>
            </w:r>
          </w:p>
        </w:tc>
      </w:tr>
    </w:tbl>
    <w:p>
      <w:pPr>
        <w:pStyle w:val="BodyText"/>
        <w:spacing w:before="1"/>
        <w:rPr>
          <w:rFonts w:ascii="宋体"/>
          <w:sz w:val="13"/>
        </w:rPr>
      </w:pPr>
    </w:p>
    <w:p>
      <w:pPr>
        <w:spacing w:before="72"/>
        <w:ind w:left="18" w:right="0" w:firstLine="0"/>
        <w:jc w:val="center"/>
        <w:rPr>
          <w:rFonts w:ascii="宋体" w:hAnsi="宋体"/>
          <w:sz w:val="20"/>
        </w:rPr>
      </w:pPr>
      <w:r>
        <w:rPr>
          <w:rFonts w:ascii="宋体" w:hAnsi="宋体"/>
          <w:sz w:val="20"/>
        </w:rPr>
        <w:t>— 6 —</w:t>
      </w:r>
    </w:p>
    <w:p>
      <w:pPr>
        <w:spacing w:after="0"/>
        <w:jc w:val="center"/>
        <w:rPr>
          <w:rFonts w:ascii="宋体" w:hAnsi="宋体"/>
          <w:sz w:val="20"/>
        </w:rPr>
        <w:sectPr>
          <w:pgSz w:w="11910" w:h="16840"/>
          <w:pgMar w:top="1400" w:bottom="280" w:left="640" w:right="660"/>
        </w:sectPr>
      </w:pPr>
    </w:p>
    <w:p>
      <w:pPr>
        <w:pStyle w:val="Heading1"/>
        <w:spacing w:line="543" w:lineRule="exact"/>
        <w:ind w:left="2540"/>
      </w:pPr>
      <w:r>
        <w:rPr/>
        <w:t>一般公共预算财政拨款支出决算表</w:t>
      </w:r>
    </w:p>
    <w:p>
      <w:pPr>
        <w:tabs>
          <w:tab w:pos="8357" w:val="left" w:leader="none"/>
        </w:tabs>
        <w:spacing w:line="225" w:lineRule="auto" w:before="0"/>
        <w:ind w:left="572" w:right="567" w:firstLine="8505"/>
        <w:jc w:val="left"/>
        <w:rPr>
          <w:rFonts w:ascii="宋体" w:eastAsia="宋体" w:hint="eastAsia"/>
          <w:sz w:val="24"/>
        </w:rPr>
      </w:pPr>
      <w:r>
        <w:rPr>
          <w:rFonts w:ascii="宋体" w:eastAsia="宋体" w:hint="eastAsia"/>
          <w:sz w:val="24"/>
        </w:rPr>
        <w:t>公开07</w:t>
      </w:r>
      <w:r>
        <w:rPr>
          <w:rFonts w:ascii="宋体" w:eastAsia="宋体" w:hint="eastAsia"/>
          <w:spacing w:val="-18"/>
          <w:sz w:val="24"/>
        </w:rPr>
        <w:t>表</w:t>
      </w:r>
      <w:r>
        <w:rPr>
          <w:rFonts w:ascii="宋体" w:eastAsia="宋体" w:hint="eastAsia"/>
          <w:sz w:val="24"/>
        </w:rPr>
        <w:t>编制单位：中国共产党江苏省宿迁市宿豫区纪律检查委员会</w:t>
      </w:r>
      <w:r>
        <w:rPr>
          <w:rFonts w:ascii="宋体" w:eastAsia="宋体" w:hint="eastAsia"/>
          <w:spacing w:val="-52"/>
          <w:sz w:val="24"/>
        </w:rPr>
        <w:t> </w:t>
      </w:r>
      <w:r>
        <w:rPr>
          <w:rFonts w:ascii="Arial" w:eastAsia="Arial"/>
          <w:sz w:val="20"/>
        </w:rPr>
        <w:t>2018</w:t>
      </w:r>
      <w:r>
        <w:rPr>
          <w:rFonts w:ascii="宋体" w:eastAsia="宋体" w:hint="eastAsia"/>
          <w:sz w:val="20"/>
        </w:rPr>
        <w:t>年度</w:t>
        <w:tab/>
      </w:r>
      <w:r>
        <w:rPr>
          <w:rFonts w:ascii="宋体" w:eastAsia="宋体" w:hint="eastAsia"/>
          <w:sz w:val="24"/>
        </w:rPr>
        <w:t>金额单位：万</w:t>
      </w:r>
      <w:r>
        <w:rPr>
          <w:rFonts w:ascii="宋体" w:eastAsia="宋体" w:hint="eastAsia"/>
          <w:spacing w:val="-18"/>
          <w:sz w:val="24"/>
        </w:rPr>
        <w:t>元</w:t>
      </w:r>
    </w:p>
    <w:tbl>
      <w:tblPr>
        <w:tblW w:w="0" w:type="auto"/>
        <w:jc w:val="left"/>
        <w:tblInd w:w="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8"/>
        <w:gridCol w:w="348"/>
        <w:gridCol w:w="348"/>
        <w:gridCol w:w="3692"/>
        <w:gridCol w:w="1577"/>
        <w:gridCol w:w="1498"/>
        <w:gridCol w:w="1735"/>
      </w:tblGrid>
      <w:tr>
        <w:trPr>
          <w:trHeight w:val="277" w:hRule="atLeast"/>
        </w:trPr>
        <w:tc>
          <w:tcPr>
            <w:tcW w:w="4736" w:type="dxa"/>
            <w:gridSpan w:val="4"/>
          </w:tcPr>
          <w:p>
            <w:pPr>
              <w:pStyle w:val="TableParagraph"/>
              <w:spacing w:line="258" w:lineRule="exact"/>
              <w:ind w:left="2129" w:right="2107"/>
              <w:jc w:val="center"/>
              <w:rPr>
                <w:sz w:val="22"/>
              </w:rPr>
            </w:pPr>
            <w:r>
              <w:rPr>
                <w:sz w:val="22"/>
              </w:rPr>
              <w:t>项目</w:t>
            </w:r>
          </w:p>
        </w:tc>
        <w:tc>
          <w:tcPr>
            <w:tcW w:w="1577" w:type="dxa"/>
            <w:vMerge w:val="restart"/>
          </w:tcPr>
          <w:p>
            <w:pPr>
              <w:pStyle w:val="TableParagraph"/>
              <w:rPr>
                <w:sz w:val="22"/>
              </w:rPr>
            </w:pPr>
          </w:p>
          <w:p>
            <w:pPr>
              <w:pStyle w:val="TableParagraph"/>
              <w:spacing w:before="146"/>
              <w:ind w:left="127"/>
              <w:rPr>
                <w:sz w:val="22"/>
              </w:rPr>
            </w:pPr>
            <w:r>
              <w:rPr>
                <w:sz w:val="22"/>
              </w:rPr>
              <w:t>本年支出合计</w:t>
            </w:r>
          </w:p>
        </w:tc>
        <w:tc>
          <w:tcPr>
            <w:tcW w:w="1498" w:type="dxa"/>
            <w:vMerge w:val="restart"/>
          </w:tcPr>
          <w:p>
            <w:pPr>
              <w:pStyle w:val="TableParagraph"/>
              <w:rPr>
                <w:sz w:val="22"/>
              </w:rPr>
            </w:pPr>
          </w:p>
          <w:p>
            <w:pPr>
              <w:pStyle w:val="TableParagraph"/>
              <w:spacing w:before="146"/>
              <w:ind w:left="316"/>
              <w:rPr>
                <w:sz w:val="22"/>
              </w:rPr>
            </w:pPr>
            <w:r>
              <w:rPr>
                <w:sz w:val="22"/>
              </w:rPr>
              <w:t>基本支出</w:t>
            </w:r>
          </w:p>
        </w:tc>
        <w:tc>
          <w:tcPr>
            <w:tcW w:w="1735" w:type="dxa"/>
            <w:vMerge w:val="restart"/>
          </w:tcPr>
          <w:p>
            <w:pPr>
              <w:pStyle w:val="TableParagraph"/>
              <w:rPr>
                <w:sz w:val="22"/>
              </w:rPr>
            </w:pPr>
          </w:p>
          <w:p>
            <w:pPr>
              <w:pStyle w:val="TableParagraph"/>
              <w:spacing w:before="146"/>
              <w:ind w:left="434"/>
              <w:rPr>
                <w:sz w:val="22"/>
              </w:rPr>
            </w:pPr>
            <w:r>
              <w:rPr>
                <w:sz w:val="22"/>
              </w:rPr>
              <w:t>项目支出</w:t>
            </w:r>
          </w:p>
        </w:tc>
      </w:tr>
      <w:tr>
        <w:trPr>
          <w:trHeight w:val="872" w:hRule="atLeast"/>
        </w:trPr>
        <w:tc>
          <w:tcPr>
            <w:tcW w:w="1044" w:type="dxa"/>
            <w:gridSpan w:val="3"/>
          </w:tcPr>
          <w:p>
            <w:pPr>
              <w:pStyle w:val="TableParagraph"/>
              <w:spacing w:line="230" w:lineRule="auto" w:before="154"/>
              <w:ind w:left="302" w:right="57" w:hanging="222"/>
              <w:rPr>
                <w:sz w:val="22"/>
              </w:rPr>
            </w:pPr>
            <w:r>
              <w:rPr>
                <w:sz w:val="22"/>
              </w:rPr>
              <w:t>功能分类编码</w:t>
            </w:r>
          </w:p>
        </w:tc>
        <w:tc>
          <w:tcPr>
            <w:tcW w:w="3692" w:type="dxa"/>
          </w:tcPr>
          <w:p>
            <w:pPr>
              <w:pStyle w:val="TableParagraph"/>
              <w:spacing w:before="10"/>
              <w:rPr>
                <w:sz w:val="21"/>
              </w:rPr>
            </w:pPr>
          </w:p>
          <w:p>
            <w:pPr>
              <w:pStyle w:val="TableParagraph"/>
              <w:ind w:left="1388" w:right="1364"/>
              <w:jc w:val="center"/>
              <w:rPr>
                <w:sz w:val="22"/>
              </w:rPr>
            </w:pPr>
            <w:r>
              <w:rPr>
                <w:sz w:val="22"/>
              </w:rPr>
              <w:t>科目名称</w:t>
            </w:r>
          </w:p>
        </w:tc>
        <w:tc>
          <w:tcPr>
            <w:tcW w:w="1577" w:type="dxa"/>
            <w:vMerge/>
            <w:tcBorders>
              <w:top w:val="nil"/>
            </w:tcBorders>
          </w:tcPr>
          <w:p>
            <w:pPr>
              <w:rPr>
                <w:sz w:val="2"/>
                <w:szCs w:val="2"/>
              </w:rPr>
            </w:pPr>
          </w:p>
        </w:tc>
        <w:tc>
          <w:tcPr>
            <w:tcW w:w="1498" w:type="dxa"/>
            <w:vMerge/>
            <w:tcBorders>
              <w:top w:val="nil"/>
            </w:tcBorders>
          </w:tcPr>
          <w:p>
            <w:pPr>
              <w:rPr>
                <w:sz w:val="2"/>
                <w:szCs w:val="2"/>
              </w:rPr>
            </w:pPr>
          </w:p>
        </w:tc>
        <w:tc>
          <w:tcPr>
            <w:tcW w:w="1735" w:type="dxa"/>
            <w:vMerge/>
            <w:tcBorders>
              <w:top w:val="nil"/>
            </w:tcBorders>
          </w:tcPr>
          <w:p>
            <w:pPr>
              <w:rPr>
                <w:sz w:val="2"/>
                <w:szCs w:val="2"/>
              </w:rPr>
            </w:pPr>
          </w:p>
        </w:tc>
      </w:tr>
      <w:tr>
        <w:trPr>
          <w:trHeight w:val="306" w:hRule="atLeast"/>
        </w:trPr>
        <w:tc>
          <w:tcPr>
            <w:tcW w:w="348" w:type="dxa"/>
            <w:vMerge w:val="restart"/>
          </w:tcPr>
          <w:p>
            <w:pPr>
              <w:pStyle w:val="TableParagraph"/>
              <w:spacing w:before="159"/>
              <w:ind w:left="64"/>
              <w:rPr>
                <w:sz w:val="22"/>
              </w:rPr>
            </w:pPr>
            <w:r>
              <w:rPr>
                <w:w w:val="100"/>
                <w:sz w:val="22"/>
              </w:rPr>
              <w:t>类</w:t>
            </w:r>
          </w:p>
        </w:tc>
        <w:tc>
          <w:tcPr>
            <w:tcW w:w="348" w:type="dxa"/>
            <w:vMerge w:val="restart"/>
          </w:tcPr>
          <w:p>
            <w:pPr>
              <w:pStyle w:val="TableParagraph"/>
              <w:spacing w:before="159"/>
              <w:ind w:left="65"/>
              <w:rPr>
                <w:sz w:val="22"/>
              </w:rPr>
            </w:pPr>
            <w:r>
              <w:rPr>
                <w:w w:val="100"/>
                <w:sz w:val="22"/>
              </w:rPr>
              <w:t>款</w:t>
            </w:r>
          </w:p>
        </w:tc>
        <w:tc>
          <w:tcPr>
            <w:tcW w:w="348" w:type="dxa"/>
            <w:vMerge w:val="restart"/>
          </w:tcPr>
          <w:p>
            <w:pPr>
              <w:pStyle w:val="TableParagraph"/>
              <w:spacing w:before="159"/>
              <w:ind w:left="65"/>
              <w:rPr>
                <w:sz w:val="22"/>
              </w:rPr>
            </w:pPr>
            <w:r>
              <w:rPr>
                <w:w w:val="100"/>
                <w:sz w:val="22"/>
              </w:rPr>
              <w:t>项</w:t>
            </w:r>
          </w:p>
        </w:tc>
        <w:tc>
          <w:tcPr>
            <w:tcW w:w="3692" w:type="dxa"/>
          </w:tcPr>
          <w:p>
            <w:pPr>
              <w:pStyle w:val="TableParagraph"/>
              <w:spacing w:line="280" w:lineRule="exact" w:before="6"/>
              <w:ind w:left="1388" w:right="1363"/>
              <w:jc w:val="center"/>
              <w:rPr>
                <w:sz w:val="22"/>
              </w:rPr>
            </w:pPr>
            <w:r>
              <w:rPr>
                <w:sz w:val="22"/>
              </w:rPr>
              <w:t>栏次</w:t>
            </w:r>
          </w:p>
        </w:tc>
        <w:tc>
          <w:tcPr>
            <w:tcW w:w="1577" w:type="dxa"/>
          </w:tcPr>
          <w:p>
            <w:pPr>
              <w:pStyle w:val="TableParagraph"/>
              <w:spacing w:line="280" w:lineRule="exact" w:before="6"/>
              <w:ind w:left="23"/>
              <w:jc w:val="center"/>
              <w:rPr>
                <w:sz w:val="22"/>
              </w:rPr>
            </w:pPr>
            <w:r>
              <w:rPr>
                <w:w w:val="100"/>
                <w:sz w:val="22"/>
              </w:rPr>
              <w:t>1</w:t>
            </w:r>
          </w:p>
        </w:tc>
        <w:tc>
          <w:tcPr>
            <w:tcW w:w="1498" w:type="dxa"/>
          </w:tcPr>
          <w:p>
            <w:pPr>
              <w:pStyle w:val="TableParagraph"/>
              <w:spacing w:line="280" w:lineRule="exact" w:before="6"/>
              <w:ind w:left="24"/>
              <w:jc w:val="center"/>
              <w:rPr>
                <w:sz w:val="22"/>
              </w:rPr>
            </w:pPr>
            <w:r>
              <w:rPr>
                <w:w w:val="100"/>
                <w:sz w:val="22"/>
              </w:rPr>
              <w:t>2</w:t>
            </w:r>
          </w:p>
        </w:tc>
        <w:tc>
          <w:tcPr>
            <w:tcW w:w="1735" w:type="dxa"/>
          </w:tcPr>
          <w:p>
            <w:pPr>
              <w:pStyle w:val="TableParagraph"/>
              <w:spacing w:line="280" w:lineRule="exact" w:before="6"/>
              <w:ind w:left="23"/>
              <w:jc w:val="center"/>
              <w:rPr>
                <w:sz w:val="22"/>
              </w:rPr>
            </w:pPr>
            <w:r>
              <w:rPr>
                <w:w w:val="100"/>
                <w:sz w:val="22"/>
              </w:rPr>
              <w:t>3</w:t>
            </w:r>
          </w:p>
        </w:tc>
      </w:tr>
      <w:tr>
        <w:trPr>
          <w:trHeight w:val="306" w:hRule="atLeast"/>
        </w:trPr>
        <w:tc>
          <w:tcPr>
            <w:tcW w:w="348" w:type="dxa"/>
            <w:vMerge/>
            <w:tcBorders>
              <w:top w:val="nil"/>
            </w:tcBorders>
          </w:tcPr>
          <w:p>
            <w:pPr>
              <w:rPr>
                <w:sz w:val="2"/>
                <w:szCs w:val="2"/>
              </w:rPr>
            </w:pPr>
          </w:p>
        </w:tc>
        <w:tc>
          <w:tcPr>
            <w:tcW w:w="348" w:type="dxa"/>
            <w:vMerge/>
            <w:tcBorders>
              <w:top w:val="nil"/>
            </w:tcBorders>
          </w:tcPr>
          <w:p>
            <w:pPr>
              <w:rPr>
                <w:sz w:val="2"/>
                <w:szCs w:val="2"/>
              </w:rPr>
            </w:pPr>
          </w:p>
        </w:tc>
        <w:tc>
          <w:tcPr>
            <w:tcW w:w="348" w:type="dxa"/>
            <w:vMerge/>
            <w:tcBorders>
              <w:top w:val="nil"/>
            </w:tcBorders>
          </w:tcPr>
          <w:p>
            <w:pPr>
              <w:rPr>
                <w:sz w:val="2"/>
                <w:szCs w:val="2"/>
              </w:rPr>
            </w:pPr>
          </w:p>
        </w:tc>
        <w:tc>
          <w:tcPr>
            <w:tcW w:w="3692" w:type="dxa"/>
          </w:tcPr>
          <w:p>
            <w:pPr>
              <w:pStyle w:val="TableParagraph"/>
              <w:spacing w:line="280" w:lineRule="exact" w:before="6"/>
              <w:ind w:left="1388" w:right="1363"/>
              <w:jc w:val="center"/>
              <w:rPr>
                <w:sz w:val="22"/>
              </w:rPr>
            </w:pPr>
            <w:r>
              <w:rPr>
                <w:sz w:val="22"/>
              </w:rPr>
              <w:t>合计</w:t>
            </w:r>
          </w:p>
        </w:tc>
        <w:tc>
          <w:tcPr>
            <w:tcW w:w="1577" w:type="dxa"/>
          </w:tcPr>
          <w:p>
            <w:pPr>
              <w:pStyle w:val="TableParagraph"/>
              <w:spacing w:line="280" w:lineRule="exact" w:before="6"/>
              <w:ind w:right="16"/>
              <w:jc w:val="right"/>
              <w:rPr>
                <w:sz w:val="22"/>
              </w:rPr>
            </w:pPr>
            <w:r>
              <w:rPr>
                <w:sz w:val="22"/>
              </w:rPr>
              <w:t>2127.18</w:t>
            </w:r>
          </w:p>
        </w:tc>
        <w:tc>
          <w:tcPr>
            <w:tcW w:w="1498" w:type="dxa"/>
          </w:tcPr>
          <w:p>
            <w:pPr>
              <w:pStyle w:val="TableParagraph"/>
              <w:spacing w:line="280" w:lineRule="exact" w:before="6"/>
              <w:ind w:right="16"/>
              <w:jc w:val="right"/>
              <w:rPr>
                <w:sz w:val="22"/>
              </w:rPr>
            </w:pPr>
            <w:r>
              <w:rPr>
                <w:sz w:val="22"/>
              </w:rPr>
              <w:t>1742.03</w:t>
            </w:r>
          </w:p>
        </w:tc>
        <w:tc>
          <w:tcPr>
            <w:tcW w:w="1735" w:type="dxa"/>
          </w:tcPr>
          <w:p>
            <w:pPr>
              <w:pStyle w:val="TableParagraph"/>
              <w:spacing w:line="280" w:lineRule="exact" w:before="6"/>
              <w:ind w:right="15"/>
              <w:jc w:val="right"/>
              <w:rPr>
                <w:sz w:val="22"/>
              </w:rPr>
            </w:pPr>
            <w:r>
              <w:rPr>
                <w:sz w:val="22"/>
              </w:rPr>
              <w:t>385.15</w:t>
            </w:r>
          </w:p>
        </w:tc>
      </w:tr>
      <w:tr>
        <w:trPr>
          <w:trHeight w:val="659" w:hRule="atLeast"/>
        </w:trPr>
        <w:tc>
          <w:tcPr>
            <w:tcW w:w="1044" w:type="dxa"/>
            <w:gridSpan w:val="3"/>
          </w:tcPr>
          <w:p>
            <w:pPr>
              <w:pStyle w:val="TableParagraph"/>
              <w:spacing w:before="174"/>
              <w:ind w:left="38"/>
              <w:rPr>
                <w:sz w:val="22"/>
              </w:rPr>
            </w:pPr>
            <w:r>
              <w:rPr>
                <w:sz w:val="22"/>
              </w:rPr>
              <w:t>201</w:t>
            </w:r>
          </w:p>
        </w:tc>
        <w:tc>
          <w:tcPr>
            <w:tcW w:w="3692" w:type="dxa"/>
          </w:tcPr>
          <w:p>
            <w:pPr>
              <w:pStyle w:val="TableParagraph"/>
              <w:spacing w:before="183"/>
              <w:ind w:left="38"/>
              <w:rPr>
                <w:sz w:val="22"/>
              </w:rPr>
            </w:pPr>
            <w:r>
              <w:rPr>
                <w:sz w:val="22"/>
              </w:rPr>
              <w:t>一般公共服务支出</w:t>
            </w:r>
          </w:p>
        </w:tc>
        <w:tc>
          <w:tcPr>
            <w:tcW w:w="1577" w:type="dxa"/>
          </w:tcPr>
          <w:p>
            <w:pPr>
              <w:pStyle w:val="TableParagraph"/>
              <w:spacing w:before="183"/>
              <w:ind w:right="16"/>
              <w:jc w:val="right"/>
              <w:rPr>
                <w:sz w:val="22"/>
              </w:rPr>
            </w:pPr>
            <w:r>
              <w:rPr>
                <w:sz w:val="22"/>
              </w:rPr>
              <w:t>2046.83</w:t>
            </w:r>
          </w:p>
        </w:tc>
        <w:tc>
          <w:tcPr>
            <w:tcW w:w="1498" w:type="dxa"/>
          </w:tcPr>
          <w:p>
            <w:pPr>
              <w:pStyle w:val="TableParagraph"/>
              <w:spacing w:before="183"/>
              <w:ind w:right="16"/>
              <w:jc w:val="right"/>
              <w:rPr>
                <w:sz w:val="22"/>
              </w:rPr>
            </w:pPr>
            <w:r>
              <w:rPr>
                <w:sz w:val="22"/>
              </w:rPr>
              <w:t>1661.68</w:t>
            </w:r>
          </w:p>
        </w:tc>
        <w:tc>
          <w:tcPr>
            <w:tcW w:w="1735" w:type="dxa"/>
          </w:tcPr>
          <w:p>
            <w:pPr>
              <w:pStyle w:val="TableParagraph"/>
              <w:spacing w:before="183"/>
              <w:ind w:right="15"/>
              <w:jc w:val="right"/>
              <w:rPr>
                <w:sz w:val="22"/>
              </w:rPr>
            </w:pPr>
            <w:r>
              <w:rPr>
                <w:sz w:val="22"/>
              </w:rPr>
              <w:t>385.15</w:t>
            </w:r>
          </w:p>
        </w:tc>
      </w:tr>
      <w:tr>
        <w:trPr>
          <w:trHeight w:val="659" w:hRule="atLeast"/>
        </w:trPr>
        <w:tc>
          <w:tcPr>
            <w:tcW w:w="1044" w:type="dxa"/>
            <w:gridSpan w:val="3"/>
          </w:tcPr>
          <w:p>
            <w:pPr>
              <w:pStyle w:val="TableParagraph"/>
              <w:spacing w:before="174"/>
              <w:ind w:left="38"/>
              <w:rPr>
                <w:sz w:val="22"/>
              </w:rPr>
            </w:pPr>
            <w:r>
              <w:rPr>
                <w:sz w:val="22"/>
              </w:rPr>
              <w:t>20111</w:t>
            </w:r>
          </w:p>
        </w:tc>
        <w:tc>
          <w:tcPr>
            <w:tcW w:w="3692" w:type="dxa"/>
          </w:tcPr>
          <w:p>
            <w:pPr>
              <w:pStyle w:val="TableParagraph"/>
              <w:spacing w:before="184"/>
              <w:ind w:left="38"/>
              <w:rPr>
                <w:sz w:val="22"/>
              </w:rPr>
            </w:pPr>
            <w:r>
              <w:rPr>
                <w:sz w:val="22"/>
              </w:rPr>
              <w:t>纪检监察事务</w:t>
            </w:r>
          </w:p>
        </w:tc>
        <w:tc>
          <w:tcPr>
            <w:tcW w:w="1577" w:type="dxa"/>
          </w:tcPr>
          <w:p>
            <w:pPr>
              <w:pStyle w:val="TableParagraph"/>
              <w:spacing w:before="184"/>
              <w:ind w:right="16"/>
              <w:jc w:val="right"/>
              <w:rPr>
                <w:sz w:val="22"/>
              </w:rPr>
            </w:pPr>
            <w:r>
              <w:rPr>
                <w:sz w:val="22"/>
              </w:rPr>
              <w:t>2046.83</w:t>
            </w:r>
          </w:p>
        </w:tc>
        <w:tc>
          <w:tcPr>
            <w:tcW w:w="1498" w:type="dxa"/>
          </w:tcPr>
          <w:p>
            <w:pPr>
              <w:pStyle w:val="TableParagraph"/>
              <w:spacing w:before="184"/>
              <w:ind w:right="16"/>
              <w:jc w:val="right"/>
              <w:rPr>
                <w:sz w:val="22"/>
              </w:rPr>
            </w:pPr>
            <w:r>
              <w:rPr>
                <w:sz w:val="22"/>
              </w:rPr>
              <w:t>1661.68</w:t>
            </w:r>
          </w:p>
        </w:tc>
        <w:tc>
          <w:tcPr>
            <w:tcW w:w="1735" w:type="dxa"/>
          </w:tcPr>
          <w:p>
            <w:pPr>
              <w:pStyle w:val="TableParagraph"/>
              <w:spacing w:before="184"/>
              <w:ind w:right="15"/>
              <w:jc w:val="right"/>
              <w:rPr>
                <w:sz w:val="22"/>
              </w:rPr>
            </w:pPr>
            <w:r>
              <w:rPr>
                <w:sz w:val="22"/>
              </w:rPr>
              <w:t>385.15</w:t>
            </w:r>
          </w:p>
        </w:tc>
      </w:tr>
      <w:tr>
        <w:trPr>
          <w:trHeight w:val="659" w:hRule="atLeast"/>
        </w:trPr>
        <w:tc>
          <w:tcPr>
            <w:tcW w:w="1044" w:type="dxa"/>
            <w:gridSpan w:val="3"/>
          </w:tcPr>
          <w:p>
            <w:pPr>
              <w:pStyle w:val="TableParagraph"/>
              <w:spacing w:before="174"/>
              <w:ind w:left="38"/>
              <w:rPr>
                <w:sz w:val="22"/>
              </w:rPr>
            </w:pPr>
            <w:r>
              <w:rPr>
                <w:sz w:val="22"/>
              </w:rPr>
              <w:t>2011101</w:t>
            </w:r>
          </w:p>
        </w:tc>
        <w:tc>
          <w:tcPr>
            <w:tcW w:w="3692" w:type="dxa"/>
          </w:tcPr>
          <w:p>
            <w:pPr>
              <w:pStyle w:val="TableParagraph"/>
              <w:spacing w:before="183"/>
              <w:ind w:left="259"/>
              <w:rPr>
                <w:sz w:val="22"/>
              </w:rPr>
            </w:pPr>
            <w:r>
              <w:rPr>
                <w:sz w:val="22"/>
              </w:rPr>
              <w:t>行政运行</w:t>
            </w:r>
          </w:p>
        </w:tc>
        <w:tc>
          <w:tcPr>
            <w:tcW w:w="1577" w:type="dxa"/>
          </w:tcPr>
          <w:p>
            <w:pPr>
              <w:pStyle w:val="TableParagraph"/>
              <w:spacing w:before="183"/>
              <w:ind w:right="16"/>
              <w:jc w:val="right"/>
              <w:rPr>
                <w:sz w:val="22"/>
              </w:rPr>
            </w:pPr>
            <w:r>
              <w:rPr>
                <w:sz w:val="22"/>
              </w:rPr>
              <w:t>1661.68</w:t>
            </w:r>
          </w:p>
        </w:tc>
        <w:tc>
          <w:tcPr>
            <w:tcW w:w="1498" w:type="dxa"/>
          </w:tcPr>
          <w:p>
            <w:pPr>
              <w:pStyle w:val="TableParagraph"/>
              <w:spacing w:before="183"/>
              <w:ind w:right="16"/>
              <w:jc w:val="right"/>
              <w:rPr>
                <w:sz w:val="22"/>
              </w:rPr>
            </w:pPr>
            <w:r>
              <w:rPr>
                <w:sz w:val="22"/>
              </w:rPr>
              <w:t>1661.68</w:t>
            </w:r>
          </w:p>
        </w:tc>
        <w:tc>
          <w:tcPr>
            <w:tcW w:w="1735" w:type="dxa"/>
          </w:tcPr>
          <w:p>
            <w:pPr>
              <w:pStyle w:val="TableParagraph"/>
              <w:spacing w:before="183"/>
              <w:ind w:right="15"/>
              <w:jc w:val="right"/>
              <w:rPr>
                <w:sz w:val="22"/>
              </w:rPr>
            </w:pPr>
            <w:r>
              <w:rPr>
                <w:sz w:val="22"/>
              </w:rPr>
              <w:t>0.0</w:t>
            </w:r>
          </w:p>
        </w:tc>
      </w:tr>
      <w:tr>
        <w:trPr>
          <w:trHeight w:val="659" w:hRule="atLeast"/>
        </w:trPr>
        <w:tc>
          <w:tcPr>
            <w:tcW w:w="1044" w:type="dxa"/>
            <w:gridSpan w:val="3"/>
          </w:tcPr>
          <w:p>
            <w:pPr>
              <w:pStyle w:val="TableParagraph"/>
              <w:spacing w:before="174"/>
              <w:ind w:left="38"/>
              <w:rPr>
                <w:sz w:val="22"/>
              </w:rPr>
            </w:pPr>
            <w:r>
              <w:rPr>
                <w:sz w:val="22"/>
              </w:rPr>
              <w:t>2011102</w:t>
            </w:r>
          </w:p>
        </w:tc>
        <w:tc>
          <w:tcPr>
            <w:tcW w:w="3692" w:type="dxa"/>
          </w:tcPr>
          <w:p>
            <w:pPr>
              <w:pStyle w:val="TableParagraph"/>
              <w:spacing w:before="183"/>
              <w:ind w:left="259"/>
              <w:rPr>
                <w:sz w:val="22"/>
              </w:rPr>
            </w:pPr>
            <w:r>
              <w:rPr>
                <w:sz w:val="22"/>
              </w:rPr>
              <w:t>一般行政管理事务</w:t>
            </w:r>
          </w:p>
        </w:tc>
        <w:tc>
          <w:tcPr>
            <w:tcW w:w="1577" w:type="dxa"/>
          </w:tcPr>
          <w:p>
            <w:pPr>
              <w:pStyle w:val="TableParagraph"/>
              <w:spacing w:before="183"/>
              <w:ind w:right="16"/>
              <w:jc w:val="right"/>
              <w:rPr>
                <w:sz w:val="22"/>
              </w:rPr>
            </w:pPr>
            <w:r>
              <w:rPr>
                <w:sz w:val="22"/>
              </w:rPr>
              <w:t>173.0</w:t>
            </w:r>
          </w:p>
        </w:tc>
        <w:tc>
          <w:tcPr>
            <w:tcW w:w="1498" w:type="dxa"/>
          </w:tcPr>
          <w:p>
            <w:pPr>
              <w:pStyle w:val="TableParagraph"/>
              <w:spacing w:before="183"/>
              <w:ind w:right="16"/>
              <w:jc w:val="right"/>
              <w:rPr>
                <w:sz w:val="22"/>
              </w:rPr>
            </w:pPr>
            <w:r>
              <w:rPr>
                <w:sz w:val="22"/>
              </w:rPr>
              <w:t>0.0</w:t>
            </w:r>
          </w:p>
        </w:tc>
        <w:tc>
          <w:tcPr>
            <w:tcW w:w="1735" w:type="dxa"/>
          </w:tcPr>
          <w:p>
            <w:pPr>
              <w:pStyle w:val="TableParagraph"/>
              <w:spacing w:before="183"/>
              <w:ind w:right="15"/>
              <w:jc w:val="right"/>
              <w:rPr>
                <w:sz w:val="22"/>
              </w:rPr>
            </w:pPr>
            <w:r>
              <w:rPr>
                <w:sz w:val="22"/>
              </w:rPr>
              <w:t>173.0</w:t>
            </w:r>
          </w:p>
        </w:tc>
      </w:tr>
      <w:tr>
        <w:trPr>
          <w:trHeight w:val="659" w:hRule="atLeast"/>
        </w:trPr>
        <w:tc>
          <w:tcPr>
            <w:tcW w:w="1044" w:type="dxa"/>
            <w:gridSpan w:val="3"/>
          </w:tcPr>
          <w:p>
            <w:pPr>
              <w:pStyle w:val="TableParagraph"/>
              <w:spacing w:before="174"/>
              <w:ind w:left="38"/>
              <w:rPr>
                <w:sz w:val="22"/>
              </w:rPr>
            </w:pPr>
            <w:r>
              <w:rPr>
                <w:sz w:val="22"/>
              </w:rPr>
              <w:t>2011104</w:t>
            </w:r>
          </w:p>
        </w:tc>
        <w:tc>
          <w:tcPr>
            <w:tcW w:w="3692" w:type="dxa"/>
          </w:tcPr>
          <w:p>
            <w:pPr>
              <w:pStyle w:val="TableParagraph"/>
              <w:spacing w:before="183"/>
              <w:ind w:left="259"/>
              <w:rPr>
                <w:sz w:val="22"/>
              </w:rPr>
            </w:pPr>
            <w:r>
              <w:rPr>
                <w:sz w:val="22"/>
              </w:rPr>
              <w:t>大案要案查处</w:t>
            </w:r>
          </w:p>
        </w:tc>
        <w:tc>
          <w:tcPr>
            <w:tcW w:w="1577" w:type="dxa"/>
          </w:tcPr>
          <w:p>
            <w:pPr>
              <w:pStyle w:val="TableParagraph"/>
              <w:spacing w:before="183"/>
              <w:ind w:right="16"/>
              <w:jc w:val="right"/>
              <w:rPr>
                <w:sz w:val="22"/>
              </w:rPr>
            </w:pPr>
            <w:r>
              <w:rPr>
                <w:sz w:val="22"/>
              </w:rPr>
              <w:t>212.15</w:t>
            </w:r>
          </w:p>
        </w:tc>
        <w:tc>
          <w:tcPr>
            <w:tcW w:w="1498" w:type="dxa"/>
          </w:tcPr>
          <w:p>
            <w:pPr>
              <w:pStyle w:val="TableParagraph"/>
              <w:spacing w:before="183"/>
              <w:ind w:right="16"/>
              <w:jc w:val="right"/>
              <w:rPr>
                <w:sz w:val="22"/>
              </w:rPr>
            </w:pPr>
            <w:r>
              <w:rPr>
                <w:sz w:val="22"/>
              </w:rPr>
              <w:t>0.0</w:t>
            </w:r>
          </w:p>
        </w:tc>
        <w:tc>
          <w:tcPr>
            <w:tcW w:w="1735" w:type="dxa"/>
          </w:tcPr>
          <w:p>
            <w:pPr>
              <w:pStyle w:val="TableParagraph"/>
              <w:spacing w:before="183"/>
              <w:ind w:right="15"/>
              <w:jc w:val="right"/>
              <w:rPr>
                <w:sz w:val="22"/>
              </w:rPr>
            </w:pPr>
            <w:r>
              <w:rPr>
                <w:sz w:val="22"/>
              </w:rPr>
              <w:t>212.15</w:t>
            </w:r>
          </w:p>
        </w:tc>
      </w:tr>
      <w:tr>
        <w:trPr>
          <w:trHeight w:val="659" w:hRule="atLeast"/>
        </w:trPr>
        <w:tc>
          <w:tcPr>
            <w:tcW w:w="1044" w:type="dxa"/>
            <w:gridSpan w:val="3"/>
          </w:tcPr>
          <w:p>
            <w:pPr>
              <w:pStyle w:val="TableParagraph"/>
              <w:spacing w:before="174"/>
              <w:ind w:left="38"/>
              <w:rPr>
                <w:sz w:val="22"/>
              </w:rPr>
            </w:pPr>
            <w:r>
              <w:rPr>
                <w:sz w:val="22"/>
              </w:rPr>
              <w:t>204</w:t>
            </w:r>
          </w:p>
        </w:tc>
        <w:tc>
          <w:tcPr>
            <w:tcW w:w="3692" w:type="dxa"/>
          </w:tcPr>
          <w:p>
            <w:pPr>
              <w:pStyle w:val="TableParagraph"/>
              <w:spacing w:before="183"/>
              <w:ind w:left="38"/>
              <w:rPr>
                <w:sz w:val="22"/>
              </w:rPr>
            </w:pPr>
            <w:r>
              <w:rPr>
                <w:sz w:val="22"/>
              </w:rPr>
              <w:t>公共安全支出</w:t>
            </w:r>
          </w:p>
        </w:tc>
        <w:tc>
          <w:tcPr>
            <w:tcW w:w="1577" w:type="dxa"/>
          </w:tcPr>
          <w:p>
            <w:pPr>
              <w:pStyle w:val="TableParagraph"/>
              <w:spacing w:before="183"/>
              <w:ind w:right="16"/>
              <w:jc w:val="right"/>
              <w:rPr>
                <w:sz w:val="22"/>
              </w:rPr>
            </w:pPr>
            <w:r>
              <w:rPr>
                <w:sz w:val="22"/>
              </w:rPr>
              <w:t>80.35</w:t>
            </w:r>
          </w:p>
        </w:tc>
        <w:tc>
          <w:tcPr>
            <w:tcW w:w="1498" w:type="dxa"/>
          </w:tcPr>
          <w:p>
            <w:pPr>
              <w:pStyle w:val="TableParagraph"/>
              <w:spacing w:before="183"/>
              <w:ind w:right="16"/>
              <w:jc w:val="right"/>
              <w:rPr>
                <w:sz w:val="22"/>
              </w:rPr>
            </w:pPr>
            <w:r>
              <w:rPr>
                <w:sz w:val="22"/>
              </w:rPr>
              <w:t>80.35</w:t>
            </w:r>
          </w:p>
        </w:tc>
        <w:tc>
          <w:tcPr>
            <w:tcW w:w="1735" w:type="dxa"/>
          </w:tcPr>
          <w:p>
            <w:pPr>
              <w:pStyle w:val="TableParagraph"/>
              <w:spacing w:before="183"/>
              <w:ind w:right="15"/>
              <w:jc w:val="right"/>
              <w:rPr>
                <w:sz w:val="22"/>
              </w:rPr>
            </w:pPr>
            <w:r>
              <w:rPr>
                <w:sz w:val="22"/>
              </w:rPr>
              <w:t>0.0</w:t>
            </w:r>
          </w:p>
        </w:tc>
      </w:tr>
      <w:tr>
        <w:trPr>
          <w:trHeight w:val="659" w:hRule="atLeast"/>
        </w:trPr>
        <w:tc>
          <w:tcPr>
            <w:tcW w:w="1044" w:type="dxa"/>
            <w:gridSpan w:val="3"/>
          </w:tcPr>
          <w:p>
            <w:pPr>
              <w:pStyle w:val="TableParagraph"/>
              <w:spacing w:before="174"/>
              <w:ind w:left="38"/>
              <w:rPr>
                <w:sz w:val="22"/>
              </w:rPr>
            </w:pPr>
            <w:r>
              <w:rPr>
                <w:sz w:val="22"/>
              </w:rPr>
              <w:t>20404</w:t>
            </w:r>
          </w:p>
        </w:tc>
        <w:tc>
          <w:tcPr>
            <w:tcW w:w="3692" w:type="dxa"/>
          </w:tcPr>
          <w:p>
            <w:pPr>
              <w:pStyle w:val="TableParagraph"/>
              <w:spacing w:before="183"/>
              <w:ind w:left="38"/>
              <w:rPr>
                <w:sz w:val="22"/>
              </w:rPr>
            </w:pPr>
            <w:r>
              <w:rPr>
                <w:sz w:val="22"/>
              </w:rPr>
              <w:t>检察</w:t>
            </w:r>
          </w:p>
        </w:tc>
        <w:tc>
          <w:tcPr>
            <w:tcW w:w="1577" w:type="dxa"/>
          </w:tcPr>
          <w:p>
            <w:pPr>
              <w:pStyle w:val="TableParagraph"/>
              <w:spacing w:before="183"/>
              <w:ind w:right="16"/>
              <w:jc w:val="right"/>
              <w:rPr>
                <w:sz w:val="22"/>
              </w:rPr>
            </w:pPr>
            <w:r>
              <w:rPr>
                <w:sz w:val="22"/>
              </w:rPr>
              <w:t>80.35</w:t>
            </w:r>
          </w:p>
        </w:tc>
        <w:tc>
          <w:tcPr>
            <w:tcW w:w="1498" w:type="dxa"/>
          </w:tcPr>
          <w:p>
            <w:pPr>
              <w:pStyle w:val="TableParagraph"/>
              <w:spacing w:before="183"/>
              <w:ind w:right="16"/>
              <w:jc w:val="right"/>
              <w:rPr>
                <w:sz w:val="22"/>
              </w:rPr>
            </w:pPr>
            <w:r>
              <w:rPr>
                <w:sz w:val="22"/>
              </w:rPr>
              <w:t>80.35</w:t>
            </w:r>
          </w:p>
        </w:tc>
        <w:tc>
          <w:tcPr>
            <w:tcW w:w="1735" w:type="dxa"/>
          </w:tcPr>
          <w:p>
            <w:pPr>
              <w:pStyle w:val="TableParagraph"/>
              <w:spacing w:before="183"/>
              <w:ind w:right="15"/>
              <w:jc w:val="right"/>
              <w:rPr>
                <w:sz w:val="22"/>
              </w:rPr>
            </w:pPr>
            <w:r>
              <w:rPr>
                <w:sz w:val="22"/>
              </w:rPr>
              <w:t>0.0</w:t>
            </w:r>
          </w:p>
        </w:tc>
      </w:tr>
      <w:tr>
        <w:trPr>
          <w:trHeight w:val="659" w:hRule="atLeast"/>
        </w:trPr>
        <w:tc>
          <w:tcPr>
            <w:tcW w:w="1044" w:type="dxa"/>
            <w:gridSpan w:val="3"/>
          </w:tcPr>
          <w:p>
            <w:pPr>
              <w:pStyle w:val="TableParagraph"/>
              <w:spacing w:before="174"/>
              <w:ind w:left="38"/>
              <w:rPr>
                <w:sz w:val="22"/>
              </w:rPr>
            </w:pPr>
            <w:r>
              <w:rPr>
                <w:sz w:val="22"/>
              </w:rPr>
              <w:t>2040499</w:t>
            </w:r>
          </w:p>
        </w:tc>
        <w:tc>
          <w:tcPr>
            <w:tcW w:w="3692" w:type="dxa"/>
          </w:tcPr>
          <w:p>
            <w:pPr>
              <w:pStyle w:val="TableParagraph"/>
              <w:spacing w:before="183"/>
              <w:ind w:left="259"/>
              <w:rPr>
                <w:sz w:val="22"/>
              </w:rPr>
            </w:pPr>
            <w:r>
              <w:rPr>
                <w:sz w:val="22"/>
              </w:rPr>
              <w:t>其他检察支出</w:t>
            </w:r>
          </w:p>
        </w:tc>
        <w:tc>
          <w:tcPr>
            <w:tcW w:w="1577" w:type="dxa"/>
          </w:tcPr>
          <w:p>
            <w:pPr>
              <w:pStyle w:val="TableParagraph"/>
              <w:spacing w:before="183"/>
              <w:ind w:right="16"/>
              <w:jc w:val="right"/>
              <w:rPr>
                <w:sz w:val="22"/>
              </w:rPr>
            </w:pPr>
            <w:r>
              <w:rPr>
                <w:sz w:val="22"/>
              </w:rPr>
              <w:t>80.35</w:t>
            </w:r>
          </w:p>
        </w:tc>
        <w:tc>
          <w:tcPr>
            <w:tcW w:w="1498" w:type="dxa"/>
          </w:tcPr>
          <w:p>
            <w:pPr>
              <w:pStyle w:val="TableParagraph"/>
              <w:spacing w:before="183"/>
              <w:ind w:right="16"/>
              <w:jc w:val="right"/>
              <w:rPr>
                <w:sz w:val="22"/>
              </w:rPr>
            </w:pPr>
            <w:r>
              <w:rPr>
                <w:sz w:val="22"/>
              </w:rPr>
              <w:t>80.35</w:t>
            </w:r>
          </w:p>
        </w:tc>
        <w:tc>
          <w:tcPr>
            <w:tcW w:w="1735" w:type="dxa"/>
          </w:tcPr>
          <w:p>
            <w:pPr>
              <w:pStyle w:val="TableParagraph"/>
              <w:spacing w:before="183"/>
              <w:ind w:right="15"/>
              <w:jc w:val="right"/>
              <w:rPr>
                <w:sz w:val="22"/>
              </w:rPr>
            </w:pPr>
            <w:r>
              <w:rPr>
                <w:sz w:val="22"/>
              </w:rPr>
              <w:t>0.0</w:t>
            </w:r>
          </w:p>
        </w:tc>
      </w:tr>
      <w:tr>
        <w:trPr>
          <w:trHeight w:val="575" w:hRule="atLeast"/>
        </w:trPr>
        <w:tc>
          <w:tcPr>
            <w:tcW w:w="9546" w:type="dxa"/>
            <w:gridSpan w:val="7"/>
          </w:tcPr>
          <w:p>
            <w:pPr>
              <w:pStyle w:val="TableParagraph"/>
              <w:spacing w:before="130"/>
              <w:ind w:left="38"/>
              <w:rPr>
                <w:sz w:val="22"/>
              </w:rPr>
            </w:pPr>
            <w:r>
              <w:rPr>
                <w:sz w:val="22"/>
              </w:rPr>
              <w:t>注：本表反映部门本年度按功能分类一般公共预算财政拨款实际支出情况。</w:t>
            </w:r>
          </w:p>
        </w:tc>
      </w:tr>
    </w:tbl>
    <w:p>
      <w:pPr>
        <w:pStyle w:val="BodyText"/>
        <w:spacing w:before="6"/>
        <w:rPr>
          <w:rFonts w:ascii="宋体"/>
          <w:sz w:val="17"/>
        </w:rPr>
      </w:pPr>
    </w:p>
    <w:p>
      <w:pPr>
        <w:spacing w:before="0"/>
        <w:ind w:left="19" w:right="0" w:firstLine="0"/>
        <w:jc w:val="center"/>
        <w:rPr>
          <w:rFonts w:ascii="宋体" w:hAnsi="宋体"/>
          <w:sz w:val="24"/>
        </w:rPr>
      </w:pPr>
      <w:r>
        <w:rPr>
          <w:rFonts w:ascii="宋体" w:hAnsi="宋体"/>
          <w:sz w:val="24"/>
        </w:rPr>
        <w:t>— 7 —</w:t>
      </w:r>
    </w:p>
    <w:p>
      <w:pPr>
        <w:spacing w:after="0"/>
        <w:jc w:val="center"/>
        <w:rPr>
          <w:rFonts w:ascii="宋体" w:hAnsi="宋体"/>
          <w:sz w:val="24"/>
        </w:rPr>
        <w:sectPr>
          <w:pgSz w:w="11910" w:h="16840"/>
          <w:pgMar w:top="1380" w:bottom="280" w:left="640" w:right="660"/>
        </w:sectPr>
      </w:pPr>
    </w:p>
    <w:p>
      <w:pPr>
        <w:spacing w:before="29"/>
        <w:ind w:left="2756" w:right="0" w:firstLine="0"/>
        <w:jc w:val="left"/>
        <w:rPr>
          <w:rFonts w:ascii="宋体" w:eastAsia="宋体" w:hint="eastAsia"/>
          <w:sz w:val="30"/>
        </w:rPr>
      </w:pPr>
      <w:r>
        <w:rPr>
          <w:rFonts w:ascii="宋体" w:eastAsia="宋体" w:hint="eastAsia"/>
          <w:sz w:val="30"/>
        </w:rPr>
        <w:t>一般公共预算财政拨款基本支出决算表</w:t>
      </w:r>
    </w:p>
    <w:p>
      <w:pPr>
        <w:pStyle w:val="BodyText"/>
        <w:rPr>
          <w:rFonts w:ascii="宋体"/>
          <w:sz w:val="20"/>
        </w:rPr>
      </w:pPr>
      <w:r>
        <w:rPr/>
        <w:br w:type="column"/>
      </w:r>
      <w:r>
        <w:rPr>
          <w:rFonts w:ascii="宋体"/>
          <w:sz w:val="20"/>
        </w:rPr>
      </w:r>
    </w:p>
    <w:p>
      <w:pPr>
        <w:spacing w:before="137"/>
        <w:ind w:left="1396" w:right="0" w:firstLine="0"/>
        <w:jc w:val="left"/>
        <w:rPr>
          <w:rFonts w:ascii="宋体" w:eastAsia="宋体" w:hint="eastAsia"/>
          <w:sz w:val="20"/>
        </w:rPr>
      </w:pPr>
      <w:r>
        <w:rPr>
          <w:rFonts w:ascii="宋体" w:eastAsia="宋体" w:hint="eastAsia"/>
          <w:sz w:val="20"/>
        </w:rPr>
        <w:t>公开08表</w:t>
      </w:r>
    </w:p>
    <w:p>
      <w:pPr>
        <w:spacing w:after="0"/>
        <w:jc w:val="left"/>
        <w:rPr>
          <w:rFonts w:ascii="宋体" w:eastAsia="宋体" w:hint="eastAsia"/>
          <w:sz w:val="20"/>
        </w:rPr>
        <w:sectPr>
          <w:pgSz w:w="11910" w:h="16840"/>
          <w:pgMar w:top="1380" w:bottom="280" w:left="640" w:right="660"/>
          <w:cols w:num="2" w:equalWidth="0">
            <w:col w:w="7857" w:space="40"/>
            <w:col w:w="2713"/>
          </w:cols>
        </w:sectPr>
      </w:pPr>
    </w:p>
    <w:p>
      <w:pPr>
        <w:tabs>
          <w:tab w:pos="5850" w:val="left" w:leader="none"/>
          <w:tab w:pos="8697" w:val="left" w:leader="none"/>
        </w:tabs>
        <w:spacing w:line="248" w:lineRule="exact" w:before="0"/>
        <w:ind w:left="521" w:right="0" w:firstLine="0"/>
        <w:jc w:val="left"/>
        <w:rPr>
          <w:rFonts w:ascii="宋体" w:eastAsia="宋体" w:hint="eastAsia"/>
          <w:sz w:val="20"/>
        </w:rPr>
      </w:pPr>
      <w:r>
        <w:rPr>
          <w:rFonts w:ascii="宋体" w:eastAsia="宋体" w:hint="eastAsia"/>
          <w:sz w:val="20"/>
        </w:rPr>
        <w:t>编制单位：中国共产党江苏省宿迁市宿豫区纪</w:t>
        <w:tab/>
        <w:t>2018年度</w:t>
        <w:tab/>
        <w:t>金额单位：万元</w:t>
      </w:r>
    </w:p>
    <w:tbl>
      <w:tblPr>
        <w:tblW w:w="0" w:type="auto"/>
        <w:jc w:val="left"/>
        <w:tblInd w:w="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15"/>
        <w:gridCol w:w="2982"/>
        <w:gridCol w:w="836"/>
        <w:gridCol w:w="1468"/>
        <w:gridCol w:w="1468"/>
        <w:gridCol w:w="1674"/>
      </w:tblGrid>
      <w:tr>
        <w:trPr>
          <w:trHeight w:val="227" w:hRule="atLeast"/>
        </w:trPr>
        <w:tc>
          <w:tcPr>
            <w:tcW w:w="4197" w:type="dxa"/>
            <w:gridSpan w:val="2"/>
          </w:tcPr>
          <w:p>
            <w:pPr>
              <w:pStyle w:val="TableParagraph"/>
              <w:spacing w:line="207" w:lineRule="exact"/>
              <w:ind w:left="1860" w:right="1837"/>
              <w:jc w:val="center"/>
              <w:rPr>
                <w:sz w:val="22"/>
              </w:rPr>
            </w:pPr>
            <w:r>
              <w:rPr>
                <w:sz w:val="22"/>
              </w:rPr>
              <w:t>项目</w:t>
            </w:r>
          </w:p>
        </w:tc>
        <w:tc>
          <w:tcPr>
            <w:tcW w:w="836" w:type="dxa"/>
            <w:vMerge w:val="restart"/>
          </w:tcPr>
          <w:p>
            <w:pPr>
              <w:pStyle w:val="TableParagraph"/>
              <w:spacing w:before="6"/>
              <w:rPr>
                <w:sz w:val="26"/>
              </w:rPr>
            </w:pPr>
          </w:p>
          <w:p>
            <w:pPr>
              <w:pStyle w:val="TableParagraph"/>
              <w:spacing w:before="1"/>
              <w:ind w:left="198"/>
              <w:rPr>
                <w:sz w:val="22"/>
              </w:rPr>
            </w:pPr>
            <w:r>
              <w:rPr>
                <w:sz w:val="22"/>
              </w:rPr>
              <w:t>栏次</w:t>
            </w:r>
          </w:p>
        </w:tc>
        <w:tc>
          <w:tcPr>
            <w:tcW w:w="1468" w:type="dxa"/>
            <w:vMerge w:val="restart"/>
          </w:tcPr>
          <w:p>
            <w:pPr>
              <w:pStyle w:val="TableParagraph"/>
              <w:spacing w:before="6"/>
              <w:rPr>
                <w:sz w:val="26"/>
              </w:rPr>
            </w:pPr>
          </w:p>
          <w:p>
            <w:pPr>
              <w:pStyle w:val="TableParagraph"/>
              <w:spacing w:before="1"/>
              <w:ind w:left="70"/>
              <w:rPr>
                <w:sz w:val="22"/>
              </w:rPr>
            </w:pPr>
            <w:r>
              <w:rPr>
                <w:sz w:val="22"/>
              </w:rPr>
              <w:t>本年支出合计</w:t>
            </w:r>
          </w:p>
        </w:tc>
        <w:tc>
          <w:tcPr>
            <w:tcW w:w="1468" w:type="dxa"/>
            <w:vMerge w:val="restart"/>
          </w:tcPr>
          <w:p>
            <w:pPr>
              <w:pStyle w:val="TableParagraph"/>
              <w:spacing w:before="6"/>
              <w:rPr>
                <w:sz w:val="26"/>
              </w:rPr>
            </w:pPr>
          </w:p>
          <w:p>
            <w:pPr>
              <w:pStyle w:val="TableParagraph"/>
              <w:spacing w:before="1"/>
              <w:ind w:left="289"/>
              <w:rPr>
                <w:sz w:val="22"/>
              </w:rPr>
            </w:pPr>
            <w:r>
              <w:rPr>
                <w:sz w:val="22"/>
              </w:rPr>
              <w:t>人员经费</w:t>
            </w:r>
          </w:p>
        </w:tc>
        <w:tc>
          <w:tcPr>
            <w:tcW w:w="1674" w:type="dxa"/>
            <w:vMerge w:val="restart"/>
          </w:tcPr>
          <w:p>
            <w:pPr>
              <w:pStyle w:val="TableParagraph"/>
              <w:spacing w:before="6"/>
              <w:rPr>
                <w:sz w:val="26"/>
              </w:rPr>
            </w:pPr>
          </w:p>
          <w:p>
            <w:pPr>
              <w:pStyle w:val="TableParagraph"/>
              <w:spacing w:before="1"/>
              <w:ind w:left="171"/>
              <w:rPr>
                <w:sz w:val="22"/>
              </w:rPr>
            </w:pPr>
            <w:r>
              <w:rPr>
                <w:sz w:val="22"/>
              </w:rPr>
              <w:t>日常公用经费</w:t>
            </w:r>
          </w:p>
        </w:tc>
      </w:tr>
      <w:tr>
        <w:trPr>
          <w:trHeight w:val="721" w:hRule="atLeast"/>
        </w:trPr>
        <w:tc>
          <w:tcPr>
            <w:tcW w:w="1215" w:type="dxa"/>
          </w:tcPr>
          <w:p>
            <w:pPr>
              <w:pStyle w:val="TableParagraph"/>
              <w:spacing w:line="230" w:lineRule="auto" w:before="89"/>
              <w:ind w:left="278" w:right="31" w:hanging="222"/>
              <w:rPr>
                <w:sz w:val="22"/>
              </w:rPr>
            </w:pPr>
            <w:r>
              <w:rPr>
                <w:sz w:val="22"/>
              </w:rPr>
              <w:t>经济分类科目编码</w:t>
            </w:r>
          </w:p>
        </w:tc>
        <w:tc>
          <w:tcPr>
            <w:tcW w:w="2982" w:type="dxa"/>
          </w:tcPr>
          <w:p>
            <w:pPr>
              <w:pStyle w:val="TableParagraph"/>
              <w:spacing w:before="12"/>
              <w:rPr>
                <w:sz w:val="16"/>
              </w:rPr>
            </w:pPr>
          </w:p>
          <w:p>
            <w:pPr>
              <w:pStyle w:val="TableParagraph"/>
              <w:ind w:left="1032" w:right="1010"/>
              <w:jc w:val="center"/>
              <w:rPr>
                <w:sz w:val="22"/>
              </w:rPr>
            </w:pPr>
            <w:r>
              <w:rPr>
                <w:sz w:val="22"/>
              </w:rPr>
              <w:t>科目名称</w:t>
            </w:r>
          </w:p>
        </w:tc>
        <w:tc>
          <w:tcPr>
            <w:tcW w:w="836" w:type="dxa"/>
            <w:vMerge/>
            <w:tcBorders>
              <w:top w:val="nil"/>
            </w:tcBorders>
          </w:tcPr>
          <w:p>
            <w:pPr>
              <w:rPr>
                <w:sz w:val="2"/>
                <w:szCs w:val="2"/>
              </w:rPr>
            </w:pPr>
          </w:p>
        </w:tc>
        <w:tc>
          <w:tcPr>
            <w:tcW w:w="1468" w:type="dxa"/>
            <w:vMerge/>
            <w:tcBorders>
              <w:top w:val="nil"/>
            </w:tcBorders>
          </w:tcPr>
          <w:p>
            <w:pPr>
              <w:rPr>
                <w:sz w:val="2"/>
                <w:szCs w:val="2"/>
              </w:rPr>
            </w:pPr>
          </w:p>
        </w:tc>
        <w:tc>
          <w:tcPr>
            <w:tcW w:w="1468" w:type="dxa"/>
            <w:vMerge/>
            <w:tcBorders>
              <w:top w:val="nil"/>
            </w:tcBorders>
          </w:tcPr>
          <w:p>
            <w:pPr>
              <w:rPr>
                <w:sz w:val="2"/>
                <w:szCs w:val="2"/>
              </w:rPr>
            </w:pPr>
          </w:p>
        </w:tc>
        <w:tc>
          <w:tcPr>
            <w:tcW w:w="1674" w:type="dxa"/>
            <w:vMerge/>
            <w:tcBorders>
              <w:top w:val="nil"/>
            </w:tcBorders>
          </w:tcPr>
          <w:p>
            <w:pPr>
              <w:rPr>
                <w:sz w:val="2"/>
                <w:szCs w:val="2"/>
              </w:rPr>
            </w:pPr>
          </w:p>
        </w:tc>
      </w:tr>
      <w:tr>
        <w:trPr>
          <w:trHeight w:val="241" w:hRule="atLeast"/>
        </w:trPr>
        <w:tc>
          <w:tcPr>
            <w:tcW w:w="4197" w:type="dxa"/>
            <w:gridSpan w:val="2"/>
          </w:tcPr>
          <w:p>
            <w:pPr>
              <w:pStyle w:val="TableParagraph"/>
              <w:spacing w:line="222" w:lineRule="exact"/>
              <w:ind w:left="1860" w:right="1837"/>
              <w:jc w:val="center"/>
              <w:rPr>
                <w:sz w:val="22"/>
              </w:rPr>
            </w:pPr>
            <w:r>
              <w:rPr>
                <w:sz w:val="22"/>
              </w:rPr>
              <w:t>合计</w:t>
            </w:r>
          </w:p>
        </w:tc>
        <w:tc>
          <w:tcPr>
            <w:tcW w:w="836" w:type="dxa"/>
          </w:tcPr>
          <w:p>
            <w:pPr>
              <w:pStyle w:val="TableParagraph"/>
              <w:spacing w:line="222" w:lineRule="exact"/>
              <w:ind w:left="22"/>
              <w:jc w:val="center"/>
              <w:rPr>
                <w:sz w:val="22"/>
              </w:rPr>
            </w:pPr>
            <w:r>
              <w:rPr>
                <w:w w:val="100"/>
                <w:sz w:val="22"/>
              </w:rPr>
              <w:t>1</w:t>
            </w:r>
          </w:p>
        </w:tc>
        <w:tc>
          <w:tcPr>
            <w:tcW w:w="1468" w:type="dxa"/>
          </w:tcPr>
          <w:p>
            <w:pPr>
              <w:pStyle w:val="TableParagraph"/>
              <w:spacing w:line="222" w:lineRule="exact"/>
              <w:ind w:right="12"/>
              <w:jc w:val="right"/>
              <w:rPr>
                <w:sz w:val="20"/>
              </w:rPr>
            </w:pPr>
            <w:r>
              <w:rPr>
                <w:sz w:val="20"/>
              </w:rPr>
              <w:t>1742.03</w:t>
            </w:r>
          </w:p>
        </w:tc>
        <w:tc>
          <w:tcPr>
            <w:tcW w:w="1468" w:type="dxa"/>
          </w:tcPr>
          <w:p>
            <w:pPr>
              <w:pStyle w:val="TableParagraph"/>
              <w:spacing w:line="222" w:lineRule="exact"/>
              <w:ind w:right="13"/>
              <w:jc w:val="right"/>
              <w:rPr>
                <w:sz w:val="20"/>
              </w:rPr>
            </w:pPr>
            <w:r>
              <w:rPr>
                <w:sz w:val="20"/>
              </w:rPr>
              <w:t>1505.74</w:t>
            </w:r>
          </w:p>
        </w:tc>
        <w:tc>
          <w:tcPr>
            <w:tcW w:w="1674" w:type="dxa"/>
          </w:tcPr>
          <w:p>
            <w:pPr>
              <w:pStyle w:val="TableParagraph"/>
              <w:spacing w:line="222" w:lineRule="exact"/>
              <w:ind w:right="14"/>
              <w:jc w:val="right"/>
              <w:rPr>
                <w:sz w:val="20"/>
              </w:rPr>
            </w:pPr>
            <w:r>
              <w:rPr>
                <w:sz w:val="20"/>
              </w:rPr>
              <w:t>236.29</w:t>
            </w:r>
          </w:p>
        </w:tc>
      </w:tr>
      <w:tr>
        <w:trPr>
          <w:trHeight w:val="659" w:hRule="atLeast"/>
        </w:trPr>
        <w:tc>
          <w:tcPr>
            <w:tcW w:w="1215" w:type="dxa"/>
          </w:tcPr>
          <w:p>
            <w:pPr>
              <w:pStyle w:val="TableParagraph"/>
              <w:spacing w:before="196"/>
              <w:ind w:left="38"/>
              <w:rPr>
                <w:sz w:val="22"/>
              </w:rPr>
            </w:pPr>
            <w:r>
              <w:rPr>
                <w:sz w:val="22"/>
              </w:rPr>
              <w:t>301</w:t>
            </w:r>
          </w:p>
        </w:tc>
        <w:tc>
          <w:tcPr>
            <w:tcW w:w="2982" w:type="dxa"/>
          </w:tcPr>
          <w:p>
            <w:pPr>
              <w:pStyle w:val="TableParagraph"/>
              <w:spacing w:before="196"/>
              <w:ind w:left="37"/>
              <w:rPr>
                <w:sz w:val="22"/>
              </w:rPr>
            </w:pPr>
            <w:r>
              <w:rPr>
                <w:sz w:val="22"/>
              </w:rPr>
              <w:t>工资福利支出</w:t>
            </w:r>
          </w:p>
        </w:tc>
        <w:tc>
          <w:tcPr>
            <w:tcW w:w="836" w:type="dxa"/>
          </w:tcPr>
          <w:p>
            <w:pPr>
              <w:pStyle w:val="TableParagraph"/>
              <w:spacing w:before="196"/>
              <w:ind w:left="22"/>
              <w:jc w:val="center"/>
              <w:rPr>
                <w:sz w:val="22"/>
              </w:rPr>
            </w:pPr>
            <w:r>
              <w:rPr>
                <w:w w:val="100"/>
                <w:sz w:val="22"/>
              </w:rPr>
              <w:t>2</w:t>
            </w:r>
          </w:p>
        </w:tc>
        <w:tc>
          <w:tcPr>
            <w:tcW w:w="1468" w:type="dxa"/>
          </w:tcPr>
          <w:p>
            <w:pPr>
              <w:pStyle w:val="TableParagraph"/>
              <w:spacing w:before="1"/>
              <w:rPr>
                <w:sz w:val="16"/>
              </w:rPr>
            </w:pPr>
          </w:p>
          <w:p>
            <w:pPr>
              <w:pStyle w:val="TableParagraph"/>
              <w:ind w:right="12"/>
              <w:jc w:val="right"/>
              <w:rPr>
                <w:sz w:val="20"/>
              </w:rPr>
            </w:pPr>
            <w:r>
              <w:rPr>
                <w:sz w:val="20"/>
              </w:rPr>
              <w:t>1499.22</w:t>
            </w:r>
          </w:p>
        </w:tc>
        <w:tc>
          <w:tcPr>
            <w:tcW w:w="1468" w:type="dxa"/>
          </w:tcPr>
          <w:p>
            <w:pPr>
              <w:pStyle w:val="TableParagraph"/>
              <w:spacing w:before="1"/>
              <w:rPr>
                <w:sz w:val="16"/>
              </w:rPr>
            </w:pPr>
          </w:p>
          <w:p>
            <w:pPr>
              <w:pStyle w:val="TableParagraph"/>
              <w:ind w:right="13"/>
              <w:jc w:val="right"/>
              <w:rPr>
                <w:sz w:val="20"/>
              </w:rPr>
            </w:pPr>
            <w:r>
              <w:rPr>
                <w:sz w:val="20"/>
              </w:rPr>
              <w:t>1499.22</w:t>
            </w:r>
          </w:p>
        </w:tc>
        <w:tc>
          <w:tcPr>
            <w:tcW w:w="1674" w:type="dxa"/>
          </w:tcPr>
          <w:p>
            <w:pPr>
              <w:pStyle w:val="TableParagraph"/>
              <w:spacing w:before="1"/>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196"/>
              <w:ind w:right="383"/>
              <w:jc w:val="right"/>
              <w:rPr>
                <w:sz w:val="22"/>
              </w:rPr>
            </w:pPr>
            <w:r>
              <w:rPr>
                <w:sz w:val="22"/>
              </w:rPr>
              <w:t>30101</w:t>
            </w:r>
          </w:p>
        </w:tc>
        <w:tc>
          <w:tcPr>
            <w:tcW w:w="2982" w:type="dxa"/>
          </w:tcPr>
          <w:p>
            <w:pPr>
              <w:pStyle w:val="TableParagraph"/>
              <w:spacing w:before="196"/>
              <w:ind w:left="258"/>
              <w:rPr>
                <w:sz w:val="22"/>
              </w:rPr>
            </w:pPr>
            <w:r>
              <w:rPr>
                <w:sz w:val="22"/>
              </w:rPr>
              <w:t>基本工资</w:t>
            </w:r>
          </w:p>
        </w:tc>
        <w:tc>
          <w:tcPr>
            <w:tcW w:w="836" w:type="dxa"/>
          </w:tcPr>
          <w:p>
            <w:pPr>
              <w:pStyle w:val="TableParagraph"/>
              <w:spacing w:before="196"/>
              <w:ind w:left="22"/>
              <w:jc w:val="center"/>
              <w:rPr>
                <w:sz w:val="22"/>
              </w:rPr>
            </w:pPr>
            <w:r>
              <w:rPr>
                <w:w w:val="100"/>
                <w:sz w:val="22"/>
              </w:rPr>
              <w:t>3</w:t>
            </w:r>
          </w:p>
        </w:tc>
        <w:tc>
          <w:tcPr>
            <w:tcW w:w="1468" w:type="dxa"/>
          </w:tcPr>
          <w:p>
            <w:pPr>
              <w:pStyle w:val="TableParagraph"/>
              <w:spacing w:before="1"/>
              <w:rPr>
                <w:sz w:val="16"/>
              </w:rPr>
            </w:pPr>
          </w:p>
          <w:p>
            <w:pPr>
              <w:pStyle w:val="TableParagraph"/>
              <w:ind w:right="12"/>
              <w:jc w:val="right"/>
              <w:rPr>
                <w:sz w:val="20"/>
              </w:rPr>
            </w:pPr>
            <w:r>
              <w:rPr>
                <w:sz w:val="20"/>
              </w:rPr>
              <w:t>327.25</w:t>
            </w:r>
          </w:p>
        </w:tc>
        <w:tc>
          <w:tcPr>
            <w:tcW w:w="1468" w:type="dxa"/>
          </w:tcPr>
          <w:p>
            <w:pPr>
              <w:pStyle w:val="TableParagraph"/>
              <w:spacing w:before="1"/>
              <w:rPr>
                <w:sz w:val="16"/>
              </w:rPr>
            </w:pPr>
          </w:p>
          <w:p>
            <w:pPr>
              <w:pStyle w:val="TableParagraph"/>
              <w:ind w:right="13"/>
              <w:jc w:val="right"/>
              <w:rPr>
                <w:sz w:val="20"/>
              </w:rPr>
            </w:pPr>
            <w:r>
              <w:rPr>
                <w:sz w:val="20"/>
              </w:rPr>
              <w:t>327.25</w:t>
            </w:r>
          </w:p>
        </w:tc>
        <w:tc>
          <w:tcPr>
            <w:tcW w:w="1674" w:type="dxa"/>
          </w:tcPr>
          <w:p>
            <w:pPr>
              <w:pStyle w:val="TableParagraph"/>
              <w:spacing w:before="1"/>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196"/>
              <w:ind w:right="383"/>
              <w:jc w:val="right"/>
              <w:rPr>
                <w:sz w:val="22"/>
              </w:rPr>
            </w:pPr>
            <w:r>
              <w:rPr>
                <w:sz w:val="22"/>
              </w:rPr>
              <w:t>30102</w:t>
            </w:r>
          </w:p>
        </w:tc>
        <w:tc>
          <w:tcPr>
            <w:tcW w:w="2982" w:type="dxa"/>
          </w:tcPr>
          <w:p>
            <w:pPr>
              <w:pStyle w:val="TableParagraph"/>
              <w:spacing w:before="196"/>
              <w:ind w:left="258"/>
              <w:rPr>
                <w:sz w:val="22"/>
              </w:rPr>
            </w:pPr>
            <w:r>
              <w:rPr>
                <w:sz w:val="22"/>
              </w:rPr>
              <w:t>津贴补贴</w:t>
            </w:r>
          </w:p>
        </w:tc>
        <w:tc>
          <w:tcPr>
            <w:tcW w:w="836" w:type="dxa"/>
          </w:tcPr>
          <w:p>
            <w:pPr>
              <w:pStyle w:val="TableParagraph"/>
              <w:spacing w:before="196"/>
              <w:ind w:left="22"/>
              <w:jc w:val="center"/>
              <w:rPr>
                <w:sz w:val="22"/>
              </w:rPr>
            </w:pPr>
            <w:r>
              <w:rPr>
                <w:w w:val="100"/>
                <w:sz w:val="22"/>
              </w:rPr>
              <w:t>4</w:t>
            </w:r>
          </w:p>
        </w:tc>
        <w:tc>
          <w:tcPr>
            <w:tcW w:w="1468" w:type="dxa"/>
          </w:tcPr>
          <w:p>
            <w:pPr>
              <w:pStyle w:val="TableParagraph"/>
              <w:spacing w:before="1"/>
              <w:rPr>
                <w:sz w:val="16"/>
              </w:rPr>
            </w:pPr>
          </w:p>
          <w:p>
            <w:pPr>
              <w:pStyle w:val="TableParagraph"/>
              <w:ind w:right="12"/>
              <w:jc w:val="right"/>
              <w:rPr>
                <w:sz w:val="20"/>
              </w:rPr>
            </w:pPr>
            <w:r>
              <w:rPr>
                <w:sz w:val="20"/>
              </w:rPr>
              <w:t>536.0</w:t>
            </w:r>
          </w:p>
        </w:tc>
        <w:tc>
          <w:tcPr>
            <w:tcW w:w="1468" w:type="dxa"/>
          </w:tcPr>
          <w:p>
            <w:pPr>
              <w:pStyle w:val="TableParagraph"/>
              <w:spacing w:before="1"/>
              <w:rPr>
                <w:sz w:val="16"/>
              </w:rPr>
            </w:pPr>
          </w:p>
          <w:p>
            <w:pPr>
              <w:pStyle w:val="TableParagraph"/>
              <w:ind w:right="13"/>
              <w:jc w:val="right"/>
              <w:rPr>
                <w:sz w:val="20"/>
              </w:rPr>
            </w:pPr>
            <w:r>
              <w:rPr>
                <w:sz w:val="20"/>
              </w:rPr>
              <w:t>536.0</w:t>
            </w:r>
          </w:p>
        </w:tc>
        <w:tc>
          <w:tcPr>
            <w:tcW w:w="1674" w:type="dxa"/>
          </w:tcPr>
          <w:p>
            <w:pPr>
              <w:pStyle w:val="TableParagraph"/>
              <w:spacing w:before="1"/>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196"/>
              <w:ind w:right="383"/>
              <w:jc w:val="right"/>
              <w:rPr>
                <w:sz w:val="22"/>
              </w:rPr>
            </w:pPr>
            <w:r>
              <w:rPr>
                <w:sz w:val="22"/>
              </w:rPr>
              <w:t>30103</w:t>
            </w:r>
          </w:p>
        </w:tc>
        <w:tc>
          <w:tcPr>
            <w:tcW w:w="2982" w:type="dxa"/>
          </w:tcPr>
          <w:p>
            <w:pPr>
              <w:pStyle w:val="TableParagraph"/>
              <w:spacing w:before="196"/>
              <w:ind w:left="258"/>
              <w:rPr>
                <w:sz w:val="22"/>
              </w:rPr>
            </w:pPr>
            <w:r>
              <w:rPr>
                <w:sz w:val="22"/>
              </w:rPr>
              <w:t>奖金</w:t>
            </w:r>
          </w:p>
        </w:tc>
        <w:tc>
          <w:tcPr>
            <w:tcW w:w="836" w:type="dxa"/>
          </w:tcPr>
          <w:p>
            <w:pPr>
              <w:pStyle w:val="TableParagraph"/>
              <w:spacing w:before="196"/>
              <w:ind w:left="22"/>
              <w:jc w:val="center"/>
              <w:rPr>
                <w:sz w:val="22"/>
              </w:rPr>
            </w:pPr>
            <w:r>
              <w:rPr>
                <w:w w:val="100"/>
                <w:sz w:val="22"/>
              </w:rPr>
              <w:t>5</w:t>
            </w:r>
          </w:p>
        </w:tc>
        <w:tc>
          <w:tcPr>
            <w:tcW w:w="1468" w:type="dxa"/>
          </w:tcPr>
          <w:p>
            <w:pPr>
              <w:pStyle w:val="TableParagraph"/>
              <w:spacing w:before="1"/>
              <w:rPr>
                <w:sz w:val="16"/>
              </w:rPr>
            </w:pPr>
          </w:p>
          <w:p>
            <w:pPr>
              <w:pStyle w:val="TableParagraph"/>
              <w:ind w:right="12"/>
              <w:jc w:val="right"/>
              <w:rPr>
                <w:sz w:val="20"/>
              </w:rPr>
            </w:pPr>
            <w:r>
              <w:rPr>
                <w:sz w:val="20"/>
              </w:rPr>
              <w:t>183.86</w:t>
            </w:r>
          </w:p>
        </w:tc>
        <w:tc>
          <w:tcPr>
            <w:tcW w:w="1468" w:type="dxa"/>
          </w:tcPr>
          <w:p>
            <w:pPr>
              <w:pStyle w:val="TableParagraph"/>
              <w:spacing w:before="1"/>
              <w:rPr>
                <w:sz w:val="16"/>
              </w:rPr>
            </w:pPr>
          </w:p>
          <w:p>
            <w:pPr>
              <w:pStyle w:val="TableParagraph"/>
              <w:ind w:right="13"/>
              <w:jc w:val="right"/>
              <w:rPr>
                <w:sz w:val="20"/>
              </w:rPr>
            </w:pPr>
            <w:r>
              <w:rPr>
                <w:sz w:val="20"/>
              </w:rPr>
              <w:t>183.86</w:t>
            </w:r>
          </w:p>
        </w:tc>
        <w:tc>
          <w:tcPr>
            <w:tcW w:w="1674" w:type="dxa"/>
          </w:tcPr>
          <w:p>
            <w:pPr>
              <w:pStyle w:val="TableParagraph"/>
              <w:spacing w:before="1"/>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196"/>
              <w:ind w:right="383"/>
              <w:jc w:val="right"/>
              <w:rPr>
                <w:sz w:val="22"/>
              </w:rPr>
            </w:pPr>
            <w:r>
              <w:rPr>
                <w:sz w:val="22"/>
              </w:rPr>
              <w:t>30106</w:t>
            </w:r>
          </w:p>
        </w:tc>
        <w:tc>
          <w:tcPr>
            <w:tcW w:w="2982" w:type="dxa"/>
          </w:tcPr>
          <w:p>
            <w:pPr>
              <w:pStyle w:val="TableParagraph"/>
              <w:spacing w:before="196"/>
              <w:ind w:left="258"/>
              <w:rPr>
                <w:sz w:val="22"/>
              </w:rPr>
            </w:pPr>
            <w:r>
              <w:rPr>
                <w:sz w:val="22"/>
              </w:rPr>
              <w:t>伙食补助费</w:t>
            </w:r>
          </w:p>
        </w:tc>
        <w:tc>
          <w:tcPr>
            <w:tcW w:w="836" w:type="dxa"/>
          </w:tcPr>
          <w:p>
            <w:pPr>
              <w:pStyle w:val="TableParagraph"/>
              <w:spacing w:before="196"/>
              <w:ind w:left="22"/>
              <w:jc w:val="center"/>
              <w:rPr>
                <w:sz w:val="22"/>
              </w:rPr>
            </w:pPr>
            <w:r>
              <w:rPr>
                <w:w w:val="100"/>
                <w:sz w:val="22"/>
              </w:rPr>
              <w:t>6</w:t>
            </w:r>
          </w:p>
        </w:tc>
        <w:tc>
          <w:tcPr>
            <w:tcW w:w="1468" w:type="dxa"/>
          </w:tcPr>
          <w:p>
            <w:pPr>
              <w:pStyle w:val="TableParagraph"/>
              <w:spacing w:before="1"/>
              <w:rPr>
                <w:sz w:val="16"/>
              </w:rPr>
            </w:pPr>
          </w:p>
          <w:p>
            <w:pPr>
              <w:pStyle w:val="TableParagraph"/>
              <w:ind w:right="12"/>
              <w:jc w:val="right"/>
              <w:rPr>
                <w:sz w:val="20"/>
              </w:rPr>
            </w:pPr>
            <w:r>
              <w:rPr>
                <w:sz w:val="20"/>
              </w:rPr>
              <w:t>16.67</w:t>
            </w:r>
          </w:p>
        </w:tc>
        <w:tc>
          <w:tcPr>
            <w:tcW w:w="1468" w:type="dxa"/>
          </w:tcPr>
          <w:p>
            <w:pPr>
              <w:pStyle w:val="TableParagraph"/>
              <w:spacing w:before="1"/>
              <w:rPr>
                <w:sz w:val="16"/>
              </w:rPr>
            </w:pPr>
          </w:p>
          <w:p>
            <w:pPr>
              <w:pStyle w:val="TableParagraph"/>
              <w:ind w:right="13"/>
              <w:jc w:val="right"/>
              <w:rPr>
                <w:sz w:val="20"/>
              </w:rPr>
            </w:pPr>
            <w:r>
              <w:rPr>
                <w:sz w:val="20"/>
              </w:rPr>
              <w:t>16.67</w:t>
            </w:r>
          </w:p>
        </w:tc>
        <w:tc>
          <w:tcPr>
            <w:tcW w:w="1674" w:type="dxa"/>
          </w:tcPr>
          <w:p>
            <w:pPr>
              <w:pStyle w:val="TableParagraph"/>
              <w:spacing w:before="1"/>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196"/>
              <w:ind w:right="383"/>
              <w:jc w:val="right"/>
              <w:rPr>
                <w:sz w:val="22"/>
              </w:rPr>
            </w:pPr>
            <w:r>
              <w:rPr>
                <w:sz w:val="22"/>
              </w:rPr>
              <w:t>30107</w:t>
            </w:r>
          </w:p>
        </w:tc>
        <w:tc>
          <w:tcPr>
            <w:tcW w:w="2982" w:type="dxa"/>
          </w:tcPr>
          <w:p>
            <w:pPr>
              <w:pStyle w:val="TableParagraph"/>
              <w:spacing w:before="196"/>
              <w:ind w:left="258"/>
              <w:rPr>
                <w:sz w:val="22"/>
              </w:rPr>
            </w:pPr>
            <w:r>
              <w:rPr>
                <w:sz w:val="22"/>
              </w:rPr>
              <w:t>绩效工资</w:t>
            </w:r>
          </w:p>
        </w:tc>
        <w:tc>
          <w:tcPr>
            <w:tcW w:w="836" w:type="dxa"/>
          </w:tcPr>
          <w:p>
            <w:pPr>
              <w:pStyle w:val="TableParagraph"/>
              <w:spacing w:before="196"/>
              <w:ind w:left="22"/>
              <w:jc w:val="center"/>
              <w:rPr>
                <w:sz w:val="22"/>
              </w:rPr>
            </w:pPr>
            <w:r>
              <w:rPr>
                <w:w w:val="100"/>
                <w:sz w:val="22"/>
              </w:rPr>
              <w:t>7</w:t>
            </w:r>
          </w:p>
        </w:tc>
        <w:tc>
          <w:tcPr>
            <w:tcW w:w="1468" w:type="dxa"/>
          </w:tcPr>
          <w:p>
            <w:pPr>
              <w:pStyle w:val="TableParagraph"/>
              <w:spacing w:before="1"/>
              <w:rPr>
                <w:sz w:val="16"/>
              </w:rPr>
            </w:pPr>
          </w:p>
          <w:p>
            <w:pPr>
              <w:pStyle w:val="TableParagraph"/>
              <w:ind w:right="12"/>
              <w:jc w:val="right"/>
              <w:rPr>
                <w:sz w:val="20"/>
              </w:rPr>
            </w:pPr>
            <w:r>
              <w:rPr>
                <w:sz w:val="20"/>
              </w:rPr>
              <w:t>77.1</w:t>
            </w:r>
          </w:p>
        </w:tc>
        <w:tc>
          <w:tcPr>
            <w:tcW w:w="1468" w:type="dxa"/>
          </w:tcPr>
          <w:p>
            <w:pPr>
              <w:pStyle w:val="TableParagraph"/>
              <w:spacing w:before="1"/>
              <w:rPr>
                <w:sz w:val="16"/>
              </w:rPr>
            </w:pPr>
          </w:p>
          <w:p>
            <w:pPr>
              <w:pStyle w:val="TableParagraph"/>
              <w:ind w:right="13"/>
              <w:jc w:val="right"/>
              <w:rPr>
                <w:sz w:val="20"/>
              </w:rPr>
            </w:pPr>
            <w:r>
              <w:rPr>
                <w:sz w:val="20"/>
              </w:rPr>
              <w:t>77.1</w:t>
            </w:r>
          </w:p>
        </w:tc>
        <w:tc>
          <w:tcPr>
            <w:tcW w:w="1674" w:type="dxa"/>
          </w:tcPr>
          <w:p>
            <w:pPr>
              <w:pStyle w:val="TableParagraph"/>
              <w:spacing w:before="1"/>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196"/>
              <w:ind w:right="383"/>
              <w:jc w:val="right"/>
              <w:rPr>
                <w:sz w:val="22"/>
              </w:rPr>
            </w:pPr>
            <w:r>
              <w:rPr>
                <w:sz w:val="22"/>
              </w:rPr>
              <w:t>30108</w:t>
            </w:r>
          </w:p>
        </w:tc>
        <w:tc>
          <w:tcPr>
            <w:tcW w:w="2982" w:type="dxa"/>
          </w:tcPr>
          <w:p>
            <w:pPr>
              <w:pStyle w:val="TableParagraph"/>
              <w:spacing w:line="277" w:lineRule="exact" w:before="59"/>
              <w:ind w:left="258"/>
              <w:rPr>
                <w:sz w:val="22"/>
              </w:rPr>
            </w:pPr>
            <w:r>
              <w:rPr>
                <w:sz w:val="22"/>
              </w:rPr>
              <w:t>机关事业单位基本养老保险</w:t>
            </w:r>
          </w:p>
          <w:p>
            <w:pPr>
              <w:pStyle w:val="TableParagraph"/>
              <w:spacing w:line="277" w:lineRule="exact"/>
              <w:ind w:left="37"/>
              <w:rPr>
                <w:sz w:val="22"/>
              </w:rPr>
            </w:pPr>
            <w:r>
              <w:rPr>
                <w:w w:val="100"/>
                <w:sz w:val="22"/>
              </w:rPr>
              <w:t>费</w:t>
            </w:r>
          </w:p>
        </w:tc>
        <w:tc>
          <w:tcPr>
            <w:tcW w:w="836" w:type="dxa"/>
          </w:tcPr>
          <w:p>
            <w:pPr>
              <w:pStyle w:val="TableParagraph"/>
              <w:spacing w:before="196"/>
              <w:ind w:left="22"/>
              <w:jc w:val="center"/>
              <w:rPr>
                <w:sz w:val="22"/>
              </w:rPr>
            </w:pPr>
            <w:r>
              <w:rPr>
                <w:w w:val="100"/>
                <w:sz w:val="22"/>
              </w:rPr>
              <w:t>8</w:t>
            </w:r>
          </w:p>
        </w:tc>
        <w:tc>
          <w:tcPr>
            <w:tcW w:w="1468" w:type="dxa"/>
          </w:tcPr>
          <w:p>
            <w:pPr>
              <w:pStyle w:val="TableParagraph"/>
              <w:spacing w:before="1"/>
              <w:rPr>
                <w:sz w:val="16"/>
              </w:rPr>
            </w:pPr>
          </w:p>
          <w:p>
            <w:pPr>
              <w:pStyle w:val="TableParagraph"/>
              <w:ind w:right="12"/>
              <w:jc w:val="right"/>
              <w:rPr>
                <w:sz w:val="20"/>
              </w:rPr>
            </w:pPr>
            <w:r>
              <w:rPr>
                <w:sz w:val="20"/>
              </w:rPr>
              <w:t>103.09</w:t>
            </w:r>
          </w:p>
        </w:tc>
        <w:tc>
          <w:tcPr>
            <w:tcW w:w="1468" w:type="dxa"/>
          </w:tcPr>
          <w:p>
            <w:pPr>
              <w:pStyle w:val="TableParagraph"/>
              <w:spacing w:before="1"/>
              <w:rPr>
                <w:sz w:val="16"/>
              </w:rPr>
            </w:pPr>
          </w:p>
          <w:p>
            <w:pPr>
              <w:pStyle w:val="TableParagraph"/>
              <w:ind w:right="13"/>
              <w:jc w:val="right"/>
              <w:rPr>
                <w:sz w:val="20"/>
              </w:rPr>
            </w:pPr>
            <w:r>
              <w:rPr>
                <w:sz w:val="20"/>
              </w:rPr>
              <w:t>103.09</w:t>
            </w:r>
          </w:p>
        </w:tc>
        <w:tc>
          <w:tcPr>
            <w:tcW w:w="1674" w:type="dxa"/>
          </w:tcPr>
          <w:p>
            <w:pPr>
              <w:pStyle w:val="TableParagraph"/>
              <w:spacing w:before="1"/>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196"/>
              <w:ind w:right="383"/>
              <w:jc w:val="right"/>
              <w:rPr>
                <w:sz w:val="22"/>
              </w:rPr>
            </w:pPr>
            <w:r>
              <w:rPr>
                <w:sz w:val="22"/>
              </w:rPr>
              <w:t>30109</w:t>
            </w:r>
          </w:p>
        </w:tc>
        <w:tc>
          <w:tcPr>
            <w:tcW w:w="2982" w:type="dxa"/>
          </w:tcPr>
          <w:p>
            <w:pPr>
              <w:pStyle w:val="TableParagraph"/>
              <w:spacing w:before="196"/>
              <w:ind w:left="258"/>
              <w:rPr>
                <w:sz w:val="22"/>
              </w:rPr>
            </w:pPr>
            <w:r>
              <w:rPr>
                <w:sz w:val="22"/>
              </w:rPr>
              <w:t>职业年金缴费</w:t>
            </w:r>
          </w:p>
        </w:tc>
        <w:tc>
          <w:tcPr>
            <w:tcW w:w="836" w:type="dxa"/>
          </w:tcPr>
          <w:p>
            <w:pPr>
              <w:pStyle w:val="TableParagraph"/>
              <w:spacing w:before="196"/>
              <w:ind w:left="22"/>
              <w:jc w:val="center"/>
              <w:rPr>
                <w:sz w:val="22"/>
              </w:rPr>
            </w:pPr>
            <w:r>
              <w:rPr>
                <w:w w:val="100"/>
                <w:sz w:val="22"/>
              </w:rPr>
              <w:t>9</w:t>
            </w:r>
          </w:p>
        </w:tc>
        <w:tc>
          <w:tcPr>
            <w:tcW w:w="1468" w:type="dxa"/>
          </w:tcPr>
          <w:p>
            <w:pPr>
              <w:pStyle w:val="TableParagraph"/>
              <w:spacing w:before="1"/>
              <w:rPr>
                <w:sz w:val="16"/>
              </w:rPr>
            </w:pPr>
          </w:p>
          <w:p>
            <w:pPr>
              <w:pStyle w:val="TableParagraph"/>
              <w:ind w:right="12"/>
              <w:jc w:val="right"/>
              <w:rPr>
                <w:sz w:val="20"/>
              </w:rPr>
            </w:pPr>
            <w:r>
              <w:rPr>
                <w:sz w:val="20"/>
              </w:rPr>
              <w:t>0.0</w:t>
            </w:r>
          </w:p>
        </w:tc>
        <w:tc>
          <w:tcPr>
            <w:tcW w:w="1468" w:type="dxa"/>
          </w:tcPr>
          <w:p>
            <w:pPr>
              <w:pStyle w:val="TableParagraph"/>
              <w:spacing w:before="1"/>
              <w:rPr>
                <w:sz w:val="16"/>
              </w:rPr>
            </w:pPr>
          </w:p>
          <w:p>
            <w:pPr>
              <w:pStyle w:val="TableParagraph"/>
              <w:ind w:right="13"/>
              <w:jc w:val="right"/>
              <w:rPr>
                <w:sz w:val="20"/>
              </w:rPr>
            </w:pPr>
            <w:r>
              <w:rPr>
                <w:sz w:val="20"/>
              </w:rPr>
              <w:t>0.0</w:t>
            </w:r>
          </w:p>
        </w:tc>
        <w:tc>
          <w:tcPr>
            <w:tcW w:w="1674" w:type="dxa"/>
          </w:tcPr>
          <w:p>
            <w:pPr>
              <w:pStyle w:val="TableParagraph"/>
              <w:spacing w:before="1"/>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196"/>
              <w:ind w:right="383"/>
              <w:jc w:val="right"/>
              <w:rPr>
                <w:sz w:val="22"/>
              </w:rPr>
            </w:pPr>
            <w:r>
              <w:rPr>
                <w:sz w:val="22"/>
              </w:rPr>
              <w:t>30110</w:t>
            </w:r>
          </w:p>
        </w:tc>
        <w:tc>
          <w:tcPr>
            <w:tcW w:w="2982" w:type="dxa"/>
          </w:tcPr>
          <w:p>
            <w:pPr>
              <w:pStyle w:val="TableParagraph"/>
              <w:spacing w:before="196"/>
              <w:ind w:left="258"/>
              <w:rPr>
                <w:sz w:val="22"/>
              </w:rPr>
            </w:pPr>
            <w:r>
              <w:rPr>
                <w:sz w:val="22"/>
              </w:rPr>
              <w:t>职工基本医疗保险缴费</w:t>
            </w:r>
          </w:p>
        </w:tc>
        <w:tc>
          <w:tcPr>
            <w:tcW w:w="836" w:type="dxa"/>
          </w:tcPr>
          <w:p>
            <w:pPr>
              <w:pStyle w:val="TableParagraph"/>
              <w:spacing w:before="196"/>
              <w:ind w:left="289" w:right="267"/>
              <w:jc w:val="center"/>
              <w:rPr>
                <w:sz w:val="22"/>
              </w:rPr>
            </w:pPr>
            <w:r>
              <w:rPr>
                <w:sz w:val="22"/>
              </w:rPr>
              <w:t>10</w:t>
            </w:r>
          </w:p>
        </w:tc>
        <w:tc>
          <w:tcPr>
            <w:tcW w:w="1468" w:type="dxa"/>
          </w:tcPr>
          <w:p>
            <w:pPr>
              <w:pStyle w:val="TableParagraph"/>
              <w:spacing w:before="1"/>
              <w:rPr>
                <w:sz w:val="16"/>
              </w:rPr>
            </w:pPr>
          </w:p>
          <w:p>
            <w:pPr>
              <w:pStyle w:val="TableParagraph"/>
              <w:ind w:right="12"/>
              <w:jc w:val="right"/>
              <w:rPr>
                <w:sz w:val="20"/>
              </w:rPr>
            </w:pPr>
            <w:r>
              <w:rPr>
                <w:sz w:val="20"/>
              </w:rPr>
              <w:t>53.11</w:t>
            </w:r>
          </w:p>
        </w:tc>
        <w:tc>
          <w:tcPr>
            <w:tcW w:w="1468" w:type="dxa"/>
          </w:tcPr>
          <w:p>
            <w:pPr>
              <w:pStyle w:val="TableParagraph"/>
              <w:spacing w:before="1"/>
              <w:rPr>
                <w:sz w:val="16"/>
              </w:rPr>
            </w:pPr>
          </w:p>
          <w:p>
            <w:pPr>
              <w:pStyle w:val="TableParagraph"/>
              <w:ind w:right="13"/>
              <w:jc w:val="right"/>
              <w:rPr>
                <w:sz w:val="20"/>
              </w:rPr>
            </w:pPr>
            <w:r>
              <w:rPr>
                <w:sz w:val="20"/>
              </w:rPr>
              <w:t>53.11</w:t>
            </w:r>
          </w:p>
        </w:tc>
        <w:tc>
          <w:tcPr>
            <w:tcW w:w="1674" w:type="dxa"/>
          </w:tcPr>
          <w:p>
            <w:pPr>
              <w:pStyle w:val="TableParagraph"/>
              <w:spacing w:before="1"/>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196"/>
              <w:ind w:right="383"/>
              <w:jc w:val="right"/>
              <w:rPr>
                <w:sz w:val="22"/>
              </w:rPr>
            </w:pPr>
            <w:r>
              <w:rPr>
                <w:sz w:val="22"/>
              </w:rPr>
              <w:t>30111</w:t>
            </w:r>
          </w:p>
        </w:tc>
        <w:tc>
          <w:tcPr>
            <w:tcW w:w="2982" w:type="dxa"/>
          </w:tcPr>
          <w:p>
            <w:pPr>
              <w:pStyle w:val="TableParagraph"/>
              <w:spacing w:before="196"/>
              <w:ind w:left="258"/>
              <w:rPr>
                <w:sz w:val="22"/>
              </w:rPr>
            </w:pPr>
            <w:r>
              <w:rPr>
                <w:sz w:val="22"/>
              </w:rPr>
              <w:t>公务员医疗补助缴费</w:t>
            </w:r>
          </w:p>
        </w:tc>
        <w:tc>
          <w:tcPr>
            <w:tcW w:w="836" w:type="dxa"/>
          </w:tcPr>
          <w:p>
            <w:pPr>
              <w:pStyle w:val="TableParagraph"/>
              <w:spacing w:before="196"/>
              <w:ind w:left="289" w:right="267"/>
              <w:jc w:val="center"/>
              <w:rPr>
                <w:sz w:val="22"/>
              </w:rPr>
            </w:pPr>
            <w:r>
              <w:rPr>
                <w:sz w:val="22"/>
              </w:rPr>
              <w:t>11</w:t>
            </w:r>
          </w:p>
        </w:tc>
        <w:tc>
          <w:tcPr>
            <w:tcW w:w="1468" w:type="dxa"/>
          </w:tcPr>
          <w:p>
            <w:pPr>
              <w:pStyle w:val="TableParagraph"/>
              <w:spacing w:before="1"/>
              <w:rPr>
                <w:sz w:val="16"/>
              </w:rPr>
            </w:pPr>
          </w:p>
          <w:p>
            <w:pPr>
              <w:pStyle w:val="TableParagraph"/>
              <w:ind w:right="12"/>
              <w:jc w:val="right"/>
              <w:rPr>
                <w:sz w:val="20"/>
              </w:rPr>
            </w:pPr>
            <w:r>
              <w:rPr>
                <w:sz w:val="20"/>
              </w:rPr>
              <w:t>0.0</w:t>
            </w:r>
          </w:p>
        </w:tc>
        <w:tc>
          <w:tcPr>
            <w:tcW w:w="1468" w:type="dxa"/>
          </w:tcPr>
          <w:p>
            <w:pPr>
              <w:pStyle w:val="TableParagraph"/>
              <w:spacing w:before="1"/>
              <w:rPr>
                <w:sz w:val="16"/>
              </w:rPr>
            </w:pPr>
          </w:p>
          <w:p>
            <w:pPr>
              <w:pStyle w:val="TableParagraph"/>
              <w:ind w:right="13"/>
              <w:jc w:val="right"/>
              <w:rPr>
                <w:sz w:val="20"/>
              </w:rPr>
            </w:pPr>
            <w:r>
              <w:rPr>
                <w:sz w:val="20"/>
              </w:rPr>
              <w:t>0.0</w:t>
            </w:r>
          </w:p>
        </w:tc>
        <w:tc>
          <w:tcPr>
            <w:tcW w:w="1674" w:type="dxa"/>
          </w:tcPr>
          <w:p>
            <w:pPr>
              <w:pStyle w:val="TableParagraph"/>
              <w:spacing w:before="1"/>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196"/>
              <w:ind w:right="383"/>
              <w:jc w:val="right"/>
              <w:rPr>
                <w:sz w:val="22"/>
              </w:rPr>
            </w:pPr>
            <w:r>
              <w:rPr>
                <w:sz w:val="22"/>
              </w:rPr>
              <w:t>30112</w:t>
            </w:r>
          </w:p>
        </w:tc>
        <w:tc>
          <w:tcPr>
            <w:tcW w:w="2982" w:type="dxa"/>
          </w:tcPr>
          <w:p>
            <w:pPr>
              <w:pStyle w:val="TableParagraph"/>
              <w:spacing w:before="196"/>
              <w:ind w:left="258"/>
              <w:rPr>
                <w:sz w:val="22"/>
              </w:rPr>
            </w:pPr>
            <w:r>
              <w:rPr>
                <w:sz w:val="22"/>
              </w:rPr>
              <w:t>其他社会保障缴费</w:t>
            </w:r>
          </w:p>
        </w:tc>
        <w:tc>
          <w:tcPr>
            <w:tcW w:w="836" w:type="dxa"/>
          </w:tcPr>
          <w:p>
            <w:pPr>
              <w:pStyle w:val="TableParagraph"/>
              <w:spacing w:before="196"/>
              <w:ind w:left="289" w:right="267"/>
              <w:jc w:val="center"/>
              <w:rPr>
                <w:sz w:val="22"/>
              </w:rPr>
            </w:pPr>
            <w:r>
              <w:rPr>
                <w:sz w:val="22"/>
              </w:rPr>
              <w:t>12</w:t>
            </w:r>
          </w:p>
        </w:tc>
        <w:tc>
          <w:tcPr>
            <w:tcW w:w="1468" w:type="dxa"/>
          </w:tcPr>
          <w:p>
            <w:pPr>
              <w:pStyle w:val="TableParagraph"/>
              <w:spacing w:before="1"/>
              <w:rPr>
                <w:sz w:val="16"/>
              </w:rPr>
            </w:pPr>
          </w:p>
          <w:p>
            <w:pPr>
              <w:pStyle w:val="TableParagraph"/>
              <w:ind w:right="12"/>
              <w:jc w:val="right"/>
              <w:rPr>
                <w:sz w:val="20"/>
              </w:rPr>
            </w:pPr>
            <w:r>
              <w:rPr>
                <w:sz w:val="20"/>
              </w:rPr>
              <w:t>9.53</w:t>
            </w:r>
          </w:p>
        </w:tc>
        <w:tc>
          <w:tcPr>
            <w:tcW w:w="1468" w:type="dxa"/>
          </w:tcPr>
          <w:p>
            <w:pPr>
              <w:pStyle w:val="TableParagraph"/>
              <w:spacing w:before="1"/>
              <w:rPr>
                <w:sz w:val="16"/>
              </w:rPr>
            </w:pPr>
          </w:p>
          <w:p>
            <w:pPr>
              <w:pStyle w:val="TableParagraph"/>
              <w:ind w:right="13"/>
              <w:jc w:val="right"/>
              <w:rPr>
                <w:sz w:val="20"/>
              </w:rPr>
            </w:pPr>
            <w:r>
              <w:rPr>
                <w:sz w:val="20"/>
              </w:rPr>
              <w:t>9.53</w:t>
            </w:r>
          </w:p>
        </w:tc>
        <w:tc>
          <w:tcPr>
            <w:tcW w:w="1674" w:type="dxa"/>
          </w:tcPr>
          <w:p>
            <w:pPr>
              <w:pStyle w:val="TableParagraph"/>
              <w:spacing w:before="1"/>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196"/>
              <w:ind w:right="383"/>
              <w:jc w:val="right"/>
              <w:rPr>
                <w:sz w:val="22"/>
              </w:rPr>
            </w:pPr>
            <w:r>
              <w:rPr>
                <w:sz w:val="22"/>
              </w:rPr>
              <w:t>30113</w:t>
            </w:r>
          </w:p>
        </w:tc>
        <w:tc>
          <w:tcPr>
            <w:tcW w:w="2982" w:type="dxa"/>
          </w:tcPr>
          <w:p>
            <w:pPr>
              <w:pStyle w:val="TableParagraph"/>
              <w:spacing w:before="196"/>
              <w:ind w:left="258"/>
              <w:rPr>
                <w:sz w:val="22"/>
              </w:rPr>
            </w:pPr>
            <w:r>
              <w:rPr>
                <w:sz w:val="22"/>
              </w:rPr>
              <w:t>住房公积金</w:t>
            </w:r>
          </w:p>
        </w:tc>
        <w:tc>
          <w:tcPr>
            <w:tcW w:w="836" w:type="dxa"/>
          </w:tcPr>
          <w:p>
            <w:pPr>
              <w:pStyle w:val="TableParagraph"/>
              <w:spacing w:before="196"/>
              <w:ind w:left="289" w:right="267"/>
              <w:jc w:val="center"/>
              <w:rPr>
                <w:sz w:val="22"/>
              </w:rPr>
            </w:pPr>
            <w:r>
              <w:rPr>
                <w:sz w:val="22"/>
              </w:rPr>
              <w:t>13</w:t>
            </w:r>
          </w:p>
        </w:tc>
        <w:tc>
          <w:tcPr>
            <w:tcW w:w="1468" w:type="dxa"/>
          </w:tcPr>
          <w:p>
            <w:pPr>
              <w:pStyle w:val="TableParagraph"/>
              <w:spacing w:before="1"/>
              <w:rPr>
                <w:sz w:val="16"/>
              </w:rPr>
            </w:pPr>
          </w:p>
          <w:p>
            <w:pPr>
              <w:pStyle w:val="TableParagraph"/>
              <w:ind w:right="12"/>
              <w:jc w:val="right"/>
              <w:rPr>
                <w:sz w:val="20"/>
              </w:rPr>
            </w:pPr>
            <w:r>
              <w:rPr>
                <w:sz w:val="20"/>
              </w:rPr>
              <w:t>102.48</w:t>
            </w:r>
          </w:p>
        </w:tc>
        <w:tc>
          <w:tcPr>
            <w:tcW w:w="1468" w:type="dxa"/>
          </w:tcPr>
          <w:p>
            <w:pPr>
              <w:pStyle w:val="TableParagraph"/>
              <w:spacing w:before="1"/>
              <w:rPr>
                <w:sz w:val="16"/>
              </w:rPr>
            </w:pPr>
          </w:p>
          <w:p>
            <w:pPr>
              <w:pStyle w:val="TableParagraph"/>
              <w:ind w:right="13"/>
              <w:jc w:val="right"/>
              <w:rPr>
                <w:sz w:val="20"/>
              </w:rPr>
            </w:pPr>
            <w:r>
              <w:rPr>
                <w:sz w:val="20"/>
              </w:rPr>
              <w:t>102.48</w:t>
            </w:r>
          </w:p>
        </w:tc>
        <w:tc>
          <w:tcPr>
            <w:tcW w:w="1674" w:type="dxa"/>
          </w:tcPr>
          <w:p>
            <w:pPr>
              <w:pStyle w:val="TableParagraph"/>
              <w:spacing w:before="1"/>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196"/>
              <w:ind w:right="383"/>
              <w:jc w:val="right"/>
              <w:rPr>
                <w:sz w:val="22"/>
              </w:rPr>
            </w:pPr>
            <w:r>
              <w:rPr>
                <w:sz w:val="22"/>
              </w:rPr>
              <w:t>30114</w:t>
            </w:r>
          </w:p>
        </w:tc>
        <w:tc>
          <w:tcPr>
            <w:tcW w:w="2982" w:type="dxa"/>
          </w:tcPr>
          <w:p>
            <w:pPr>
              <w:pStyle w:val="TableParagraph"/>
              <w:spacing w:before="196"/>
              <w:ind w:left="258"/>
              <w:rPr>
                <w:sz w:val="22"/>
              </w:rPr>
            </w:pPr>
            <w:r>
              <w:rPr>
                <w:sz w:val="22"/>
              </w:rPr>
              <w:t>医疗费</w:t>
            </w:r>
          </w:p>
        </w:tc>
        <w:tc>
          <w:tcPr>
            <w:tcW w:w="836" w:type="dxa"/>
          </w:tcPr>
          <w:p>
            <w:pPr>
              <w:pStyle w:val="TableParagraph"/>
              <w:spacing w:before="196"/>
              <w:ind w:left="289" w:right="267"/>
              <w:jc w:val="center"/>
              <w:rPr>
                <w:sz w:val="22"/>
              </w:rPr>
            </w:pPr>
            <w:r>
              <w:rPr>
                <w:sz w:val="22"/>
              </w:rPr>
              <w:t>14</w:t>
            </w:r>
          </w:p>
        </w:tc>
        <w:tc>
          <w:tcPr>
            <w:tcW w:w="1468" w:type="dxa"/>
          </w:tcPr>
          <w:p>
            <w:pPr>
              <w:pStyle w:val="TableParagraph"/>
              <w:spacing w:before="1"/>
              <w:rPr>
                <w:sz w:val="16"/>
              </w:rPr>
            </w:pPr>
          </w:p>
          <w:p>
            <w:pPr>
              <w:pStyle w:val="TableParagraph"/>
              <w:ind w:right="12"/>
              <w:jc w:val="right"/>
              <w:rPr>
                <w:sz w:val="20"/>
              </w:rPr>
            </w:pPr>
            <w:r>
              <w:rPr>
                <w:sz w:val="20"/>
              </w:rPr>
              <w:t>0.0</w:t>
            </w:r>
          </w:p>
        </w:tc>
        <w:tc>
          <w:tcPr>
            <w:tcW w:w="1468" w:type="dxa"/>
          </w:tcPr>
          <w:p>
            <w:pPr>
              <w:pStyle w:val="TableParagraph"/>
              <w:spacing w:before="1"/>
              <w:rPr>
                <w:sz w:val="16"/>
              </w:rPr>
            </w:pPr>
          </w:p>
          <w:p>
            <w:pPr>
              <w:pStyle w:val="TableParagraph"/>
              <w:ind w:right="13"/>
              <w:jc w:val="right"/>
              <w:rPr>
                <w:sz w:val="20"/>
              </w:rPr>
            </w:pPr>
            <w:r>
              <w:rPr>
                <w:sz w:val="20"/>
              </w:rPr>
              <w:t>0.0</w:t>
            </w:r>
          </w:p>
        </w:tc>
        <w:tc>
          <w:tcPr>
            <w:tcW w:w="1674" w:type="dxa"/>
          </w:tcPr>
          <w:p>
            <w:pPr>
              <w:pStyle w:val="TableParagraph"/>
              <w:spacing w:before="1"/>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196"/>
              <w:ind w:right="383"/>
              <w:jc w:val="right"/>
              <w:rPr>
                <w:sz w:val="22"/>
              </w:rPr>
            </w:pPr>
            <w:r>
              <w:rPr>
                <w:sz w:val="22"/>
              </w:rPr>
              <w:t>30199</w:t>
            </w:r>
          </w:p>
        </w:tc>
        <w:tc>
          <w:tcPr>
            <w:tcW w:w="2982" w:type="dxa"/>
          </w:tcPr>
          <w:p>
            <w:pPr>
              <w:pStyle w:val="TableParagraph"/>
              <w:spacing w:before="196"/>
              <w:ind w:left="258"/>
              <w:rPr>
                <w:sz w:val="22"/>
              </w:rPr>
            </w:pPr>
            <w:r>
              <w:rPr>
                <w:sz w:val="22"/>
              </w:rPr>
              <w:t>其他工资福利支出</w:t>
            </w:r>
          </w:p>
        </w:tc>
        <w:tc>
          <w:tcPr>
            <w:tcW w:w="836" w:type="dxa"/>
          </w:tcPr>
          <w:p>
            <w:pPr>
              <w:pStyle w:val="TableParagraph"/>
              <w:spacing w:before="196"/>
              <w:ind w:left="289" w:right="267"/>
              <w:jc w:val="center"/>
              <w:rPr>
                <w:sz w:val="22"/>
              </w:rPr>
            </w:pPr>
            <w:r>
              <w:rPr>
                <w:sz w:val="22"/>
              </w:rPr>
              <w:t>15</w:t>
            </w:r>
          </w:p>
        </w:tc>
        <w:tc>
          <w:tcPr>
            <w:tcW w:w="1468" w:type="dxa"/>
          </w:tcPr>
          <w:p>
            <w:pPr>
              <w:pStyle w:val="TableParagraph"/>
              <w:spacing w:before="2"/>
              <w:rPr>
                <w:sz w:val="16"/>
              </w:rPr>
            </w:pPr>
          </w:p>
          <w:p>
            <w:pPr>
              <w:pStyle w:val="TableParagraph"/>
              <w:ind w:right="12"/>
              <w:jc w:val="right"/>
              <w:rPr>
                <w:sz w:val="20"/>
              </w:rPr>
            </w:pPr>
            <w:r>
              <w:rPr>
                <w:sz w:val="20"/>
              </w:rPr>
              <w:t>90.13</w:t>
            </w:r>
          </w:p>
        </w:tc>
        <w:tc>
          <w:tcPr>
            <w:tcW w:w="1468" w:type="dxa"/>
          </w:tcPr>
          <w:p>
            <w:pPr>
              <w:pStyle w:val="TableParagraph"/>
              <w:spacing w:before="2"/>
              <w:rPr>
                <w:sz w:val="16"/>
              </w:rPr>
            </w:pPr>
          </w:p>
          <w:p>
            <w:pPr>
              <w:pStyle w:val="TableParagraph"/>
              <w:ind w:right="13"/>
              <w:jc w:val="right"/>
              <w:rPr>
                <w:sz w:val="20"/>
              </w:rPr>
            </w:pPr>
            <w:r>
              <w:rPr>
                <w:sz w:val="20"/>
              </w:rPr>
              <w:t>90.13</w:t>
            </w:r>
          </w:p>
        </w:tc>
        <w:tc>
          <w:tcPr>
            <w:tcW w:w="1674" w:type="dxa"/>
          </w:tcPr>
          <w:p>
            <w:pPr>
              <w:pStyle w:val="TableParagraph"/>
              <w:spacing w:before="2"/>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196"/>
              <w:ind w:left="38"/>
              <w:rPr>
                <w:sz w:val="22"/>
              </w:rPr>
            </w:pPr>
            <w:r>
              <w:rPr>
                <w:sz w:val="22"/>
              </w:rPr>
              <w:t>302</w:t>
            </w:r>
          </w:p>
        </w:tc>
        <w:tc>
          <w:tcPr>
            <w:tcW w:w="2982" w:type="dxa"/>
          </w:tcPr>
          <w:p>
            <w:pPr>
              <w:pStyle w:val="TableParagraph"/>
              <w:spacing w:before="196"/>
              <w:ind w:left="37"/>
              <w:rPr>
                <w:sz w:val="22"/>
              </w:rPr>
            </w:pPr>
            <w:r>
              <w:rPr>
                <w:sz w:val="22"/>
              </w:rPr>
              <w:t>商品和服务支出</w:t>
            </w:r>
          </w:p>
        </w:tc>
        <w:tc>
          <w:tcPr>
            <w:tcW w:w="836" w:type="dxa"/>
          </w:tcPr>
          <w:p>
            <w:pPr>
              <w:pStyle w:val="TableParagraph"/>
              <w:spacing w:before="196"/>
              <w:ind w:left="289" w:right="267"/>
              <w:jc w:val="center"/>
              <w:rPr>
                <w:sz w:val="22"/>
              </w:rPr>
            </w:pPr>
            <w:r>
              <w:rPr>
                <w:sz w:val="22"/>
              </w:rPr>
              <w:t>16</w:t>
            </w:r>
          </w:p>
        </w:tc>
        <w:tc>
          <w:tcPr>
            <w:tcW w:w="1468" w:type="dxa"/>
          </w:tcPr>
          <w:p>
            <w:pPr>
              <w:pStyle w:val="TableParagraph"/>
              <w:spacing w:before="1"/>
              <w:rPr>
                <w:sz w:val="16"/>
              </w:rPr>
            </w:pPr>
          </w:p>
          <w:p>
            <w:pPr>
              <w:pStyle w:val="TableParagraph"/>
              <w:ind w:right="12"/>
              <w:jc w:val="right"/>
              <w:rPr>
                <w:sz w:val="20"/>
              </w:rPr>
            </w:pPr>
            <w:r>
              <w:rPr>
                <w:sz w:val="20"/>
              </w:rPr>
              <w:t>231.78</w:t>
            </w:r>
          </w:p>
        </w:tc>
        <w:tc>
          <w:tcPr>
            <w:tcW w:w="1468" w:type="dxa"/>
          </w:tcPr>
          <w:p>
            <w:pPr>
              <w:pStyle w:val="TableParagraph"/>
              <w:spacing w:before="1"/>
              <w:rPr>
                <w:sz w:val="16"/>
              </w:rPr>
            </w:pPr>
          </w:p>
          <w:p>
            <w:pPr>
              <w:pStyle w:val="TableParagraph"/>
              <w:ind w:right="13"/>
              <w:jc w:val="right"/>
              <w:rPr>
                <w:sz w:val="20"/>
              </w:rPr>
            </w:pPr>
            <w:r>
              <w:rPr>
                <w:sz w:val="20"/>
              </w:rPr>
              <w:t>0.0</w:t>
            </w:r>
          </w:p>
        </w:tc>
        <w:tc>
          <w:tcPr>
            <w:tcW w:w="1674" w:type="dxa"/>
          </w:tcPr>
          <w:p>
            <w:pPr>
              <w:pStyle w:val="TableParagraph"/>
              <w:spacing w:before="1"/>
              <w:rPr>
                <w:sz w:val="16"/>
              </w:rPr>
            </w:pPr>
          </w:p>
          <w:p>
            <w:pPr>
              <w:pStyle w:val="TableParagraph"/>
              <w:ind w:right="14"/>
              <w:jc w:val="right"/>
              <w:rPr>
                <w:sz w:val="20"/>
              </w:rPr>
            </w:pPr>
            <w:r>
              <w:rPr>
                <w:sz w:val="20"/>
              </w:rPr>
              <w:t>231.78</w:t>
            </w:r>
          </w:p>
        </w:tc>
      </w:tr>
      <w:tr>
        <w:trPr>
          <w:trHeight w:val="659" w:hRule="atLeast"/>
        </w:trPr>
        <w:tc>
          <w:tcPr>
            <w:tcW w:w="1215" w:type="dxa"/>
          </w:tcPr>
          <w:p>
            <w:pPr>
              <w:pStyle w:val="TableParagraph"/>
              <w:spacing w:before="196"/>
              <w:ind w:right="383"/>
              <w:jc w:val="right"/>
              <w:rPr>
                <w:sz w:val="22"/>
              </w:rPr>
            </w:pPr>
            <w:r>
              <w:rPr>
                <w:sz w:val="22"/>
              </w:rPr>
              <w:t>30201</w:t>
            </w:r>
          </w:p>
        </w:tc>
        <w:tc>
          <w:tcPr>
            <w:tcW w:w="2982" w:type="dxa"/>
          </w:tcPr>
          <w:p>
            <w:pPr>
              <w:pStyle w:val="TableParagraph"/>
              <w:spacing w:before="196"/>
              <w:ind w:left="258"/>
              <w:rPr>
                <w:sz w:val="22"/>
              </w:rPr>
            </w:pPr>
            <w:r>
              <w:rPr>
                <w:sz w:val="22"/>
              </w:rPr>
              <w:t>办公费</w:t>
            </w:r>
          </w:p>
        </w:tc>
        <w:tc>
          <w:tcPr>
            <w:tcW w:w="836" w:type="dxa"/>
          </w:tcPr>
          <w:p>
            <w:pPr>
              <w:pStyle w:val="TableParagraph"/>
              <w:spacing w:before="196"/>
              <w:ind w:left="289" w:right="267"/>
              <w:jc w:val="center"/>
              <w:rPr>
                <w:sz w:val="22"/>
              </w:rPr>
            </w:pPr>
            <w:r>
              <w:rPr>
                <w:sz w:val="22"/>
              </w:rPr>
              <w:t>17</w:t>
            </w:r>
          </w:p>
        </w:tc>
        <w:tc>
          <w:tcPr>
            <w:tcW w:w="1468" w:type="dxa"/>
          </w:tcPr>
          <w:p>
            <w:pPr>
              <w:pStyle w:val="TableParagraph"/>
              <w:spacing w:before="1"/>
              <w:rPr>
                <w:sz w:val="16"/>
              </w:rPr>
            </w:pPr>
          </w:p>
          <w:p>
            <w:pPr>
              <w:pStyle w:val="TableParagraph"/>
              <w:ind w:right="12"/>
              <w:jc w:val="right"/>
              <w:rPr>
                <w:sz w:val="20"/>
              </w:rPr>
            </w:pPr>
            <w:r>
              <w:rPr>
                <w:sz w:val="20"/>
              </w:rPr>
              <w:t>20.35</w:t>
            </w:r>
          </w:p>
        </w:tc>
        <w:tc>
          <w:tcPr>
            <w:tcW w:w="1468" w:type="dxa"/>
          </w:tcPr>
          <w:p>
            <w:pPr>
              <w:pStyle w:val="TableParagraph"/>
              <w:spacing w:before="1"/>
              <w:rPr>
                <w:sz w:val="16"/>
              </w:rPr>
            </w:pPr>
          </w:p>
          <w:p>
            <w:pPr>
              <w:pStyle w:val="TableParagraph"/>
              <w:ind w:right="13"/>
              <w:jc w:val="right"/>
              <w:rPr>
                <w:sz w:val="20"/>
              </w:rPr>
            </w:pPr>
            <w:r>
              <w:rPr>
                <w:sz w:val="20"/>
              </w:rPr>
              <w:t>0.0</w:t>
            </w:r>
          </w:p>
        </w:tc>
        <w:tc>
          <w:tcPr>
            <w:tcW w:w="1674" w:type="dxa"/>
          </w:tcPr>
          <w:p>
            <w:pPr>
              <w:pStyle w:val="TableParagraph"/>
              <w:spacing w:before="1"/>
              <w:rPr>
                <w:sz w:val="16"/>
              </w:rPr>
            </w:pPr>
          </w:p>
          <w:p>
            <w:pPr>
              <w:pStyle w:val="TableParagraph"/>
              <w:ind w:right="14"/>
              <w:jc w:val="right"/>
              <w:rPr>
                <w:sz w:val="20"/>
              </w:rPr>
            </w:pPr>
            <w:r>
              <w:rPr>
                <w:sz w:val="20"/>
              </w:rPr>
              <w:t>20.35</w:t>
            </w:r>
          </w:p>
        </w:tc>
      </w:tr>
      <w:tr>
        <w:trPr>
          <w:trHeight w:val="659" w:hRule="atLeast"/>
        </w:trPr>
        <w:tc>
          <w:tcPr>
            <w:tcW w:w="1215" w:type="dxa"/>
          </w:tcPr>
          <w:p>
            <w:pPr>
              <w:pStyle w:val="TableParagraph"/>
              <w:spacing w:before="196"/>
              <w:ind w:right="383"/>
              <w:jc w:val="right"/>
              <w:rPr>
                <w:sz w:val="22"/>
              </w:rPr>
            </w:pPr>
            <w:r>
              <w:rPr>
                <w:sz w:val="22"/>
              </w:rPr>
              <w:t>30202</w:t>
            </w:r>
          </w:p>
        </w:tc>
        <w:tc>
          <w:tcPr>
            <w:tcW w:w="2982" w:type="dxa"/>
          </w:tcPr>
          <w:p>
            <w:pPr>
              <w:pStyle w:val="TableParagraph"/>
              <w:spacing w:before="196"/>
              <w:ind w:left="258"/>
              <w:rPr>
                <w:sz w:val="22"/>
              </w:rPr>
            </w:pPr>
            <w:r>
              <w:rPr>
                <w:sz w:val="22"/>
              </w:rPr>
              <w:t>印刷费</w:t>
            </w:r>
          </w:p>
        </w:tc>
        <w:tc>
          <w:tcPr>
            <w:tcW w:w="836" w:type="dxa"/>
          </w:tcPr>
          <w:p>
            <w:pPr>
              <w:pStyle w:val="TableParagraph"/>
              <w:spacing w:before="196"/>
              <w:ind w:left="289" w:right="267"/>
              <w:jc w:val="center"/>
              <w:rPr>
                <w:sz w:val="22"/>
              </w:rPr>
            </w:pPr>
            <w:r>
              <w:rPr>
                <w:sz w:val="22"/>
              </w:rPr>
              <w:t>18</w:t>
            </w:r>
          </w:p>
        </w:tc>
        <w:tc>
          <w:tcPr>
            <w:tcW w:w="1468" w:type="dxa"/>
          </w:tcPr>
          <w:p>
            <w:pPr>
              <w:pStyle w:val="TableParagraph"/>
              <w:spacing w:before="1"/>
              <w:rPr>
                <w:sz w:val="16"/>
              </w:rPr>
            </w:pPr>
          </w:p>
          <w:p>
            <w:pPr>
              <w:pStyle w:val="TableParagraph"/>
              <w:ind w:right="12"/>
              <w:jc w:val="right"/>
              <w:rPr>
                <w:sz w:val="20"/>
              </w:rPr>
            </w:pPr>
            <w:r>
              <w:rPr>
                <w:sz w:val="20"/>
              </w:rPr>
              <w:t>5.27</w:t>
            </w:r>
          </w:p>
        </w:tc>
        <w:tc>
          <w:tcPr>
            <w:tcW w:w="1468" w:type="dxa"/>
          </w:tcPr>
          <w:p>
            <w:pPr>
              <w:pStyle w:val="TableParagraph"/>
              <w:spacing w:before="1"/>
              <w:rPr>
                <w:sz w:val="16"/>
              </w:rPr>
            </w:pPr>
          </w:p>
          <w:p>
            <w:pPr>
              <w:pStyle w:val="TableParagraph"/>
              <w:ind w:right="13"/>
              <w:jc w:val="right"/>
              <w:rPr>
                <w:sz w:val="20"/>
              </w:rPr>
            </w:pPr>
            <w:r>
              <w:rPr>
                <w:sz w:val="20"/>
              </w:rPr>
              <w:t>0.0</w:t>
            </w:r>
          </w:p>
        </w:tc>
        <w:tc>
          <w:tcPr>
            <w:tcW w:w="1674" w:type="dxa"/>
          </w:tcPr>
          <w:p>
            <w:pPr>
              <w:pStyle w:val="TableParagraph"/>
              <w:spacing w:before="1"/>
              <w:rPr>
                <w:sz w:val="16"/>
              </w:rPr>
            </w:pPr>
          </w:p>
          <w:p>
            <w:pPr>
              <w:pStyle w:val="TableParagraph"/>
              <w:ind w:right="14"/>
              <w:jc w:val="right"/>
              <w:rPr>
                <w:sz w:val="20"/>
              </w:rPr>
            </w:pPr>
            <w:r>
              <w:rPr>
                <w:sz w:val="20"/>
              </w:rPr>
              <w:t>5.27</w:t>
            </w:r>
          </w:p>
        </w:tc>
      </w:tr>
    </w:tbl>
    <w:p>
      <w:pPr>
        <w:spacing w:after="0"/>
        <w:jc w:val="right"/>
        <w:rPr>
          <w:sz w:val="20"/>
        </w:rPr>
        <w:sectPr>
          <w:type w:val="continuous"/>
          <w:pgSz w:w="11910" w:h="16840"/>
          <w:pgMar w:top="1580" w:bottom="280" w:left="640" w:right="660"/>
        </w:sectPr>
      </w:pPr>
    </w:p>
    <w:tbl>
      <w:tblPr>
        <w:tblW w:w="0" w:type="auto"/>
        <w:jc w:val="left"/>
        <w:tblInd w:w="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15"/>
        <w:gridCol w:w="2982"/>
        <w:gridCol w:w="836"/>
        <w:gridCol w:w="1468"/>
        <w:gridCol w:w="1468"/>
        <w:gridCol w:w="1674"/>
      </w:tblGrid>
      <w:tr>
        <w:trPr>
          <w:trHeight w:val="669" w:hRule="atLeast"/>
        </w:trPr>
        <w:tc>
          <w:tcPr>
            <w:tcW w:w="1215" w:type="dxa"/>
            <w:tcBorders>
              <w:top w:val="nil"/>
            </w:tcBorders>
          </w:tcPr>
          <w:p>
            <w:pPr>
              <w:pStyle w:val="TableParagraph"/>
              <w:spacing w:before="7"/>
              <w:rPr>
                <w:sz w:val="16"/>
              </w:rPr>
            </w:pPr>
          </w:p>
          <w:p>
            <w:pPr>
              <w:pStyle w:val="TableParagraph"/>
              <w:ind w:left="259"/>
              <w:rPr>
                <w:sz w:val="22"/>
              </w:rPr>
            </w:pPr>
            <w:r>
              <w:rPr>
                <w:sz w:val="22"/>
              </w:rPr>
              <w:t>30203</w:t>
            </w:r>
          </w:p>
        </w:tc>
        <w:tc>
          <w:tcPr>
            <w:tcW w:w="2982" w:type="dxa"/>
            <w:tcBorders>
              <w:top w:val="nil"/>
            </w:tcBorders>
          </w:tcPr>
          <w:p>
            <w:pPr>
              <w:pStyle w:val="TableParagraph"/>
              <w:spacing w:before="7"/>
              <w:rPr>
                <w:sz w:val="16"/>
              </w:rPr>
            </w:pPr>
          </w:p>
          <w:p>
            <w:pPr>
              <w:pStyle w:val="TableParagraph"/>
              <w:ind w:left="258"/>
              <w:rPr>
                <w:sz w:val="22"/>
              </w:rPr>
            </w:pPr>
            <w:r>
              <w:rPr>
                <w:sz w:val="22"/>
              </w:rPr>
              <w:t>咨询费</w:t>
            </w:r>
          </w:p>
        </w:tc>
        <w:tc>
          <w:tcPr>
            <w:tcW w:w="836" w:type="dxa"/>
            <w:tcBorders>
              <w:top w:val="nil"/>
            </w:tcBorders>
          </w:tcPr>
          <w:p>
            <w:pPr>
              <w:pStyle w:val="TableParagraph"/>
              <w:spacing w:before="7"/>
              <w:rPr>
                <w:sz w:val="16"/>
              </w:rPr>
            </w:pPr>
          </w:p>
          <w:p>
            <w:pPr>
              <w:pStyle w:val="TableParagraph"/>
              <w:ind w:left="308"/>
              <w:rPr>
                <w:sz w:val="22"/>
              </w:rPr>
            </w:pPr>
            <w:r>
              <w:rPr>
                <w:sz w:val="22"/>
              </w:rPr>
              <w:t>19</w:t>
            </w:r>
          </w:p>
        </w:tc>
        <w:tc>
          <w:tcPr>
            <w:tcW w:w="1468" w:type="dxa"/>
            <w:tcBorders>
              <w:top w:val="nil"/>
            </w:tcBorders>
          </w:tcPr>
          <w:p>
            <w:pPr>
              <w:pStyle w:val="TableParagraph"/>
              <w:spacing w:before="4"/>
              <w:rPr>
                <w:sz w:val="17"/>
              </w:rPr>
            </w:pPr>
          </w:p>
          <w:p>
            <w:pPr>
              <w:pStyle w:val="TableParagraph"/>
              <w:spacing w:before="1"/>
              <w:ind w:right="12"/>
              <w:jc w:val="right"/>
              <w:rPr>
                <w:sz w:val="20"/>
              </w:rPr>
            </w:pPr>
            <w:r>
              <w:rPr>
                <w:sz w:val="20"/>
              </w:rPr>
              <w:t>0.0</w:t>
            </w:r>
          </w:p>
        </w:tc>
        <w:tc>
          <w:tcPr>
            <w:tcW w:w="1468" w:type="dxa"/>
            <w:tcBorders>
              <w:top w:val="nil"/>
            </w:tcBorders>
          </w:tcPr>
          <w:p>
            <w:pPr>
              <w:pStyle w:val="TableParagraph"/>
              <w:spacing w:before="4"/>
              <w:rPr>
                <w:sz w:val="17"/>
              </w:rPr>
            </w:pPr>
          </w:p>
          <w:p>
            <w:pPr>
              <w:pStyle w:val="TableParagraph"/>
              <w:spacing w:before="1"/>
              <w:ind w:right="13"/>
              <w:jc w:val="right"/>
              <w:rPr>
                <w:sz w:val="20"/>
              </w:rPr>
            </w:pPr>
            <w:r>
              <w:rPr>
                <w:sz w:val="20"/>
              </w:rPr>
              <w:t>0.0</w:t>
            </w:r>
          </w:p>
        </w:tc>
        <w:tc>
          <w:tcPr>
            <w:tcW w:w="1674" w:type="dxa"/>
            <w:tcBorders>
              <w:top w:val="nil"/>
            </w:tcBorders>
          </w:tcPr>
          <w:p>
            <w:pPr>
              <w:pStyle w:val="TableParagraph"/>
              <w:spacing w:before="4"/>
              <w:rPr>
                <w:sz w:val="17"/>
              </w:rPr>
            </w:pPr>
          </w:p>
          <w:p>
            <w:pPr>
              <w:pStyle w:val="TableParagraph"/>
              <w:spacing w:before="1"/>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left="259"/>
              <w:rPr>
                <w:sz w:val="22"/>
              </w:rPr>
            </w:pPr>
            <w:r>
              <w:rPr>
                <w:sz w:val="22"/>
              </w:rPr>
              <w:t>30204</w:t>
            </w:r>
          </w:p>
        </w:tc>
        <w:tc>
          <w:tcPr>
            <w:tcW w:w="2982" w:type="dxa"/>
          </w:tcPr>
          <w:p>
            <w:pPr>
              <w:pStyle w:val="TableParagraph"/>
              <w:spacing w:before="9"/>
              <w:rPr>
                <w:sz w:val="15"/>
              </w:rPr>
            </w:pPr>
          </w:p>
          <w:p>
            <w:pPr>
              <w:pStyle w:val="TableParagraph"/>
              <w:ind w:left="258"/>
              <w:rPr>
                <w:sz w:val="22"/>
              </w:rPr>
            </w:pPr>
            <w:r>
              <w:rPr>
                <w:sz w:val="22"/>
              </w:rPr>
              <w:t>手续费</w:t>
            </w:r>
          </w:p>
        </w:tc>
        <w:tc>
          <w:tcPr>
            <w:tcW w:w="836" w:type="dxa"/>
          </w:tcPr>
          <w:p>
            <w:pPr>
              <w:pStyle w:val="TableParagraph"/>
              <w:spacing w:before="9"/>
              <w:rPr>
                <w:sz w:val="15"/>
              </w:rPr>
            </w:pPr>
          </w:p>
          <w:p>
            <w:pPr>
              <w:pStyle w:val="TableParagraph"/>
              <w:ind w:left="308"/>
              <w:rPr>
                <w:sz w:val="22"/>
              </w:rPr>
            </w:pPr>
            <w:r>
              <w:rPr>
                <w:sz w:val="22"/>
              </w:rPr>
              <w:t>20</w:t>
            </w:r>
          </w:p>
        </w:tc>
        <w:tc>
          <w:tcPr>
            <w:tcW w:w="1468" w:type="dxa"/>
          </w:tcPr>
          <w:p>
            <w:pPr>
              <w:pStyle w:val="TableParagraph"/>
              <w:spacing w:before="7"/>
              <w:rPr>
                <w:sz w:val="16"/>
              </w:rPr>
            </w:pPr>
          </w:p>
          <w:p>
            <w:pPr>
              <w:pStyle w:val="TableParagraph"/>
              <w:ind w:right="12"/>
              <w:jc w:val="right"/>
              <w:rPr>
                <w:sz w:val="20"/>
              </w:rPr>
            </w:pPr>
            <w:r>
              <w:rPr>
                <w:sz w:val="20"/>
              </w:rPr>
              <w:t>0.08</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0.08</w:t>
            </w:r>
          </w:p>
        </w:tc>
      </w:tr>
      <w:tr>
        <w:trPr>
          <w:trHeight w:val="659" w:hRule="atLeast"/>
        </w:trPr>
        <w:tc>
          <w:tcPr>
            <w:tcW w:w="1215" w:type="dxa"/>
          </w:tcPr>
          <w:p>
            <w:pPr>
              <w:pStyle w:val="TableParagraph"/>
              <w:spacing w:before="9"/>
              <w:rPr>
                <w:sz w:val="15"/>
              </w:rPr>
            </w:pPr>
          </w:p>
          <w:p>
            <w:pPr>
              <w:pStyle w:val="TableParagraph"/>
              <w:ind w:left="259"/>
              <w:rPr>
                <w:sz w:val="22"/>
              </w:rPr>
            </w:pPr>
            <w:r>
              <w:rPr>
                <w:sz w:val="22"/>
              </w:rPr>
              <w:t>30205</w:t>
            </w:r>
          </w:p>
        </w:tc>
        <w:tc>
          <w:tcPr>
            <w:tcW w:w="2982" w:type="dxa"/>
          </w:tcPr>
          <w:p>
            <w:pPr>
              <w:pStyle w:val="TableParagraph"/>
              <w:spacing w:before="9"/>
              <w:rPr>
                <w:sz w:val="15"/>
              </w:rPr>
            </w:pPr>
          </w:p>
          <w:p>
            <w:pPr>
              <w:pStyle w:val="TableParagraph"/>
              <w:ind w:left="258"/>
              <w:rPr>
                <w:sz w:val="22"/>
              </w:rPr>
            </w:pPr>
            <w:r>
              <w:rPr>
                <w:sz w:val="22"/>
              </w:rPr>
              <w:t>水费</w:t>
            </w:r>
          </w:p>
        </w:tc>
        <w:tc>
          <w:tcPr>
            <w:tcW w:w="836" w:type="dxa"/>
          </w:tcPr>
          <w:p>
            <w:pPr>
              <w:pStyle w:val="TableParagraph"/>
              <w:spacing w:before="9"/>
              <w:rPr>
                <w:sz w:val="15"/>
              </w:rPr>
            </w:pPr>
          </w:p>
          <w:p>
            <w:pPr>
              <w:pStyle w:val="TableParagraph"/>
              <w:ind w:left="308"/>
              <w:rPr>
                <w:sz w:val="22"/>
              </w:rPr>
            </w:pPr>
            <w:r>
              <w:rPr>
                <w:sz w:val="22"/>
              </w:rPr>
              <w:t>21</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left="259"/>
              <w:rPr>
                <w:sz w:val="22"/>
              </w:rPr>
            </w:pPr>
            <w:r>
              <w:rPr>
                <w:sz w:val="22"/>
              </w:rPr>
              <w:t>30206</w:t>
            </w:r>
          </w:p>
        </w:tc>
        <w:tc>
          <w:tcPr>
            <w:tcW w:w="2982" w:type="dxa"/>
          </w:tcPr>
          <w:p>
            <w:pPr>
              <w:pStyle w:val="TableParagraph"/>
              <w:spacing w:before="9"/>
              <w:rPr>
                <w:sz w:val="15"/>
              </w:rPr>
            </w:pPr>
          </w:p>
          <w:p>
            <w:pPr>
              <w:pStyle w:val="TableParagraph"/>
              <w:ind w:left="258"/>
              <w:rPr>
                <w:sz w:val="22"/>
              </w:rPr>
            </w:pPr>
            <w:r>
              <w:rPr>
                <w:sz w:val="22"/>
              </w:rPr>
              <w:t>电费</w:t>
            </w:r>
          </w:p>
        </w:tc>
        <w:tc>
          <w:tcPr>
            <w:tcW w:w="836" w:type="dxa"/>
          </w:tcPr>
          <w:p>
            <w:pPr>
              <w:pStyle w:val="TableParagraph"/>
              <w:spacing w:before="9"/>
              <w:rPr>
                <w:sz w:val="15"/>
              </w:rPr>
            </w:pPr>
          </w:p>
          <w:p>
            <w:pPr>
              <w:pStyle w:val="TableParagraph"/>
              <w:ind w:left="308"/>
              <w:rPr>
                <w:sz w:val="22"/>
              </w:rPr>
            </w:pPr>
            <w:r>
              <w:rPr>
                <w:sz w:val="22"/>
              </w:rPr>
              <w:t>22</w:t>
            </w:r>
          </w:p>
        </w:tc>
        <w:tc>
          <w:tcPr>
            <w:tcW w:w="1468" w:type="dxa"/>
          </w:tcPr>
          <w:p>
            <w:pPr>
              <w:pStyle w:val="TableParagraph"/>
              <w:spacing w:before="7"/>
              <w:rPr>
                <w:sz w:val="16"/>
              </w:rPr>
            </w:pPr>
          </w:p>
          <w:p>
            <w:pPr>
              <w:pStyle w:val="TableParagraph"/>
              <w:ind w:right="12"/>
              <w:jc w:val="right"/>
              <w:rPr>
                <w:sz w:val="20"/>
              </w:rPr>
            </w:pPr>
            <w:r>
              <w:rPr>
                <w:sz w:val="20"/>
              </w:rPr>
              <w:t>12.2</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12.2</w:t>
            </w:r>
          </w:p>
        </w:tc>
      </w:tr>
      <w:tr>
        <w:trPr>
          <w:trHeight w:val="659" w:hRule="atLeast"/>
        </w:trPr>
        <w:tc>
          <w:tcPr>
            <w:tcW w:w="1215" w:type="dxa"/>
          </w:tcPr>
          <w:p>
            <w:pPr>
              <w:pStyle w:val="TableParagraph"/>
              <w:spacing w:before="9"/>
              <w:rPr>
                <w:sz w:val="15"/>
              </w:rPr>
            </w:pPr>
          </w:p>
          <w:p>
            <w:pPr>
              <w:pStyle w:val="TableParagraph"/>
              <w:ind w:left="259"/>
              <w:rPr>
                <w:sz w:val="22"/>
              </w:rPr>
            </w:pPr>
            <w:r>
              <w:rPr>
                <w:sz w:val="22"/>
              </w:rPr>
              <w:t>30207</w:t>
            </w:r>
          </w:p>
        </w:tc>
        <w:tc>
          <w:tcPr>
            <w:tcW w:w="2982" w:type="dxa"/>
          </w:tcPr>
          <w:p>
            <w:pPr>
              <w:pStyle w:val="TableParagraph"/>
              <w:spacing w:before="9"/>
              <w:rPr>
                <w:sz w:val="15"/>
              </w:rPr>
            </w:pPr>
          </w:p>
          <w:p>
            <w:pPr>
              <w:pStyle w:val="TableParagraph"/>
              <w:ind w:left="258"/>
              <w:rPr>
                <w:sz w:val="22"/>
              </w:rPr>
            </w:pPr>
            <w:r>
              <w:rPr>
                <w:sz w:val="22"/>
              </w:rPr>
              <w:t>邮电费</w:t>
            </w:r>
          </w:p>
        </w:tc>
        <w:tc>
          <w:tcPr>
            <w:tcW w:w="836" w:type="dxa"/>
          </w:tcPr>
          <w:p>
            <w:pPr>
              <w:pStyle w:val="TableParagraph"/>
              <w:spacing w:before="9"/>
              <w:rPr>
                <w:sz w:val="15"/>
              </w:rPr>
            </w:pPr>
          </w:p>
          <w:p>
            <w:pPr>
              <w:pStyle w:val="TableParagraph"/>
              <w:ind w:left="308"/>
              <w:rPr>
                <w:sz w:val="22"/>
              </w:rPr>
            </w:pPr>
            <w:r>
              <w:rPr>
                <w:sz w:val="22"/>
              </w:rPr>
              <w:t>23</w:t>
            </w:r>
          </w:p>
        </w:tc>
        <w:tc>
          <w:tcPr>
            <w:tcW w:w="1468" w:type="dxa"/>
          </w:tcPr>
          <w:p>
            <w:pPr>
              <w:pStyle w:val="TableParagraph"/>
              <w:spacing w:before="7"/>
              <w:rPr>
                <w:sz w:val="16"/>
              </w:rPr>
            </w:pPr>
          </w:p>
          <w:p>
            <w:pPr>
              <w:pStyle w:val="TableParagraph"/>
              <w:ind w:right="12"/>
              <w:jc w:val="right"/>
              <w:rPr>
                <w:sz w:val="20"/>
              </w:rPr>
            </w:pPr>
            <w:r>
              <w:rPr>
                <w:sz w:val="20"/>
              </w:rPr>
              <w:t>5.08</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5.08</w:t>
            </w:r>
          </w:p>
        </w:tc>
      </w:tr>
      <w:tr>
        <w:trPr>
          <w:trHeight w:val="659" w:hRule="atLeast"/>
        </w:trPr>
        <w:tc>
          <w:tcPr>
            <w:tcW w:w="1215" w:type="dxa"/>
          </w:tcPr>
          <w:p>
            <w:pPr>
              <w:pStyle w:val="TableParagraph"/>
              <w:spacing w:before="9"/>
              <w:rPr>
                <w:sz w:val="15"/>
              </w:rPr>
            </w:pPr>
          </w:p>
          <w:p>
            <w:pPr>
              <w:pStyle w:val="TableParagraph"/>
              <w:ind w:left="259"/>
              <w:rPr>
                <w:sz w:val="22"/>
              </w:rPr>
            </w:pPr>
            <w:r>
              <w:rPr>
                <w:sz w:val="22"/>
              </w:rPr>
              <w:t>30208</w:t>
            </w:r>
          </w:p>
        </w:tc>
        <w:tc>
          <w:tcPr>
            <w:tcW w:w="2982" w:type="dxa"/>
          </w:tcPr>
          <w:p>
            <w:pPr>
              <w:pStyle w:val="TableParagraph"/>
              <w:spacing w:before="9"/>
              <w:rPr>
                <w:sz w:val="15"/>
              </w:rPr>
            </w:pPr>
          </w:p>
          <w:p>
            <w:pPr>
              <w:pStyle w:val="TableParagraph"/>
              <w:ind w:left="258"/>
              <w:rPr>
                <w:sz w:val="22"/>
              </w:rPr>
            </w:pPr>
            <w:r>
              <w:rPr>
                <w:sz w:val="22"/>
              </w:rPr>
              <w:t>取暖费</w:t>
            </w:r>
          </w:p>
        </w:tc>
        <w:tc>
          <w:tcPr>
            <w:tcW w:w="836" w:type="dxa"/>
          </w:tcPr>
          <w:p>
            <w:pPr>
              <w:pStyle w:val="TableParagraph"/>
              <w:spacing w:before="9"/>
              <w:rPr>
                <w:sz w:val="15"/>
              </w:rPr>
            </w:pPr>
          </w:p>
          <w:p>
            <w:pPr>
              <w:pStyle w:val="TableParagraph"/>
              <w:ind w:left="308"/>
              <w:rPr>
                <w:sz w:val="22"/>
              </w:rPr>
            </w:pPr>
            <w:r>
              <w:rPr>
                <w:sz w:val="22"/>
              </w:rPr>
              <w:t>24</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left="259"/>
              <w:rPr>
                <w:sz w:val="22"/>
              </w:rPr>
            </w:pPr>
            <w:r>
              <w:rPr>
                <w:sz w:val="22"/>
              </w:rPr>
              <w:t>30209</w:t>
            </w:r>
          </w:p>
        </w:tc>
        <w:tc>
          <w:tcPr>
            <w:tcW w:w="2982" w:type="dxa"/>
          </w:tcPr>
          <w:p>
            <w:pPr>
              <w:pStyle w:val="TableParagraph"/>
              <w:spacing w:before="9"/>
              <w:rPr>
                <w:sz w:val="15"/>
              </w:rPr>
            </w:pPr>
          </w:p>
          <w:p>
            <w:pPr>
              <w:pStyle w:val="TableParagraph"/>
              <w:ind w:left="258"/>
              <w:rPr>
                <w:sz w:val="22"/>
              </w:rPr>
            </w:pPr>
            <w:r>
              <w:rPr>
                <w:sz w:val="22"/>
              </w:rPr>
              <w:t>物业管理费</w:t>
            </w:r>
          </w:p>
        </w:tc>
        <w:tc>
          <w:tcPr>
            <w:tcW w:w="836" w:type="dxa"/>
          </w:tcPr>
          <w:p>
            <w:pPr>
              <w:pStyle w:val="TableParagraph"/>
              <w:spacing w:before="9"/>
              <w:rPr>
                <w:sz w:val="15"/>
              </w:rPr>
            </w:pPr>
          </w:p>
          <w:p>
            <w:pPr>
              <w:pStyle w:val="TableParagraph"/>
              <w:ind w:left="308"/>
              <w:rPr>
                <w:sz w:val="22"/>
              </w:rPr>
            </w:pPr>
            <w:r>
              <w:rPr>
                <w:sz w:val="22"/>
              </w:rPr>
              <w:t>25</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left="259"/>
              <w:rPr>
                <w:sz w:val="22"/>
              </w:rPr>
            </w:pPr>
            <w:r>
              <w:rPr>
                <w:sz w:val="22"/>
              </w:rPr>
              <w:t>30211</w:t>
            </w:r>
          </w:p>
        </w:tc>
        <w:tc>
          <w:tcPr>
            <w:tcW w:w="2982" w:type="dxa"/>
          </w:tcPr>
          <w:p>
            <w:pPr>
              <w:pStyle w:val="TableParagraph"/>
              <w:spacing w:before="9"/>
              <w:rPr>
                <w:sz w:val="15"/>
              </w:rPr>
            </w:pPr>
          </w:p>
          <w:p>
            <w:pPr>
              <w:pStyle w:val="TableParagraph"/>
              <w:ind w:left="258"/>
              <w:rPr>
                <w:sz w:val="22"/>
              </w:rPr>
            </w:pPr>
            <w:r>
              <w:rPr>
                <w:sz w:val="22"/>
              </w:rPr>
              <w:t>差旅费</w:t>
            </w:r>
          </w:p>
        </w:tc>
        <w:tc>
          <w:tcPr>
            <w:tcW w:w="836" w:type="dxa"/>
          </w:tcPr>
          <w:p>
            <w:pPr>
              <w:pStyle w:val="TableParagraph"/>
              <w:spacing w:before="9"/>
              <w:rPr>
                <w:sz w:val="15"/>
              </w:rPr>
            </w:pPr>
          </w:p>
          <w:p>
            <w:pPr>
              <w:pStyle w:val="TableParagraph"/>
              <w:ind w:left="308"/>
              <w:rPr>
                <w:sz w:val="22"/>
              </w:rPr>
            </w:pPr>
            <w:r>
              <w:rPr>
                <w:sz w:val="22"/>
              </w:rPr>
              <w:t>26</w:t>
            </w:r>
          </w:p>
        </w:tc>
        <w:tc>
          <w:tcPr>
            <w:tcW w:w="1468" w:type="dxa"/>
          </w:tcPr>
          <w:p>
            <w:pPr>
              <w:pStyle w:val="TableParagraph"/>
              <w:spacing w:before="7"/>
              <w:rPr>
                <w:sz w:val="16"/>
              </w:rPr>
            </w:pPr>
          </w:p>
          <w:p>
            <w:pPr>
              <w:pStyle w:val="TableParagraph"/>
              <w:ind w:right="12"/>
              <w:jc w:val="right"/>
              <w:rPr>
                <w:sz w:val="20"/>
              </w:rPr>
            </w:pPr>
            <w:r>
              <w:rPr>
                <w:sz w:val="20"/>
              </w:rPr>
              <w:t>13.55</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13.55</w:t>
            </w:r>
          </w:p>
        </w:tc>
      </w:tr>
      <w:tr>
        <w:trPr>
          <w:trHeight w:val="659" w:hRule="atLeast"/>
        </w:trPr>
        <w:tc>
          <w:tcPr>
            <w:tcW w:w="1215" w:type="dxa"/>
          </w:tcPr>
          <w:p>
            <w:pPr>
              <w:pStyle w:val="TableParagraph"/>
              <w:spacing w:before="9"/>
              <w:rPr>
                <w:sz w:val="15"/>
              </w:rPr>
            </w:pPr>
          </w:p>
          <w:p>
            <w:pPr>
              <w:pStyle w:val="TableParagraph"/>
              <w:ind w:left="259"/>
              <w:rPr>
                <w:sz w:val="22"/>
              </w:rPr>
            </w:pPr>
            <w:r>
              <w:rPr>
                <w:sz w:val="22"/>
              </w:rPr>
              <w:t>30212</w:t>
            </w:r>
          </w:p>
        </w:tc>
        <w:tc>
          <w:tcPr>
            <w:tcW w:w="2982" w:type="dxa"/>
          </w:tcPr>
          <w:p>
            <w:pPr>
              <w:pStyle w:val="TableParagraph"/>
              <w:spacing w:before="9"/>
              <w:rPr>
                <w:sz w:val="15"/>
              </w:rPr>
            </w:pPr>
          </w:p>
          <w:p>
            <w:pPr>
              <w:pStyle w:val="TableParagraph"/>
              <w:ind w:left="258"/>
              <w:rPr>
                <w:sz w:val="22"/>
              </w:rPr>
            </w:pPr>
            <w:r>
              <w:rPr>
                <w:sz w:val="22"/>
              </w:rPr>
              <w:t>因公出国（境）费用</w:t>
            </w:r>
          </w:p>
        </w:tc>
        <w:tc>
          <w:tcPr>
            <w:tcW w:w="836" w:type="dxa"/>
          </w:tcPr>
          <w:p>
            <w:pPr>
              <w:pStyle w:val="TableParagraph"/>
              <w:spacing w:before="9"/>
              <w:rPr>
                <w:sz w:val="15"/>
              </w:rPr>
            </w:pPr>
          </w:p>
          <w:p>
            <w:pPr>
              <w:pStyle w:val="TableParagraph"/>
              <w:ind w:left="308"/>
              <w:rPr>
                <w:sz w:val="22"/>
              </w:rPr>
            </w:pPr>
            <w:r>
              <w:rPr>
                <w:sz w:val="22"/>
              </w:rPr>
              <w:t>27</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left="259"/>
              <w:rPr>
                <w:sz w:val="22"/>
              </w:rPr>
            </w:pPr>
            <w:r>
              <w:rPr>
                <w:sz w:val="22"/>
              </w:rPr>
              <w:t>30213</w:t>
            </w:r>
          </w:p>
        </w:tc>
        <w:tc>
          <w:tcPr>
            <w:tcW w:w="2982" w:type="dxa"/>
          </w:tcPr>
          <w:p>
            <w:pPr>
              <w:pStyle w:val="TableParagraph"/>
              <w:spacing w:before="9"/>
              <w:rPr>
                <w:sz w:val="15"/>
              </w:rPr>
            </w:pPr>
          </w:p>
          <w:p>
            <w:pPr>
              <w:pStyle w:val="TableParagraph"/>
              <w:ind w:left="258"/>
              <w:rPr>
                <w:sz w:val="22"/>
              </w:rPr>
            </w:pPr>
            <w:r>
              <w:rPr>
                <w:sz w:val="22"/>
              </w:rPr>
              <w:t>维修（护）费</w:t>
            </w:r>
          </w:p>
        </w:tc>
        <w:tc>
          <w:tcPr>
            <w:tcW w:w="836" w:type="dxa"/>
          </w:tcPr>
          <w:p>
            <w:pPr>
              <w:pStyle w:val="TableParagraph"/>
              <w:spacing w:before="9"/>
              <w:rPr>
                <w:sz w:val="15"/>
              </w:rPr>
            </w:pPr>
          </w:p>
          <w:p>
            <w:pPr>
              <w:pStyle w:val="TableParagraph"/>
              <w:ind w:left="308"/>
              <w:rPr>
                <w:sz w:val="22"/>
              </w:rPr>
            </w:pPr>
            <w:r>
              <w:rPr>
                <w:sz w:val="22"/>
              </w:rPr>
              <w:t>28</w:t>
            </w:r>
          </w:p>
        </w:tc>
        <w:tc>
          <w:tcPr>
            <w:tcW w:w="1468" w:type="dxa"/>
          </w:tcPr>
          <w:p>
            <w:pPr>
              <w:pStyle w:val="TableParagraph"/>
              <w:spacing w:before="7"/>
              <w:rPr>
                <w:sz w:val="16"/>
              </w:rPr>
            </w:pPr>
          </w:p>
          <w:p>
            <w:pPr>
              <w:pStyle w:val="TableParagraph"/>
              <w:ind w:right="12"/>
              <w:jc w:val="right"/>
              <w:rPr>
                <w:sz w:val="20"/>
              </w:rPr>
            </w:pPr>
            <w:r>
              <w:rPr>
                <w:sz w:val="20"/>
              </w:rPr>
              <w:t>7.22</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7.22</w:t>
            </w:r>
          </w:p>
        </w:tc>
      </w:tr>
      <w:tr>
        <w:trPr>
          <w:trHeight w:val="659" w:hRule="atLeast"/>
        </w:trPr>
        <w:tc>
          <w:tcPr>
            <w:tcW w:w="1215" w:type="dxa"/>
          </w:tcPr>
          <w:p>
            <w:pPr>
              <w:pStyle w:val="TableParagraph"/>
              <w:spacing w:before="9"/>
              <w:rPr>
                <w:sz w:val="15"/>
              </w:rPr>
            </w:pPr>
          </w:p>
          <w:p>
            <w:pPr>
              <w:pStyle w:val="TableParagraph"/>
              <w:ind w:left="259"/>
              <w:rPr>
                <w:sz w:val="22"/>
              </w:rPr>
            </w:pPr>
            <w:r>
              <w:rPr>
                <w:sz w:val="22"/>
              </w:rPr>
              <w:t>30214</w:t>
            </w:r>
          </w:p>
        </w:tc>
        <w:tc>
          <w:tcPr>
            <w:tcW w:w="2982" w:type="dxa"/>
          </w:tcPr>
          <w:p>
            <w:pPr>
              <w:pStyle w:val="TableParagraph"/>
              <w:spacing w:before="9"/>
              <w:rPr>
                <w:sz w:val="15"/>
              </w:rPr>
            </w:pPr>
          </w:p>
          <w:p>
            <w:pPr>
              <w:pStyle w:val="TableParagraph"/>
              <w:ind w:left="258"/>
              <w:rPr>
                <w:sz w:val="22"/>
              </w:rPr>
            </w:pPr>
            <w:r>
              <w:rPr>
                <w:sz w:val="22"/>
              </w:rPr>
              <w:t>租赁费</w:t>
            </w:r>
          </w:p>
        </w:tc>
        <w:tc>
          <w:tcPr>
            <w:tcW w:w="836" w:type="dxa"/>
          </w:tcPr>
          <w:p>
            <w:pPr>
              <w:pStyle w:val="TableParagraph"/>
              <w:spacing w:before="9"/>
              <w:rPr>
                <w:sz w:val="15"/>
              </w:rPr>
            </w:pPr>
          </w:p>
          <w:p>
            <w:pPr>
              <w:pStyle w:val="TableParagraph"/>
              <w:ind w:left="308"/>
              <w:rPr>
                <w:sz w:val="22"/>
              </w:rPr>
            </w:pPr>
            <w:r>
              <w:rPr>
                <w:sz w:val="22"/>
              </w:rPr>
              <w:t>29</w:t>
            </w:r>
          </w:p>
        </w:tc>
        <w:tc>
          <w:tcPr>
            <w:tcW w:w="1468" w:type="dxa"/>
          </w:tcPr>
          <w:p>
            <w:pPr>
              <w:pStyle w:val="TableParagraph"/>
              <w:spacing w:before="7"/>
              <w:rPr>
                <w:sz w:val="16"/>
              </w:rPr>
            </w:pPr>
          </w:p>
          <w:p>
            <w:pPr>
              <w:pStyle w:val="TableParagraph"/>
              <w:ind w:right="12"/>
              <w:jc w:val="right"/>
              <w:rPr>
                <w:sz w:val="20"/>
              </w:rPr>
            </w:pPr>
            <w:r>
              <w:rPr>
                <w:sz w:val="20"/>
              </w:rPr>
              <w:t>1.8</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1.8</w:t>
            </w:r>
          </w:p>
        </w:tc>
      </w:tr>
      <w:tr>
        <w:trPr>
          <w:trHeight w:val="659" w:hRule="atLeast"/>
        </w:trPr>
        <w:tc>
          <w:tcPr>
            <w:tcW w:w="1215" w:type="dxa"/>
          </w:tcPr>
          <w:p>
            <w:pPr>
              <w:pStyle w:val="TableParagraph"/>
              <w:spacing w:before="10"/>
              <w:rPr>
                <w:sz w:val="15"/>
              </w:rPr>
            </w:pPr>
          </w:p>
          <w:p>
            <w:pPr>
              <w:pStyle w:val="TableParagraph"/>
              <w:ind w:left="259"/>
              <w:rPr>
                <w:sz w:val="22"/>
              </w:rPr>
            </w:pPr>
            <w:r>
              <w:rPr>
                <w:sz w:val="22"/>
              </w:rPr>
              <w:t>30215</w:t>
            </w:r>
          </w:p>
        </w:tc>
        <w:tc>
          <w:tcPr>
            <w:tcW w:w="2982" w:type="dxa"/>
          </w:tcPr>
          <w:p>
            <w:pPr>
              <w:pStyle w:val="TableParagraph"/>
              <w:spacing w:before="10"/>
              <w:rPr>
                <w:sz w:val="15"/>
              </w:rPr>
            </w:pPr>
          </w:p>
          <w:p>
            <w:pPr>
              <w:pStyle w:val="TableParagraph"/>
              <w:ind w:left="258"/>
              <w:rPr>
                <w:sz w:val="22"/>
              </w:rPr>
            </w:pPr>
            <w:r>
              <w:rPr>
                <w:sz w:val="22"/>
              </w:rPr>
              <w:t>会议费</w:t>
            </w:r>
          </w:p>
        </w:tc>
        <w:tc>
          <w:tcPr>
            <w:tcW w:w="836" w:type="dxa"/>
          </w:tcPr>
          <w:p>
            <w:pPr>
              <w:pStyle w:val="TableParagraph"/>
              <w:spacing w:before="10"/>
              <w:rPr>
                <w:sz w:val="15"/>
              </w:rPr>
            </w:pPr>
          </w:p>
          <w:p>
            <w:pPr>
              <w:pStyle w:val="TableParagraph"/>
              <w:ind w:left="308"/>
              <w:rPr>
                <w:sz w:val="22"/>
              </w:rPr>
            </w:pPr>
            <w:r>
              <w:rPr>
                <w:sz w:val="22"/>
              </w:rPr>
              <w:t>30</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left="259"/>
              <w:rPr>
                <w:sz w:val="22"/>
              </w:rPr>
            </w:pPr>
            <w:r>
              <w:rPr>
                <w:sz w:val="22"/>
              </w:rPr>
              <w:t>30216</w:t>
            </w:r>
          </w:p>
        </w:tc>
        <w:tc>
          <w:tcPr>
            <w:tcW w:w="2982" w:type="dxa"/>
          </w:tcPr>
          <w:p>
            <w:pPr>
              <w:pStyle w:val="TableParagraph"/>
              <w:spacing w:before="9"/>
              <w:rPr>
                <w:sz w:val="15"/>
              </w:rPr>
            </w:pPr>
          </w:p>
          <w:p>
            <w:pPr>
              <w:pStyle w:val="TableParagraph"/>
              <w:ind w:left="258"/>
              <w:rPr>
                <w:sz w:val="22"/>
              </w:rPr>
            </w:pPr>
            <w:r>
              <w:rPr>
                <w:sz w:val="22"/>
              </w:rPr>
              <w:t>培训费</w:t>
            </w:r>
          </w:p>
        </w:tc>
        <w:tc>
          <w:tcPr>
            <w:tcW w:w="836" w:type="dxa"/>
          </w:tcPr>
          <w:p>
            <w:pPr>
              <w:pStyle w:val="TableParagraph"/>
              <w:spacing w:before="9"/>
              <w:rPr>
                <w:sz w:val="15"/>
              </w:rPr>
            </w:pPr>
          </w:p>
          <w:p>
            <w:pPr>
              <w:pStyle w:val="TableParagraph"/>
              <w:ind w:left="308"/>
              <w:rPr>
                <w:sz w:val="22"/>
              </w:rPr>
            </w:pPr>
            <w:r>
              <w:rPr>
                <w:sz w:val="22"/>
              </w:rPr>
              <w:t>31</w:t>
            </w:r>
          </w:p>
        </w:tc>
        <w:tc>
          <w:tcPr>
            <w:tcW w:w="1468" w:type="dxa"/>
          </w:tcPr>
          <w:p>
            <w:pPr>
              <w:pStyle w:val="TableParagraph"/>
              <w:spacing w:before="7"/>
              <w:rPr>
                <w:sz w:val="16"/>
              </w:rPr>
            </w:pPr>
          </w:p>
          <w:p>
            <w:pPr>
              <w:pStyle w:val="TableParagraph"/>
              <w:ind w:right="12"/>
              <w:jc w:val="right"/>
              <w:rPr>
                <w:sz w:val="20"/>
              </w:rPr>
            </w:pPr>
            <w:r>
              <w:rPr>
                <w:sz w:val="20"/>
              </w:rPr>
              <w:t>1.9</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1.9</w:t>
            </w:r>
          </w:p>
        </w:tc>
      </w:tr>
      <w:tr>
        <w:trPr>
          <w:trHeight w:val="659" w:hRule="atLeast"/>
        </w:trPr>
        <w:tc>
          <w:tcPr>
            <w:tcW w:w="1215" w:type="dxa"/>
          </w:tcPr>
          <w:p>
            <w:pPr>
              <w:pStyle w:val="TableParagraph"/>
              <w:spacing w:before="9"/>
              <w:rPr>
                <w:sz w:val="15"/>
              </w:rPr>
            </w:pPr>
          </w:p>
          <w:p>
            <w:pPr>
              <w:pStyle w:val="TableParagraph"/>
              <w:ind w:left="259"/>
              <w:rPr>
                <w:sz w:val="22"/>
              </w:rPr>
            </w:pPr>
            <w:r>
              <w:rPr>
                <w:sz w:val="22"/>
              </w:rPr>
              <w:t>30217</w:t>
            </w:r>
          </w:p>
        </w:tc>
        <w:tc>
          <w:tcPr>
            <w:tcW w:w="2982" w:type="dxa"/>
          </w:tcPr>
          <w:p>
            <w:pPr>
              <w:pStyle w:val="TableParagraph"/>
              <w:spacing w:before="9"/>
              <w:rPr>
                <w:sz w:val="15"/>
              </w:rPr>
            </w:pPr>
          </w:p>
          <w:p>
            <w:pPr>
              <w:pStyle w:val="TableParagraph"/>
              <w:ind w:left="258"/>
              <w:rPr>
                <w:sz w:val="22"/>
              </w:rPr>
            </w:pPr>
            <w:r>
              <w:rPr>
                <w:sz w:val="22"/>
              </w:rPr>
              <w:t>公务接待费</w:t>
            </w:r>
          </w:p>
        </w:tc>
        <w:tc>
          <w:tcPr>
            <w:tcW w:w="836" w:type="dxa"/>
          </w:tcPr>
          <w:p>
            <w:pPr>
              <w:pStyle w:val="TableParagraph"/>
              <w:spacing w:before="9"/>
              <w:rPr>
                <w:sz w:val="15"/>
              </w:rPr>
            </w:pPr>
          </w:p>
          <w:p>
            <w:pPr>
              <w:pStyle w:val="TableParagraph"/>
              <w:ind w:left="308"/>
              <w:rPr>
                <w:sz w:val="22"/>
              </w:rPr>
            </w:pPr>
            <w:r>
              <w:rPr>
                <w:sz w:val="22"/>
              </w:rPr>
              <w:t>32</w:t>
            </w:r>
          </w:p>
        </w:tc>
        <w:tc>
          <w:tcPr>
            <w:tcW w:w="1468" w:type="dxa"/>
          </w:tcPr>
          <w:p>
            <w:pPr>
              <w:pStyle w:val="TableParagraph"/>
              <w:spacing w:before="7"/>
              <w:rPr>
                <w:sz w:val="16"/>
              </w:rPr>
            </w:pPr>
          </w:p>
          <w:p>
            <w:pPr>
              <w:pStyle w:val="TableParagraph"/>
              <w:ind w:right="12"/>
              <w:jc w:val="right"/>
              <w:rPr>
                <w:sz w:val="20"/>
              </w:rPr>
            </w:pPr>
            <w:r>
              <w:rPr>
                <w:sz w:val="20"/>
              </w:rPr>
              <w:t>2.82</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2.82</w:t>
            </w:r>
          </w:p>
        </w:tc>
      </w:tr>
      <w:tr>
        <w:trPr>
          <w:trHeight w:val="659" w:hRule="atLeast"/>
        </w:trPr>
        <w:tc>
          <w:tcPr>
            <w:tcW w:w="1215" w:type="dxa"/>
          </w:tcPr>
          <w:p>
            <w:pPr>
              <w:pStyle w:val="TableParagraph"/>
              <w:spacing w:before="9"/>
              <w:rPr>
                <w:sz w:val="15"/>
              </w:rPr>
            </w:pPr>
          </w:p>
          <w:p>
            <w:pPr>
              <w:pStyle w:val="TableParagraph"/>
              <w:ind w:left="259"/>
              <w:rPr>
                <w:sz w:val="22"/>
              </w:rPr>
            </w:pPr>
            <w:r>
              <w:rPr>
                <w:sz w:val="22"/>
              </w:rPr>
              <w:t>30218</w:t>
            </w:r>
          </w:p>
        </w:tc>
        <w:tc>
          <w:tcPr>
            <w:tcW w:w="2982" w:type="dxa"/>
          </w:tcPr>
          <w:p>
            <w:pPr>
              <w:pStyle w:val="TableParagraph"/>
              <w:spacing w:before="9"/>
              <w:rPr>
                <w:sz w:val="15"/>
              </w:rPr>
            </w:pPr>
          </w:p>
          <w:p>
            <w:pPr>
              <w:pStyle w:val="TableParagraph"/>
              <w:ind w:left="258"/>
              <w:rPr>
                <w:sz w:val="22"/>
              </w:rPr>
            </w:pPr>
            <w:r>
              <w:rPr>
                <w:sz w:val="22"/>
              </w:rPr>
              <w:t>专用材料费</w:t>
            </w:r>
          </w:p>
        </w:tc>
        <w:tc>
          <w:tcPr>
            <w:tcW w:w="836" w:type="dxa"/>
          </w:tcPr>
          <w:p>
            <w:pPr>
              <w:pStyle w:val="TableParagraph"/>
              <w:spacing w:before="9"/>
              <w:rPr>
                <w:sz w:val="15"/>
              </w:rPr>
            </w:pPr>
          </w:p>
          <w:p>
            <w:pPr>
              <w:pStyle w:val="TableParagraph"/>
              <w:ind w:left="308"/>
              <w:rPr>
                <w:sz w:val="22"/>
              </w:rPr>
            </w:pPr>
            <w:r>
              <w:rPr>
                <w:sz w:val="22"/>
              </w:rPr>
              <w:t>33</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left="259"/>
              <w:rPr>
                <w:sz w:val="22"/>
              </w:rPr>
            </w:pPr>
            <w:r>
              <w:rPr>
                <w:sz w:val="22"/>
              </w:rPr>
              <w:t>30224</w:t>
            </w:r>
          </w:p>
        </w:tc>
        <w:tc>
          <w:tcPr>
            <w:tcW w:w="2982" w:type="dxa"/>
          </w:tcPr>
          <w:p>
            <w:pPr>
              <w:pStyle w:val="TableParagraph"/>
              <w:spacing w:before="9"/>
              <w:rPr>
                <w:sz w:val="15"/>
              </w:rPr>
            </w:pPr>
          </w:p>
          <w:p>
            <w:pPr>
              <w:pStyle w:val="TableParagraph"/>
              <w:ind w:left="258"/>
              <w:rPr>
                <w:sz w:val="22"/>
              </w:rPr>
            </w:pPr>
            <w:r>
              <w:rPr>
                <w:sz w:val="22"/>
              </w:rPr>
              <w:t>被装购置费</w:t>
            </w:r>
          </w:p>
        </w:tc>
        <w:tc>
          <w:tcPr>
            <w:tcW w:w="836" w:type="dxa"/>
          </w:tcPr>
          <w:p>
            <w:pPr>
              <w:pStyle w:val="TableParagraph"/>
              <w:spacing w:before="9"/>
              <w:rPr>
                <w:sz w:val="15"/>
              </w:rPr>
            </w:pPr>
          </w:p>
          <w:p>
            <w:pPr>
              <w:pStyle w:val="TableParagraph"/>
              <w:ind w:left="308"/>
              <w:rPr>
                <w:sz w:val="22"/>
              </w:rPr>
            </w:pPr>
            <w:r>
              <w:rPr>
                <w:sz w:val="22"/>
              </w:rPr>
              <w:t>34</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10"/>
              <w:rPr>
                <w:sz w:val="15"/>
              </w:rPr>
            </w:pPr>
          </w:p>
          <w:p>
            <w:pPr>
              <w:pStyle w:val="TableParagraph"/>
              <w:ind w:left="259"/>
              <w:rPr>
                <w:sz w:val="22"/>
              </w:rPr>
            </w:pPr>
            <w:r>
              <w:rPr>
                <w:sz w:val="22"/>
              </w:rPr>
              <w:t>30225</w:t>
            </w:r>
          </w:p>
        </w:tc>
        <w:tc>
          <w:tcPr>
            <w:tcW w:w="2982" w:type="dxa"/>
          </w:tcPr>
          <w:p>
            <w:pPr>
              <w:pStyle w:val="TableParagraph"/>
              <w:spacing w:before="10"/>
              <w:rPr>
                <w:sz w:val="15"/>
              </w:rPr>
            </w:pPr>
          </w:p>
          <w:p>
            <w:pPr>
              <w:pStyle w:val="TableParagraph"/>
              <w:ind w:left="258"/>
              <w:rPr>
                <w:sz w:val="22"/>
              </w:rPr>
            </w:pPr>
            <w:r>
              <w:rPr>
                <w:sz w:val="22"/>
              </w:rPr>
              <w:t>专用燃料费</w:t>
            </w:r>
          </w:p>
        </w:tc>
        <w:tc>
          <w:tcPr>
            <w:tcW w:w="836" w:type="dxa"/>
          </w:tcPr>
          <w:p>
            <w:pPr>
              <w:pStyle w:val="TableParagraph"/>
              <w:spacing w:before="10"/>
              <w:rPr>
                <w:sz w:val="15"/>
              </w:rPr>
            </w:pPr>
          </w:p>
          <w:p>
            <w:pPr>
              <w:pStyle w:val="TableParagraph"/>
              <w:ind w:left="308"/>
              <w:rPr>
                <w:sz w:val="22"/>
              </w:rPr>
            </w:pPr>
            <w:r>
              <w:rPr>
                <w:sz w:val="22"/>
              </w:rPr>
              <w:t>35</w:t>
            </w:r>
          </w:p>
        </w:tc>
        <w:tc>
          <w:tcPr>
            <w:tcW w:w="1468" w:type="dxa"/>
          </w:tcPr>
          <w:p>
            <w:pPr>
              <w:pStyle w:val="TableParagraph"/>
              <w:spacing w:before="7"/>
              <w:rPr>
                <w:sz w:val="16"/>
              </w:rPr>
            </w:pPr>
          </w:p>
          <w:p>
            <w:pPr>
              <w:pStyle w:val="TableParagraph"/>
              <w:spacing w:before="1"/>
              <w:ind w:right="12"/>
              <w:jc w:val="right"/>
              <w:rPr>
                <w:sz w:val="20"/>
              </w:rPr>
            </w:pPr>
            <w:r>
              <w:rPr>
                <w:sz w:val="20"/>
              </w:rPr>
              <w:t>0.0</w:t>
            </w:r>
          </w:p>
        </w:tc>
        <w:tc>
          <w:tcPr>
            <w:tcW w:w="1468" w:type="dxa"/>
          </w:tcPr>
          <w:p>
            <w:pPr>
              <w:pStyle w:val="TableParagraph"/>
              <w:spacing w:before="7"/>
              <w:rPr>
                <w:sz w:val="16"/>
              </w:rPr>
            </w:pPr>
          </w:p>
          <w:p>
            <w:pPr>
              <w:pStyle w:val="TableParagraph"/>
              <w:spacing w:before="1"/>
              <w:ind w:right="13"/>
              <w:jc w:val="right"/>
              <w:rPr>
                <w:sz w:val="20"/>
              </w:rPr>
            </w:pPr>
            <w:r>
              <w:rPr>
                <w:sz w:val="20"/>
              </w:rPr>
              <w:t>0.0</w:t>
            </w:r>
          </w:p>
        </w:tc>
        <w:tc>
          <w:tcPr>
            <w:tcW w:w="1674" w:type="dxa"/>
          </w:tcPr>
          <w:p>
            <w:pPr>
              <w:pStyle w:val="TableParagraph"/>
              <w:spacing w:before="7"/>
              <w:rPr>
                <w:sz w:val="16"/>
              </w:rPr>
            </w:pPr>
          </w:p>
          <w:p>
            <w:pPr>
              <w:pStyle w:val="TableParagraph"/>
              <w:spacing w:before="1"/>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left="259"/>
              <w:rPr>
                <w:sz w:val="22"/>
              </w:rPr>
            </w:pPr>
            <w:r>
              <w:rPr>
                <w:sz w:val="22"/>
              </w:rPr>
              <w:t>30226</w:t>
            </w:r>
          </w:p>
        </w:tc>
        <w:tc>
          <w:tcPr>
            <w:tcW w:w="2982" w:type="dxa"/>
          </w:tcPr>
          <w:p>
            <w:pPr>
              <w:pStyle w:val="TableParagraph"/>
              <w:spacing w:before="9"/>
              <w:rPr>
                <w:sz w:val="15"/>
              </w:rPr>
            </w:pPr>
          </w:p>
          <w:p>
            <w:pPr>
              <w:pStyle w:val="TableParagraph"/>
              <w:ind w:left="258"/>
              <w:rPr>
                <w:sz w:val="22"/>
              </w:rPr>
            </w:pPr>
            <w:r>
              <w:rPr>
                <w:sz w:val="22"/>
              </w:rPr>
              <w:t>劳务费</w:t>
            </w:r>
          </w:p>
        </w:tc>
        <w:tc>
          <w:tcPr>
            <w:tcW w:w="836" w:type="dxa"/>
          </w:tcPr>
          <w:p>
            <w:pPr>
              <w:pStyle w:val="TableParagraph"/>
              <w:spacing w:before="9"/>
              <w:rPr>
                <w:sz w:val="15"/>
              </w:rPr>
            </w:pPr>
          </w:p>
          <w:p>
            <w:pPr>
              <w:pStyle w:val="TableParagraph"/>
              <w:ind w:left="308"/>
              <w:rPr>
                <w:sz w:val="22"/>
              </w:rPr>
            </w:pPr>
            <w:r>
              <w:rPr>
                <w:sz w:val="22"/>
              </w:rPr>
              <w:t>36</w:t>
            </w:r>
          </w:p>
        </w:tc>
        <w:tc>
          <w:tcPr>
            <w:tcW w:w="1468" w:type="dxa"/>
          </w:tcPr>
          <w:p>
            <w:pPr>
              <w:pStyle w:val="TableParagraph"/>
              <w:spacing w:before="7"/>
              <w:rPr>
                <w:sz w:val="16"/>
              </w:rPr>
            </w:pPr>
          </w:p>
          <w:p>
            <w:pPr>
              <w:pStyle w:val="TableParagraph"/>
              <w:ind w:right="12"/>
              <w:jc w:val="right"/>
              <w:rPr>
                <w:sz w:val="20"/>
              </w:rPr>
            </w:pPr>
            <w:r>
              <w:rPr>
                <w:sz w:val="20"/>
              </w:rPr>
              <w:t>14.99</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14.99</w:t>
            </w:r>
          </w:p>
        </w:tc>
      </w:tr>
      <w:tr>
        <w:trPr>
          <w:trHeight w:val="659" w:hRule="atLeast"/>
        </w:trPr>
        <w:tc>
          <w:tcPr>
            <w:tcW w:w="1215" w:type="dxa"/>
          </w:tcPr>
          <w:p>
            <w:pPr>
              <w:pStyle w:val="TableParagraph"/>
              <w:spacing w:before="9"/>
              <w:rPr>
                <w:sz w:val="15"/>
              </w:rPr>
            </w:pPr>
          </w:p>
          <w:p>
            <w:pPr>
              <w:pStyle w:val="TableParagraph"/>
              <w:ind w:left="259"/>
              <w:rPr>
                <w:sz w:val="22"/>
              </w:rPr>
            </w:pPr>
            <w:r>
              <w:rPr>
                <w:sz w:val="22"/>
              </w:rPr>
              <w:t>30227</w:t>
            </w:r>
          </w:p>
        </w:tc>
        <w:tc>
          <w:tcPr>
            <w:tcW w:w="2982" w:type="dxa"/>
          </w:tcPr>
          <w:p>
            <w:pPr>
              <w:pStyle w:val="TableParagraph"/>
              <w:spacing w:before="9"/>
              <w:rPr>
                <w:sz w:val="15"/>
              </w:rPr>
            </w:pPr>
          </w:p>
          <w:p>
            <w:pPr>
              <w:pStyle w:val="TableParagraph"/>
              <w:ind w:left="258"/>
              <w:rPr>
                <w:sz w:val="22"/>
              </w:rPr>
            </w:pPr>
            <w:r>
              <w:rPr>
                <w:sz w:val="22"/>
              </w:rPr>
              <w:t>委托业务费</w:t>
            </w:r>
          </w:p>
        </w:tc>
        <w:tc>
          <w:tcPr>
            <w:tcW w:w="836" w:type="dxa"/>
          </w:tcPr>
          <w:p>
            <w:pPr>
              <w:pStyle w:val="TableParagraph"/>
              <w:spacing w:before="9"/>
              <w:rPr>
                <w:sz w:val="15"/>
              </w:rPr>
            </w:pPr>
          </w:p>
          <w:p>
            <w:pPr>
              <w:pStyle w:val="TableParagraph"/>
              <w:ind w:left="308"/>
              <w:rPr>
                <w:sz w:val="22"/>
              </w:rPr>
            </w:pPr>
            <w:r>
              <w:rPr>
                <w:sz w:val="22"/>
              </w:rPr>
              <w:t>37</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left="259"/>
              <w:rPr>
                <w:sz w:val="22"/>
              </w:rPr>
            </w:pPr>
            <w:r>
              <w:rPr>
                <w:sz w:val="22"/>
              </w:rPr>
              <w:t>30228</w:t>
            </w:r>
          </w:p>
        </w:tc>
        <w:tc>
          <w:tcPr>
            <w:tcW w:w="2982" w:type="dxa"/>
          </w:tcPr>
          <w:p>
            <w:pPr>
              <w:pStyle w:val="TableParagraph"/>
              <w:spacing w:before="9"/>
              <w:rPr>
                <w:sz w:val="15"/>
              </w:rPr>
            </w:pPr>
          </w:p>
          <w:p>
            <w:pPr>
              <w:pStyle w:val="TableParagraph"/>
              <w:ind w:left="258"/>
              <w:rPr>
                <w:sz w:val="22"/>
              </w:rPr>
            </w:pPr>
            <w:r>
              <w:rPr>
                <w:sz w:val="22"/>
              </w:rPr>
              <w:t>工会经费</w:t>
            </w:r>
          </w:p>
        </w:tc>
        <w:tc>
          <w:tcPr>
            <w:tcW w:w="836" w:type="dxa"/>
          </w:tcPr>
          <w:p>
            <w:pPr>
              <w:pStyle w:val="TableParagraph"/>
              <w:spacing w:before="9"/>
              <w:rPr>
                <w:sz w:val="15"/>
              </w:rPr>
            </w:pPr>
          </w:p>
          <w:p>
            <w:pPr>
              <w:pStyle w:val="TableParagraph"/>
              <w:ind w:left="308"/>
              <w:rPr>
                <w:sz w:val="22"/>
              </w:rPr>
            </w:pPr>
            <w:r>
              <w:rPr>
                <w:sz w:val="22"/>
              </w:rPr>
              <w:t>38</w:t>
            </w:r>
          </w:p>
        </w:tc>
        <w:tc>
          <w:tcPr>
            <w:tcW w:w="1468" w:type="dxa"/>
          </w:tcPr>
          <w:p>
            <w:pPr>
              <w:pStyle w:val="TableParagraph"/>
              <w:spacing w:before="7"/>
              <w:rPr>
                <w:sz w:val="16"/>
              </w:rPr>
            </w:pPr>
          </w:p>
          <w:p>
            <w:pPr>
              <w:pStyle w:val="TableParagraph"/>
              <w:ind w:right="12"/>
              <w:jc w:val="right"/>
              <w:rPr>
                <w:sz w:val="20"/>
              </w:rPr>
            </w:pPr>
            <w:r>
              <w:rPr>
                <w:sz w:val="20"/>
              </w:rPr>
              <w:t>18.94</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18.94</w:t>
            </w:r>
          </w:p>
        </w:tc>
      </w:tr>
    </w:tbl>
    <w:p>
      <w:pPr>
        <w:spacing w:after="0"/>
        <w:jc w:val="right"/>
        <w:rPr>
          <w:sz w:val="20"/>
        </w:rPr>
        <w:sectPr>
          <w:pgSz w:w="11910" w:h="16840"/>
          <w:pgMar w:top="1400" w:bottom="280" w:left="640" w:right="660"/>
        </w:sectPr>
      </w:pPr>
    </w:p>
    <w:tbl>
      <w:tblPr>
        <w:tblW w:w="0" w:type="auto"/>
        <w:jc w:val="left"/>
        <w:tblInd w:w="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15"/>
        <w:gridCol w:w="2982"/>
        <w:gridCol w:w="836"/>
        <w:gridCol w:w="1468"/>
        <w:gridCol w:w="1468"/>
        <w:gridCol w:w="1674"/>
      </w:tblGrid>
      <w:tr>
        <w:trPr>
          <w:trHeight w:val="669" w:hRule="atLeast"/>
        </w:trPr>
        <w:tc>
          <w:tcPr>
            <w:tcW w:w="1215" w:type="dxa"/>
            <w:tcBorders>
              <w:top w:val="nil"/>
            </w:tcBorders>
          </w:tcPr>
          <w:p>
            <w:pPr>
              <w:pStyle w:val="TableParagraph"/>
              <w:spacing w:before="7"/>
              <w:rPr>
                <w:sz w:val="16"/>
              </w:rPr>
            </w:pPr>
          </w:p>
          <w:p>
            <w:pPr>
              <w:pStyle w:val="TableParagraph"/>
              <w:ind w:right="383"/>
              <w:jc w:val="right"/>
              <w:rPr>
                <w:sz w:val="22"/>
              </w:rPr>
            </w:pPr>
            <w:r>
              <w:rPr>
                <w:sz w:val="22"/>
              </w:rPr>
              <w:t>30229</w:t>
            </w:r>
          </w:p>
        </w:tc>
        <w:tc>
          <w:tcPr>
            <w:tcW w:w="2982" w:type="dxa"/>
            <w:tcBorders>
              <w:top w:val="nil"/>
            </w:tcBorders>
          </w:tcPr>
          <w:p>
            <w:pPr>
              <w:pStyle w:val="TableParagraph"/>
              <w:spacing w:before="7"/>
              <w:rPr>
                <w:sz w:val="16"/>
              </w:rPr>
            </w:pPr>
          </w:p>
          <w:p>
            <w:pPr>
              <w:pStyle w:val="TableParagraph"/>
              <w:ind w:left="258"/>
              <w:rPr>
                <w:sz w:val="22"/>
              </w:rPr>
            </w:pPr>
            <w:r>
              <w:rPr>
                <w:sz w:val="22"/>
              </w:rPr>
              <w:t>福利费</w:t>
            </w:r>
          </w:p>
        </w:tc>
        <w:tc>
          <w:tcPr>
            <w:tcW w:w="836" w:type="dxa"/>
            <w:tcBorders>
              <w:top w:val="nil"/>
            </w:tcBorders>
          </w:tcPr>
          <w:p>
            <w:pPr>
              <w:pStyle w:val="TableParagraph"/>
              <w:spacing w:before="7"/>
              <w:rPr>
                <w:sz w:val="16"/>
              </w:rPr>
            </w:pPr>
          </w:p>
          <w:p>
            <w:pPr>
              <w:pStyle w:val="TableParagraph"/>
              <w:ind w:left="308"/>
              <w:rPr>
                <w:sz w:val="22"/>
              </w:rPr>
            </w:pPr>
            <w:r>
              <w:rPr>
                <w:sz w:val="22"/>
              </w:rPr>
              <w:t>39</w:t>
            </w:r>
          </w:p>
        </w:tc>
        <w:tc>
          <w:tcPr>
            <w:tcW w:w="1468" w:type="dxa"/>
            <w:tcBorders>
              <w:top w:val="nil"/>
            </w:tcBorders>
          </w:tcPr>
          <w:p>
            <w:pPr>
              <w:pStyle w:val="TableParagraph"/>
              <w:spacing w:before="4"/>
              <w:rPr>
                <w:sz w:val="17"/>
              </w:rPr>
            </w:pPr>
          </w:p>
          <w:p>
            <w:pPr>
              <w:pStyle w:val="TableParagraph"/>
              <w:spacing w:before="1"/>
              <w:ind w:right="12"/>
              <w:jc w:val="right"/>
              <w:rPr>
                <w:sz w:val="20"/>
              </w:rPr>
            </w:pPr>
            <w:r>
              <w:rPr>
                <w:sz w:val="20"/>
              </w:rPr>
              <w:t>5.9</w:t>
            </w:r>
          </w:p>
        </w:tc>
        <w:tc>
          <w:tcPr>
            <w:tcW w:w="1468" w:type="dxa"/>
            <w:tcBorders>
              <w:top w:val="nil"/>
            </w:tcBorders>
          </w:tcPr>
          <w:p>
            <w:pPr>
              <w:pStyle w:val="TableParagraph"/>
              <w:spacing w:before="4"/>
              <w:rPr>
                <w:sz w:val="17"/>
              </w:rPr>
            </w:pPr>
          </w:p>
          <w:p>
            <w:pPr>
              <w:pStyle w:val="TableParagraph"/>
              <w:spacing w:before="1"/>
              <w:ind w:right="13"/>
              <w:jc w:val="right"/>
              <w:rPr>
                <w:sz w:val="20"/>
              </w:rPr>
            </w:pPr>
            <w:r>
              <w:rPr>
                <w:sz w:val="20"/>
              </w:rPr>
              <w:t>0.0</w:t>
            </w:r>
          </w:p>
        </w:tc>
        <w:tc>
          <w:tcPr>
            <w:tcW w:w="1674" w:type="dxa"/>
            <w:tcBorders>
              <w:top w:val="nil"/>
            </w:tcBorders>
          </w:tcPr>
          <w:p>
            <w:pPr>
              <w:pStyle w:val="TableParagraph"/>
              <w:spacing w:before="4"/>
              <w:rPr>
                <w:sz w:val="17"/>
              </w:rPr>
            </w:pPr>
          </w:p>
          <w:p>
            <w:pPr>
              <w:pStyle w:val="TableParagraph"/>
              <w:spacing w:before="1"/>
              <w:ind w:right="14"/>
              <w:jc w:val="right"/>
              <w:rPr>
                <w:sz w:val="20"/>
              </w:rPr>
            </w:pPr>
            <w:r>
              <w:rPr>
                <w:sz w:val="20"/>
              </w:rPr>
              <w:t>5.9</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30231</w:t>
            </w:r>
          </w:p>
        </w:tc>
        <w:tc>
          <w:tcPr>
            <w:tcW w:w="2982" w:type="dxa"/>
          </w:tcPr>
          <w:p>
            <w:pPr>
              <w:pStyle w:val="TableParagraph"/>
              <w:spacing w:before="9"/>
              <w:rPr>
                <w:sz w:val="15"/>
              </w:rPr>
            </w:pPr>
          </w:p>
          <w:p>
            <w:pPr>
              <w:pStyle w:val="TableParagraph"/>
              <w:ind w:left="258"/>
              <w:rPr>
                <w:sz w:val="22"/>
              </w:rPr>
            </w:pPr>
            <w:r>
              <w:rPr>
                <w:sz w:val="22"/>
              </w:rPr>
              <w:t>公务用车运行维护费</w:t>
            </w:r>
          </w:p>
        </w:tc>
        <w:tc>
          <w:tcPr>
            <w:tcW w:w="836" w:type="dxa"/>
          </w:tcPr>
          <w:p>
            <w:pPr>
              <w:pStyle w:val="TableParagraph"/>
              <w:spacing w:before="9"/>
              <w:rPr>
                <w:sz w:val="15"/>
              </w:rPr>
            </w:pPr>
          </w:p>
          <w:p>
            <w:pPr>
              <w:pStyle w:val="TableParagraph"/>
              <w:ind w:left="308"/>
              <w:rPr>
                <w:sz w:val="22"/>
              </w:rPr>
            </w:pPr>
            <w:r>
              <w:rPr>
                <w:sz w:val="22"/>
              </w:rPr>
              <w:t>40</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30239</w:t>
            </w:r>
          </w:p>
        </w:tc>
        <w:tc>
          <w:tcPr>
            <w:tcW w:w="2982" w:type="dxa"/>
          </w:tcPr>
          <w:p>
            <w:pPr>
              <w:pStyle w:val="TableParagraph"/>
              <w:spacing w:before="9"/>
              <w:rPr>
                <w:sz w:val="15"/>
              </w:rPr>
            </w:pPr>
          </w:p>
          <w:p>
            <w:pPr>
              <w:pStyle w:val="TableParagraph"/>
              <w:ind w:left="258"/>
              <w:rPr>
                <w:sz w:val="22"/>
              </w:rPr>
            </w:pPr>
            <w:r>
              <w:rPr>
                <w:sz w:val="22"/>
              </w:rPr>
              <w:t>其他交通费用</w:t>
            </w:r>
          </w:p>
        </w:tc>
        <w:tc>
          <w:tcPr>
            <w:tcW w:w="836" w:type="dxa"/>
          </w:tcPr>
          <w:p>
            <w:pPr>
              <w:pStyle w:val="TableParagraph"/>
              <w:spacing w:before="9"/>
              <w:rPr>
                <w:sz w:val="15"/>
              </w:rPr>
            </w:pPr>
          </w:p>
          <w:p>
            <w:pPr>
              <w:pStyle w:val="TableParagraph"/>
              <w:ind w:left="308"/>
              <w:rPr>
                <w:sz w:val="22"/>
              </w:rPr>
            </w:pPr>
            <w:r>
              <w:rPr>
                <w:sz w:val="22"/>
              </w:rPr>
              <w:t>41</w:t>
            </w:r>
          </w:p>
        </w:tc>
        <w:tc>
          <w:tcPr>
            <w:tcW w:w="1468" w:type="dxa"/>
          </w:tcPr>
          <w:p>
            <w:pPr>
              <w:pStyle w:val="TableParagraph"/>
              <w:spacing w:before="7"/>
              <w:rPr>
                <w:sz w:val="16"/>
              </w:rPr>
            </w:pPr>
          </w:p>
          <w:p>
            <w:pPr>
              <w:pStyle w:val="TableParagraph"/>
              <w:ind w:right="12"/>
              <w:jc w:val="right"/>
              <w:rPr>
                <w:sz w:val="20"/>
              </w:rPr>
            </w:pPr>
            <w:r>
              <w:rPr>
                <w:sz w:val="20"/>
              </w:rPr>
              <w:t>75.76</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75.76</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30240</w:t>
            </w:r>
          </w:p>
        </w:tc>
        <w:tc>
          <w:tcPr>
            <w:tcW w:w="2982" w:type="dxa"/>
          </w:tcPr>
          <w:p>
            <w:pPr>
              <w:pStyle w:val="TableParagraph"/>
              <w:spacing w:before="9"/>
              <w:rPr>
                <w:sz w:val="15"/>
              </w:rPr>
            </w:pPr>
          </w:p>
          <w:p>
            <w:pPr>
              <w:pStyle w:val="TableParagraph"/>
              <w:ind w:left="258"/>
              <w:rPr>
                <w:sz w:val="22"/>
              </w:rPr>
            </w:pPr>
            <w:r>
              <w:rPr>
                <w:sz w:val="22"/>
              </w:rPr>
              <w:t>税金及附加费用</w:t>
            </w:r>
          </w:p>
        </w:tc>
        <w:tc>
          <w:tcPr>
            <w:tcW w:w="836" w:type="dxa"/>
          </w:tcPr>
          <w:p>
            <w:pPr>
              <w:pStyle w:val="TableParagraph"/>
              <w:spacing w:before="9"/>
              <w:rPr>
                <w:sz w:val="15"/>
              </w:rPr>
            </w:pPr>
          </w:p>
          <w:p>
            <w:pPr>
              <w:pStyle w:val="TableParagraph"/>
              <w:ind w:left="308"/>
              <w:rPr>
                <w:sz w:val="22"/>
              </w:rPr>
            </w:pPr>
            <w:r>
              <w:rPr>
                <w:sz w:val="22"/>
              </w:rPr>
              <w:t>42</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30299</w:t>
            </w:r>
          </w:p>
        </w:tc>
        <w:tc>
          <w:tcPr>
            <w:tcW w:w="2982" w:type="dxa"/>
          </w:tcPr>
          <w:p>
            <w:pPr>
              <w:pStyle w:val="TableParagraph"/>
              <w:spacing w:before="9"/>
              <w:rPr>
                <w:sz w:val="15"/>
              </w:rPr>
            </w:pPr>
          </w:p>
          <w:p>
            <w:pPr>
              <w:pStyle w:val="TableParagraph"/>
              <w:ind w:left="258"/>
              <w:rPr>
                <w:sz w:val="22"/>
              </w:rPr>
            </w:pPr>
            <w:r>
              <w:rPr>
                <w:sz w:val="22"/>
              </w:rPr>
              <w:t>其他商品和服务支出</w:t>
            </w:r>
          </w:p>
        </w:tc>
        <w:tc>
          <w:tcPr>
            <w:tcW w:w="836" w:type="dxa"/>
          </w:tcPr>
          <w:p>
            <w:pPr>
              <w:pStyle w:val="TableParagraph"/>
              <w:spacing w:before="9"/>
              <w:rPr>
                <w:sz w:val="15"/>
              </w:rPr>
            </w:pPr>
          </w:p>
          <w:p>
            <w:pPr>
              <w:pStyle w:val="TableParagraph"/>
              <w:ind w:left="308"/>
              <w:rPr>
                <w:sz w:val="22"/>
              </w:rPr>
            </w:pPr>
            <w:r>
              <w:rPr>
                <w:sz w:val="22"/>
              </w:rPr>
              <w:t>43</w:t>
            </w:r>
          </w:p>
        </w:tc>
        <w:tc>
          <w:tcPr>
            <w:tcW w:w="1468" w:type="dxa"/>
          </w:tcPr>
          <w:p>
            <w:pPr>
              <w:pStyle w:val="TableParagraph"/>
              <w:spacing w:before="7"/>
              <w:rPr>
                <w:sz w:val="16"/>
              </w:rPr>
            </w:pPr>
          </w:p>
          <w:p>
            <w:pPr>
              <w:pStyle w:val="TableParagraph"/>
              <w:ind w:right="12"/>
              <w:jc w:val="right"/>
              <w:rPr>
                <w:sz w:val="20"/>
              </w:rPr>
            </w:pPr>
            <w:r>
              <w:rPr>
                <w:sz w:val="20"/>
              </w:rPr>
              <w:t>45.9</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45.9</w:t>
            </w:r>
          </w:p>
        </w:tc>
      </w:tr>
      <w:tr>
        <w:trPr>
          <w:trHeight w:val="659" w:hRule="atLeast"/>
        </w:trPr>
        <w:tc>
          <w:tcPr>
            <w:tcW w:w="1215" w:type="dxa"/>
          </w:tcPr>
          <w:p>
            <w:pPr>
              <w:pStyle w:val="TableParagraph"/>
              <w:spacing w:before="9"/>
              <w:rPr>
                <w:sz w:val="15"/>
              </w:rPr>
            </w:pPr>
          </w:p>
          <w:p>
            <w:pPr>
              <w:pStyle w:val="TableParagraph"/>
              <w:ind w:left="38"/>
              <w:rPr>
                <w:sz w:val="22"/>
              </w:rPr>
            </w:pPr>
            <w:r>
              <w:rPr>
                <w:sz w:val="22"/>
              </w:rPr>
              <w:t>303</w:t>
            </w:r>
          </w:p>
        </w:tc>
        <w:tc>
          <w:tcPr>
            <w:tcW w:w="2982" w:type="dxa"/>
          </w:tcPr>
          <w:p>
            <w:pPr>
              <w:pStyle w:val="TableParagraph"/>
              <w:spacing w:before="9"/>
              <w:rPr>
                <w:sz w:val="15"/>
              </w:rPr>
            </w:pPr>
          </w:p>
          <w:p>
            <w:pPr>
              <w:pStyle w:val="TableParagraph"/>
              <w:ind w:left="37"/>
              <w:rPr>
                <w:sz w:val="22"/>
              </w:rPr>
            </w:pPr>
            <w:r>
              <w:rPr>
                <w:sz w:val="22"/>
              </w:rPr>
              <w:t>对个人和家庭的补助</w:t>
            </w:r>
          </w:p>
        </w:tc>
        <w:tc>
          <w:tcPr>
            <w:tcW w:w="836" w:type="dxa"/>
          </w:tcPr>
          <w:p>
            <w:pPr>
              <w:pStyle w:val="TableParagraph"/>
              <w:spacing w:before="9"/>
              <w:rPr>
                <w:sz w:val="15"/>
              </w:rPr>
            </w:pPr>
          </w:p>
          <w:p>
            <w:pPr>
              <w:pStyle w:val="TableParagraph"/>
              <w:ind w:left="308"/>
              <w:rPr>
                <w:sz w:val="22"/>
              </w:rPr>
            </w:pPr>
            <w:r>
              <w:rPr>
                <w:sz w:val="22"/>
              </w:rPr>
              <w:t>44</w:t>
            </w:r>
          </w:p>
        </w:tc>
        <w:tc>
          <w:tcPr>
            <w:tcW w:w="1468" w:type="dxa"/>
          </w:tcPr>
          <w:p>
            <w:pPr>
              <w:pStyle w:val="TableParagraph"/>
              <w:spacing w:before="7"/>
              <w:rPr>
                <w:sz w:val="16"/>
              </w:rPr>
            </w:pPr>
          </w:p>
          <w:p>
            <w:pPr>
              <w:pStyle w:val="TableParagraph"/>
              <w:ind w:right="12"/>
              <w:jc w:val="right"/>
              <w:rPr>
                <w:sz w:val="20"/>
              </w:rPr>
            </w:pPr>
            <w:r>
              <w:rPr>
                <w:sz w:val="20"/>
              </w:rPr>
              <w:t>6.52</w:t>
            </w:r>
          </w:p>
        </w:tc>
        <w:tc>
          <w:tcPr>
            <w:tcW w:w="1468" w:type="dxa"/>
          </w:tcPr>
          <w:p>
            <w:pPr>
              <w:pStyle w:val="TableParagraph"/>
              <w:spacing w:before="7"/>
              <w:rPr>
                <w:sz w:val="16"/>
              </w:rPr>
            </w:pPr>
          </w:p>
          <w:p>
            <w:pPr>
              <w:pStyle w:val="TableParagraph"/>
              <w:ind w:right="13"/>
              <w:jc w:val="right"/>
              <w:rPr>
                <w:sz w:val="20"/>
              </w:rPr>
            </w:pPr>
            <w:r>
              <w:rPr>
                <w:sz w:val="20"/>
              </w:rPr>
              <w:t>6.52</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30301</w:t>
            </w:r>
          </w:p>
        </w:tc>
        <w:tc>
          <w:tcPr>
            <w:tcW w:w="2982" w:type="dxa"/>
          </w:tcPr>
          <w:p>
            <w:pPr>
              <w:pStyle w:val="TableParagraph"/>
              <w:spacing w:before="9"/>
              <w:rPr>
                <w:sz w:val="15"/>
              </w:rPr>
            </w:pPr>
          </w:p>
          <w:p>
            <w:pPr>
              <w:pStyle w:val="TableParagraph"/>
              <w:ind w:left="258"/>
              <w:rPr>
                <w:sz w:val="22"/>
              </w:rPr>
            </w:pPr>
            <w:r>
              <w:rPr>
                <w:sz w:val="22"/>
              </w:rPr>
              <w:t>离休费</w:t>
            </w:r>
          </w:p>
        </w:tc>
        <w:tc>
          <w:tcPr>
            <w:tcW w:w="836" w:type="dxa"/>
          </w:tcPr>
          <w:p>
            <w:pPr>
              <w:pStyle w:val="TableParagraph"/>
              <w:spacing w:before="9"/>
              <w:rPr>
                <w:sz w:val="15"/>
              </w:rPr>
            </w:pPr>
          </w:p>
          <w:p>
            <w:pPr>
              <w:pStyle w:val="TableParagraph"/>
              <w:ind w:left="308"/>
              <w:rPr>
                <w:sz w:val="22"/>
              </w:rPr>
            </w:pPr>
            <w:r>
              <w:rPr>
                <w:sz w:val="22"/>
              </w:rPr>
              <w:t>45</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30302</w:t>
            </w:r>
          </w:p>
        </w:tc>
        <w:tc>
          <w:tcPr>
            <w:tcW w:w="2982" w:type="dxa"/>
          </w:tcPr>
          <w:p>
            <w:pPr>
              <w:pStyle w:val="TableParagraph"/>
              <w:spacing w:before="9"/>
              <w:rPr>
                <w:sz w:val="15"/>
              </w:rPr>
            </w:pPr>
          </w:p>
          <w:p>
            <w:pPr>
              <w:pStyle w:val="TableParagraph"/>
              <w:ind w:left="258"/>
              <w:rPr>
                <w:sz w:val="22"/>
              </w:rPr>
            </w:pPr>
            <w:r>
              <w:rPr>
                <w:sz w:val="22"/>
              </w:rPr>
              <w:t>退休费</w:t>
            </w:r>
          </w:p>
        </w:tc>
        <w:tc>
          <w:tcPr>
            <w:tcW w:w="836" w:type="dxa"/>
          </w:tcPr>
          <w:p>
            <w:pPr>
              <w:pStyle w:val="TableParagraph"/>
              <w:spacing w:before="9"/>
              <w:rPr>
                <w:sz w:val="15"/>
              </w:rPr>
            </w:pPr>
          </w:p>
          <w:p>
            <w:pPr>
              <w:pStyle w:val="TableParagraph"/>
              <w:ind w:left="308"/>
              <w:rPr>
                <w:sz w:val="22"/>
              </w:rPr>
            </w:pPr>
            <w:r>
              <w:rPr>
                <w:sz w:val="22"/>
              </w:rPr>
              <w:t>46</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30303</w:t>
            </w:r>
          </w:p>
        </w:tc>
        <w:tc>
          <w:tcPr>
            <w:tcW w:w="2982" w:type="dxa"/>
          </w:tcPr>
          <w:p>
            <w:pPr>
              <w:pStyle w:val="TableParagraph"/>
              <w:spacing w:before="9"/>
              <w:rPr>
                <w:sz w:val="15"/>
              </w:rPr>
            </w:pPr>
          </w:p>
          <w:p>
            <w:pPr>
              <w:pStyle w:val="TableParagraph"/>
              <w:ind w:left="258"/>
              <w:rPr>
                <w:sz w:val="22"/>
              </w:rPr>
            </w:pPr>
            <w:r>
              <w:rPr>
                <w:sz w:val="22"/>
              </w:rPr>
              <w:t>退职（役）费</w:t>
            </w:r>
          </w:p>
        </w:tc>
        <w:tc>
          <w:tcPr>
            <w:tcW w:w="836" w:type="dxa"/>
          </w:tcPr>
          <w:p>
            <w:pPr>
              <w:pStyle w:val="TableParagraph"/>
              <w:spacing w:before="9"/>
              <w:rPr>
                <w:sz w:val="15"/>
              </w:rPr>
            </w:pPr>
          </w:p>
          <w:p>
            <w:pPr>
              <w:pStyle w:val="TableParagraph"/>
              <w:ind w:left="308"/>
              <w:rPr>
                <w:sz w:val="22"/>
              </w:rPr>
            </w:pPr>
            <w:r>
              <w:rPr>
                <w:sz w:val="22"/>
              </w:rPr>
              <w:t>47</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30304</w:t>
            </w:r>
          </w:p>
        </w:tc>
        <w:tc>
          <w:tcPr>
            <w:tcW w:w="2982" w:type="dxa"/>
          </w:tcPr>
          <w:p>
            <w:pPr>
              <w:pStyle w:val="TableParagraph"/>
              <w:spacing w:before="9"/>
              <w:rPr>
                <w:sz w:val="15"/>
              </w:rPr>
            </w:pPr>
          </w:p>
          <w:p>
            <w:pPr>
              <w:pStyle w:val="TableParagraph"/>
              <w:ind w:left="258"/>
              <w:rPr>
                <w:sz w:val="22"/>
              </w:rPr>
            </w:pPr>
            <w:r>
              <w:rPr>
                <w:sz w:val="22"/>
              </w:rPr>
              <w:t>抚恤金</w:t>
            </w:r>
          </w:p>
        </w:tc>
        <w:tc>
          <w:tcPr>
            <w:tcW w:w="836" w:type="dxa"/>
          </w:tcPr>
          <w:p>
            <w:pPr>
              <w:pStyle w:val="TableParagraph"/>
              <w:spacing w:before="9"/>
              <w:rPr>
                <w:sz w:val="15"/>
              </w:rPr>
            </w:pPr>
          </w:p>
          <w:p>
            <w:pPr>
              <w:pStyle w:val="TableParagraph"/>
              <w:ind w:left="308"/>
              <w:rPr>
                <w:sz w:val="22"/>
              </w:rPr>
            </w:pPr>
            <w:r>
              <w:rPr>
                <w:sz w:val="22"/>
              </w:rPr>
              <w:t>48</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30305</w:t>
            </w:r>
          </w:p>
        </w:tc>
        <w:tc>
          <w:tcPr>
            <w:tcW w:w="2982" w:type="dxa"/>
          </w:tcPr>
          <w:p>
            <w:pPr>
              <w:pStyle w:val="TableParagraph"/>
              <w:spacing w:before="9"/>
              <w:rPr>
                <w:sz w:val="15"/>
              </w:rPr>
            </w:pPr>
          </w:p>
          <w:p>
            <w:pPr>
              <w:pStyle w:val="TableParagraph"/>
              <w:ind w:left="258"/>
              <w:rPr>
                <w:sz w:val="22"/>
              </w:rPr>
            </w:pPr>
            <w:r>
              <w:rPr>
                <w:sz w:val="22"/>
              </w:rPr>
              <w:t>生活补助</w:t>
            </w:r>
          </w:p>
        </w:tc>
        <w:tc>
          <w:tcPr>
            <w:tcW w:w="836" w:type="dxa"/>
          </w:tcPr>
          <w:p>
            <w:pPr>
              <w:pStyle w:val="TableParagraph"/>
              <w:spacing w:before="9"/>
              <w:rPr>
                <w:sz w:val="15"/>
              </w:rPr>
            </w:pPr>
          </w:p>
          <w:p>
            <w:pPr>
              <w:pStyle w:val="TableParagraph"/>
              <w:ind w:left="308"/>
              <w:rPr>
                <w:sz w:val="22"/>
              </w:rPr>
            </w:pPr>
            <w:r>
              <w:rPr>
                <w:sz w:val="22"/>
              </w:rPr>
              <w:t>49</w:t>
            </w:r>
          </w:p>
        </w:tc>
        <w:tc>
          <w:tcPr>
            <w:tcW w:w="1468" w:type="dxa"/>
          </w:tcPr>
          <w:p>
            <w:pPr>
              <w:pStyle w:val="TableParagraph"/>
              <w:spacing w:before="7"/>
              <w:rPr>
                <w:sz w:val="16"/>
              </w:rPr>
            </w:pPr>
          </w:p>
          <w:p>
            <w:pPr>
              <w:pStyle w:val="TableParagraph"/>
              <w:ind w:right="12"/>
              <w:jc w:val="right"/>
              <w:rPr>
                <w:sz w:val="20"/>
              </w:rPr>
            </w:pPr>
            <w:r>
              <w:rPr>
                <w:sz w:val="20"/>
              </w:rPr>
              <w:t>4.8</w:t>
            </w:r>
          </w:p>
        </w:tc>
        <w:tc>
          <w:tcPr>
            <w:tcW w:w="1468" w:type="dxa"/>
          </w:tcPr>
          <w:p>
            <w:pPr>
              <w:pStyle w:val="TableParagraph"/>
              <w:spacing w:before="7"/>
              <w:rPr>
                <w:sz w:val="16"/>
              </w:rPr>
            </w:pPr>
          </w:p>
          <w:p>
            <w:pPr>
              <w:pStyle w:val="TableParagraph"/>
              <w:ind w:right="13"/>
              <w:jc w:val="right"/>
              <w:rPr>
                <w:sz w:val="20"/>
              </w:rPr>
            </w:pPr>
            <w:r>
              <w:rPr>
                <w:sz w:val="20"/>
              </w:rPr>
              <w:t>4.8</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10"/>
              <w:rPr>
                <w:sz w:val="15"/>
              </w:rPr>
            </w:pPr>
          </w:p>
          <w:p>
            <w:pPr>
              <w:pStyle w:val="TableParagraph"/>
              <w:ind w:right="383"/>
              <w:jc w:val="right"/>
              <w:rPr>
                <w:sz w:val="22"/>
              </w:rPr>
            </w:pPr>
            <w:r>
              <w:rPr>
                <w:sz w:val="22"/>
              </w:rPr>
              <w:t>30306</w:t>
            </w:r>
          </w:p>
        </w:tc>
        <w:tc>
          <w:tcPr>
            <w:tcW w:w="2982" w:type="dxa"/>
          </w:tcPr>
          <w:p>
            <w:pPr>
              <w:pStyle w:val="TableParagraph"/>
              <w:spacing w:before="10"/>
              <w:rPr>
                <w:sz w:val="15"/>
              </w:rPr>
            </w:pPr>
          </w:p>
          <w:p>
            <w:pPr>
              <w:pStyle w:val="TableParagraph"/>
              <w:ind w:left="258"/>
              <w:rPr>
                <w:sz w:val="22"/>
              </w:rPr>
            </w:pPr>
            <w:r>
              <w:rPr>
                <w:sz w:val="22"/>
              </w:rPr>
              <w:t>救济费</w:t>
            </w:r>
          </w:p>
        </w:tc>
        <w:tc>
          <w:tcPr>
            <w:tcW w:w="836" w:type="dxa"/>
          </w:tcPr>
          <w:p>
            <w:pPr>
              <w:pStyle w:val="TableParagraph"/>
              <w:spacing w:before="10"/>
              <w:rPr>
                <w:sz w:val="15"/>
              </w:rPr>
            </w:pPr>
          </w:p>
          <w:p>
            <w:pPr>
              <w:pStyle w:val="TableParagraph"/>
              <w:ind w:left="308"/>
              <w:rPr>
                <w:sz w:val="22"/>
              </w:rPr>
            </w:pPr>
            <w:r>
              <w:rPr>
                <w:sz w:val="22"/>
              </w:rPr>
              <w:t>50</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30307</w:t>
            </w:r>
          </w:p>
        </w:tc>
        <w:tc>
          <w:tcPr>
            <w:tcW w:w="2982" w:type="dxa"/>
          </w:tcPr>
          <w:p>
            <w:pPr>
              <w:pStyle w:val="TableParagraph"/>
              <w:spacing w:before="9"/>
              <w:rPr>
                <w:sz w:val="15"/>
              </w:rPr>
            </w:pPr>
          </w:p>
          <w:p>
            <w:pPr>
              <w:pStyle w:val="TableParagraph"/>
              <w:ind w:left="258"/>
              <w:rPr>
                <w:sz w:val="22"/>
              </w:rPr>
            </w:pPr>
            <w:r>
              <w:rPr>
                <w:sz w:val="22"/>
              </w:rPr>
              <w:t>医疗费补助</w:t>
            </w:r>
          </w:p>
        </w:tc>
        <w:tc>
          <w:tcPr>
            <w:tcW w:w="836" w:type="dxa"/>
          </w:tcPr>
          <w:p>
            <w:pPr>
              <w:pStyle w:val="TableParagraph"/>
              <w:spacing w:before="9"/>
              <w:rPr>
                <w:sz w:val="15"/>
              </w:rPr>
            </w:pPr>
          </w:p>
          <w:p>
            <w:pPr>
              <w:pStyle w:val="TableParagraph"/>
              <w:ind w:left="308"/>
              <w:rPr>
                <w:sz w:val="22"/>
              </w:rPr>
            </w:pPr>
            <w:r>
              <w:rPr>
                <w:sz w:val="22"/>
              </w:rPr>
              <w:t>51</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30308</w:t>
            </w:r>
          </w:p>
        </w:tc>
        <w:tc>
          <w:tcPr>
            <w:tcW w:w="2982" w:type="dxa"/>
          </w:tcPr>
          <w:p>
            <w:pPr>
              <w:pStyle w:val="TableParagraph"/>
              <w:spacing w:before="9"/>
              <w:rPr>
                <w:sz w:val="15"/>
              </w:rPr>
            </w:pPr>
          </w:p>
          <w:p>
            <w:pPr>
              <w:pStyle w:val="TableParagraph"/>
              <w:ind w:left="258"/>
              <w:rPr>
                <w:sz w:val="22"/>
              </w:rPr>
            </w:pPr>
            <w:r>
              <w:rPr>
                <w:sz w:val="22"/>
              </w:rPr>
              <w:t>助学金</w:t>
            </w:r>
          </w:p>
        </w:tc>
        <w:tc>
          <w:tcPr>
            <w:tcW w:w="836" w:type="dxa"/>
          </w:tcPr>
          <w:p>
            <w:pPr>
              <w:pStyle w:val="TableParagraph"/>
              <w:spacing w:before="9"/>
              <w:rPr>
                <w:sz w:val="15"/>
              </w:rPr>
            </w:pPr>
          </w:p>
          <w:p>
            <w:pPr>
              <w:pStyle w:val="TableParagraph"/>
              <w:ind w:left="308"/>
              <w:rPr>
                <w:sz w:val="22"/>
              </w:rPr>
            </w:pPr>
            <w:r>
              <w:rPr>
                <w:sz w:val="22"/>
              </w:rPr>
              <w:t>52</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30309</w:t>
            </w:r>
          </w:p>
        </w:tc>
        <w:tc>
          <w:tcPr>
            <w:tcW w:w="2982" w:type="dxa"/>
          </w:tcPr>
          <w:p>
            <w:pPr>
              <w:pStyle w:val="TableParagraph"/>
              <w:spacing w:before="9"/>
              <w:rPr>
                <w:sz w:val="15"/>
              </w:rPr>
            </w:pPr>
          </w:p>
          <w:p>
            <w:pPr>
              <w:pStyle w:val="TableParagraph"/>
              <w:ind w:left="258"/>
              <w:rPr>
                <w:sz w:val="22"/>
              </w:rPr>
            </w:pPr>
            <w:r>
              <w:rPr>
                <w:sz w:val="22"/>
              </w:rPr>
              <w:t>奖励金</w:t>
            </w:r>
          </w:p>
        </w:tc>
        <w:tc>
          <w:tcPr>
            <w:tcW w:w="836" w:type="dxa"/>
          </w:tcPr>
          <w:p>
            <w:pPr>
              <w:pStyle w:val="TableParagraph"/>
              <w:spacing w:before="9"/>
              <w:rPr>
                <w:sz w:val="15"/>
              </w:rPr>
            </w:pPr>
          </w:p>
          <w:p>
            <w:pPr>
              <w:pStyle w:val="TableParagraph"/>
              <w:ind w:left="308"/>
              <w:rPr>
                <w:sz w:val="22"/>
              </w:rPr>
            </w:pPr>
            <w:r>
              <w:rPr>
                <w:sz w:val="22"/>
              </w:rPr>
              <w:t>53</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30310</w:t>
            </w:r>
          </w:p>
        </w:tc>
        <w:tc>
          <w:tcPr>
            <w:tcW w:w="2982" w:type="dxa"/>
          </w:tcPr>
          <w:p>
            <w:pPr>
              <w:pStyle w:val="TableParagraph"/>
              <w:spacing w:before="9"/>
              <w:rPr>
                <w:sz w:val="15"/>
              </w:rPr>
            </w:pPr>
          </w:p>
          <w:p>
            <w:pPr>
              <w:pStyle w:val="TableParagraph"/>
              <w:ind w:left="258"/>
              <w:rPr>
                <w:sz w:val="22"/>
              </w:rPr>
            </w:pPr>
            <w:r>
              <w:rPr>
                <w:sz w:val="22"/>
              </w:rPr>
              <w:t>个人农业生产补贴</w:t>
            </w:r>
          </w:p>
        </w:tc>
        <w:tc>
          <w:tcPr>
            <w:tcW w:w="836" w:type="dxa"/>
          </w:tcPr>
          <w:p>
            <w:pPr>
              <w:pStyle w:val="TableParagraph"/>
              <w:spacing w:before="9"/>
              <w:rPr>
                <w:sz w:val="15"/>
              </w:rPr>
            </w:pPr>
          </w:p>
          <w:p>
            <w:pPr>
              <w:pStyle w:val="TableParagraph"/>
              <w:ind w:left="308"/>
              <w:rPr>
                <w:sz w:val="22"/>
              </w:rPr>
            </w:pPr>
            <w:r>
              <w:rPr>
                <w:sz w:val="22"/>
              </w:rPr>
              <w:t>54</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10"/>
              <w:rPr>
                <w:sz w:val="15"/>
              </w:rPr>
            </w:pPr>
          </w:p>
          <w:p>
            <w:pPr>
              <w:pStyle w:val="TableParagraph"/>
              <w:ind w:right="383"/>
              <w:jc w:val="right"/>
              <w:rPr>
                <w:sz w:val="22"/>
              </w:rPr>
            </w:pPr>
            <w:r>
              <w:rPr>
                <w:sz w:val="22"/>
              </w:rPr>
              <w:t>30399</w:t>
            </w:r>
          </w:p>
        </w:tc>
        <w:tc>
          <w:tcPr>
            <w:tcW w:w="2982" w:type="dxa"/>
          </w:tcPr>
          <w:p>
            <w:pPr>
              <w:pStyle w:val="TableParagraph"/>
              <w:spacing w:before="10"/>
              <w:rPr>
                <w:sz w:val="15"/>
              </w:rPr>
            </w:pPr>
          </w:p>
          <w:p>
            <w:pPr>
              <w:pStyle w:val="TableParagraph"/>
              <w:ind w:left="258"/>
              <w:rPr>
                <w:sz w:val="22"/>
              </w:rPr>
            </w:pPr>
            <w:r>
              <w:rPr>
                <w:sz w:val="22"/>
              </w:rPr>
              <w:t>其他个人和家庭的补助支出</w:t>
            </w:r>
          </w:p>
        </w:tc>
        <w:tc>
          <w:tcPr>
            <w:tcW w:w="836" w:type="dxa"/>
          </w:tcPr>
          <w:p>
            <w:pPr>
              <w:pStyle w:val="TableParagraph"/>
              <w:spacing w:before="10"/>
              <w:rPr>
                <w:sz w:val="15"/>
              </w:rPr>
            </w:pPr>
          </w:p>
          <w:p>
            <w:pPr>
              <w:pStyle w:val="TableParagraph"/>
              <w:ind w:left="308"/>
              <w:rPr>
                <w:sz w:val="22"/>
              </w:rPr>
            </w:pPr>
            <w:r>
              <w:rPr>
                <w:sz w:val="22"/>
              </w:rPr>
              <w:t>55</w:t>
            </w:r>
          </w:p>
        </w:tc>
        <w:tc>
          <w:tcPr>
            <w:tcW w:w="1468" w:type="dxa"/>
          </w:tcPr>
          <w:p>
            <w:pPr>
              <w:pStyle w:val="TableParagraph"/>
              <w:spacing w:before="7"/>
              <w:rPr>
                <w:sz w:val="16"/>
              </w:rPr>
            </w:pPr>
          </w:p>
          <w:p>
            <w:pPr>
              <w:pStyle w:val="TableParagraph"/>
              <w:spacing w:before="1"/>
              <w:ind w:right="12"/>
              <w:jc w:val="right"/>
              <w:rPr>
                <w:sz w:val="20"/>
              </w:rPr>
            </w:pPr>
            <w:r>
              <w:rPr>
                <w:sz w:val="20"/>
              </w:rPr>
              <w:t>1.72</w:t>
            </w:r>
          </w:p>
        </w:tc>
        <w:tc>
          <w:tcPr>
            <w:tcW w:w="1468" w:type="dxa"/>
          </w:tcPr>
          <w:p>
            <w:pPr>
              <w:pStyle w:val="TableParagraph"/>
              <w:spacing w:before="7"/>
              <w:rPr>
                <w:sz w:val="16"/>
              </w:rPr>
            </w:pPr>
          </w:p>
          <w:p>
            <w:pPr>
              <w:pStyle w:val="TableParagraph"/>
              <w:spacing w:before="1"/>
              <w:ind w:right="13"/>
              <w:jc w:val="right"/>
              <w:rPr>
                <w:sz w:val="20"/>
              </w:rPr>
            </w:pPr>
            <w:r>
              <w:rPr>
                <w:sz w:val="20"/>
              </w:rPr>
              <w:t>1.72</w:t>
            </w:r>
          </w:p>
        </w:tc>
        <w:tc>
          <w:tcPr>
            <w:tcW w:w="1674" w:type="dxa"/>
          </w:tcPr>
          <w:p>
            <w:pPr>
              <w:pStyle w:val="TableParagraph"/>
              <w:spacing w:before="7"/>
              <w:rPr>
                <w:sz w:val="16"/>
              </w:rPr>
            </w:pPr>
          </w:p>
          <w:p>
            <w:pPr>
              <w:pStyle w:val="TableParagraph"/>
              <w:spacing w:before="1"/>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left="38"/>
              <w:rPr>
                <w:sz w:val="22"/>
              </w:rPr>
            </w:pPr>
            <w:r>
              <w:rPr>
                <w:sz w:val="22"/>
              </w:rPr>
              <w:t>307</w:t>
            </w:r>
          </w:p>
        </w:tc>
        <w:tc>
          <w:tcPr>
            <w:tcW w:w="2982" w:type="dxa"/>
          </w:tcPr>
          <w:p>
            <w:pPr>
              <w:pStyle w:val="TableParagraph"/>
              <w:spacing w:before="9"/>
              <w:rPr>
                <w:sz w:val="15"/>
              </w:rPr>
            </w:pPr>
          </w:p>
          <w:p>
            <w:pPr>
              <w:pStyle w:val="TableParagraph"/>
              <w:ind w:left="37"/>
              <w:rPr>
                <w:sz w:val="22"/>
              </w:rPr>
            </w:pPr>
            <w:r>
              <w:rPr>
                <w:sz w:val="22"/>
              </w:rPr>
              <w:t>债务利息及费用支出</w:t>
            </w:r>
          </w:p>
        </w:tc>
        <w:tc>
          <w:tcPr>
            <w:tcW w:w="836" w:type="dxa"/>
          </w:tcPr>
          <w:p>
            <w:pPr>
              <w:pStyle w:val="TableParagraph"/>
              <w:spacing w:before="9"/>
              <w:rPr>
                <w:sz w:val="15"/>
              </w:rPr>
            </w:pPr>
          </w:p>
          <w:p>
            <w:pPr>
              <w:pStyle w:val="TableParagraph"/>
              <w:ind w:left="308"/>
              <w:rPr>
                <w:sz w:val="22"/>
              </w:rPr>
            </w:pPr>
            <w:r>
              <w:rPr>
                <w:sz w:val="22"/>
              </w:rPr>
              <w:t>56</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30701</w:t>
            </w:r>
          </w:p>
        </w:tc>
        <w:tc>
          <w:tcPr>
            <w:tcW w:w="2982" w:type="dxa"/>
          </w:tcPr>
          <w:p>
            <w:pPr>
              <w:pStyle w:val="TableParagraph"/>
              <w:spacing w:before="9"/>
              <w:rPr>
                <w:sz w:val="15"/>
              </w:rPr>
            </w:pPr>
          </w:p>
          <w:p>
            <w:pPr>
              <w:pStyle w:val="TableParagraph"/>
              <w:ind w:left="258"/>
              <w:rPr>
                <w:sz w:val="22"/>
              </w:rPr>
            </w:pPr>
            <w:r>
              <w:rPr>
                <w:sz w:val="22"/>
              </w:rPr>
              <w:t>国内债务付息</w:t>
            </w:r>
          </w:p>
        </w:tc>
        <w:tc>
          <w:tcPr>
            <w:tcW w:w="836" w:type="dxa"/>
          </w:tcPr>
          <w:p>
            <w:pPr>
              <w:pStyle w:val="TableParagraph"/>
              <w:spacing w:before="9"/>
              <w:rPr>
                <w:sz w:val="15"/>
              </w:rPr>
            </w:pPr>
          </w:p>
          <w:p>
            <w:pPr>
              <w:pStyle w:val="TableParagraph"/>
              <w:ind w:left="308"/>
              <w:rPr>
                <w:sz w:val="22"/>
              </w:rPr>
            </w:pPr>
            <w:r>
              <w:rPr>
                <w:sz w:val="22"/>
              </w:rPr>
              <w:t>57</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30702</w:t>
            </w:r>
          </w:p>
        </w:tc>
        <w:tc>
          <w:tcPr>
            <w:tcW w:w="2982" w:type="dxa"/>
          </w:tcPr>
          <w:p>
            <w:pPr>
              <w:pStyle w:val="TableParagraph"/>
              <w:spacing w:before="9"/>
              <w:rPr>
                <w:sz w:val="15"/>
              </w:rPr>
            </w:pPr>
          </w:p>
          <w:p>
            <w:pPr>
              <w:pStyle w:val="TableParagraph"/>
              <w:ind w:left="258"/>
              <w:rPr>
                <w:sz w:val="22"/>
              </w:rPr>
            </w:pPr>
            <w:r>
              <w:rPr>
                <w:sz w:val="22"/>
              </w:rPr>
              <w:t>国外债务付息</w:t>
            </w:r>
          </w:p>
        </w:tc>
        <w:tc>
          <w:tcPr>
            <w:tcW w:w="836" w:type="dxa"/>
          </w:tcPr>
          <w:p>
            <w:pPr>
              <w:pStyle w:val="TableParagraph"/>
              <w:spacing w:before="9"/>
              <w:rPr>
                <w:sz w:val="15"/>
              </w:rPr>
            </w:pPr>
          </w:p>
          <w:p>
            <w:pPr>
              <w:pStyle w:val="TableParagraph"/>
              <w:ind w:left="308"/>
              <w:rPr>
                <w:sz w:val="22"/>
              </w:rPr>
            </w:pPr>
            <w:r>
              <w:rPr>
                <w:sz w:val="22"/>
              </w:rPr>
              <w:t>58</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bl>
    <w:p>
      <w:pPr>
        <w:spacing w:after="0"/>
        <w:jc w:val="right"/>
        <w:rPr>
          <w:sz w:val="20"/>
        </w:rPr>
        <w:sectPr>
          <w:pgSz w:w="11910" w:h="16840"/>
          <w:pgMar w:top="1400" w:bottom="280" w:left="640" w:right="660"/>
        </w:sectPr>
      </w:pPr>
    </w:p>
    <w:tbl>
      <w:tblPr>
        <w:tblW w:w="0" w:type="auto"/>
        <w:jc w:val="left"/>
        <w:tblInd w:w="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15"/>
        <w:gridCol w:w="2982"/>
        <w:gridCol w:w="836"/>
        <w:gridCol w:w="1468"/>
        <w:gridCol w:w="1468"/>
        <w:gridCol w:w="1674"/>
      </w:tblGrid>
      <w:tr>
        <w:trPr>
          <w:trHeight w:val="669" w:hRule="atLeast"/>
        </w:trPr>
        <w:tc>
          <w:tcPr>
            <w:tcW w:w="1215" w:type="dxa"/>
            <w:tcBorders>
              <w:top w:val="nil"/>
            </w:tcBorders>
          </w:tcPr>
          <w:p>
            <w:pPr>
              <w:pStyle w:val="TableParagraph"/>
              <w:spacing w:before="7"/>
              <w:rPr>
                <w:sz w:val="16"/>
              </w:rPr>
            </w:pPr>
          </w:p>
          <w:p>
            <w:pPr>
              <w:pStyle w:val="TableParagraph"/>
              <w:ind w:right="383"/>
              <w:jc w:val="right"/>
              <w:rPr>
                <w:sz w:val="22"/>
              </w:rPr>
            </w:pPr>
            <w:r>
              <w:rPr>
                <w:sz w:val="22"/>
              </w:rPr>
              <w:t>30703</w:t>
            </w:r>
          </w:p>
        </w:tc>
        <w:tc>
          <w:tcPr>
            <w:tcW w:w="2982" w:type="dxa"/>
            <w:tcBorders>
              <w:top w:val="nil"/>
            </w:tcBorders>
          </w:tcPr>
          <w:p>
            <w:pPr>
              <w:pStyle w:val="TableParagraph"/>
              <w:spacing w:before="7"/>
              <w:rPr>
                <w:sz w:val="16"/>
              </w:rPr>
            </w:pPr>
          </w:p>
          <w:p>
            <w:pPr>
              <w:pStyle w:val="TableParagraph"/>
              <w:ind w:left="258"/>
              <w:rPr>
                <w:sz w:val="22"/>
              </w:rPr>
            </w:pPr>
            <w:r>
              <w:rPr>
                <w:sz w:val="22"/>
              </w:rPr>
              <w:t>国内债务发行费用</w:t>
            </w:r>
          </w:p>
        </w:tc>
        <w:tc>
          <w:tcPr>
            <w:tcW w:w="836" w:type="dxa"/>
            <w:tcBorders>
              <w:top w:val="nil"/>
            </w:tcBorders>
          </w:tcPr>
          <w:p>
            <w:pPr>
              <w:pStyle w:val="TableParagraph"/>
              <w:spacing w:before="7"/>
              <w:rPr>
                <w:sz w:val="16"/>
              </w:rPr>
            </w:pPr>
          </w:p>
          <w:p>
            <w:pPr>
              <w:pStyle w:val="TableParagraph"/>
              <w:ind w:left="308"/>
              <w:rPr>
                <w:sz w:val="22"/>
              </w:rPr>
            </w:pPr>
            <w:r>
              <w:rPr>
                <w:sz w:val="22"/>
              </w:rPr>
              <w:t>59</w:t>
            </w:r>
          </w:p>
        </w:tc>
        <w:tc>
          <w:tcPr>
            <w:tcW w:w="1468" w:type="dxa"/>
            <w:tcBorders>
              <w:top w:val="nil"/>
            </w:tcBorders>
          </w:tcPr>
          <w:p>
            <w:pPr>
              <w:pStyle w:val="TableParagraph"/>
              <w:spacing w:before="4"/>
              <w:rPr>
                <w:sz w:val="17"/>
              </w:rPr>
            </w:pPr>
          </w:p>
          <w:p>
            <w:pPr>
              <w:pStyle w:val="TableParagraph"/>
              <w:spacing w:before="1"/>
              <w:ind w:right="12"/>
              <w:jc w:val="right"/>
              <w:rPr>
                <w:sz w:val="20"/>
              </w:rPr>
            </w:pPr>
            <w:r>
              <w:rPr>
                <w:sz w:val="20"/>
              </w:rPr>
              <w:t>0.0</w:t>
            </w:r>
          </w:p>
        </w:tc>
        <w:tc>
          <w:tcPr>
            <w:tcW w:w="1468" w:type="dxa"/>
            <w:tcBorders>
              <w:top w:val="nil"/>
            </w:tcBorders>
          </w:tcPr>
          <w:p>
            <w:pPr>
              <w:pStyle w:val="TableParagraph"/>
              <w:spacing w:before="4"/>
              <w:rPr>
                <w:sz w:val="17"/>
              </w:rPr>
            </w:pPr>
          </w:p>
          <w:p>
            <w:pPr>
              <w:pStyle w:val="TableParagraph"/>
              <w:spacing w:before="1"/>
              <w:ind w:right="13"/>
              <w:jc w:val="right"/>
              <w:rPr>
                <w:sz w:val="20"/>
              </w:rPr>
            </w:pPr>
            <w:r>
              <w:rPr>
                <w:sz w:val="20"/>
              </w:rPr>
              <w:t>0.0</w:t>
            </w:r>
          </w:p>
        </w:tc>
        <w:tc>
          <w:tcPr>
            <w:tcW w:w="1674" w:type="dxa"/>
            <w:tcBorders>
              <w:top w:val="nil"/>
            </w:tcBorders>
          </w:tcPr>
          <w:p>
            <w:pPr>
              <w:pStyle w:val="TableParagraph"/>
              <w:spacing w:before="4"/>
              <w:rPr>
                <w:sz w:val="17"/>
              </w:rPr>
            </w:pPr>
          </w:p>
          <w:p>
            <w:pPr>
              <w:pStyle w:val="TableParagraph"/>
              <w:spacing w:before="1"/>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30704</w:t>
            </w:r>
          </w:p>
        </w:tc>
        <w:tc>
          <w:tcPr>
            <w:tcW w:w="2982" w:type="dxa"/>
          </w:tcPr>
          <w:p>
            <w:pPr>
              <w:pStyle w:val="TableParagraph"/>
              <w:spacing w:before="9"/>
              <w:rPr>
                <w:sz w:val="15"/>
              </w:rPr>
            </w:pPr>
          </w:p>
          <w:p>
            <w:pPr>
              <w:pStyle w:val="TableParagraph"/>
              <w:ind w:left="258"/>
              <w:rPr>
                <w:sz w:val="22"/>
              </w:rPr>
            </w:pPr>
            <w:r>
              <w:rPr>
                <w:sz w:val="22"/>
              </w:rPr>
              <w:t>国外债务发行费用</w:t>
            </w:r>
          </w:p>
        </w:tc>
        <w:tc>
          <w:tcPr>
            <w:tcW w:w="836" w:type="dxa"/>
          </w:tcPr>
          <w:p>
            <w:pPr>
              <w:pStyle w:val="TableParagraph"/>
              <w:spacing w:before="9"/>
              <w:rPr>
                <w:sz w:val="15"/>
              </w:rPr>
            </w:pPr>
          </w:p>
          <w:p>
            <w:pPr>
              <w:pStyle w:val="TableParagraph"/>
              <w:ind w:left="308"/>
              <w:rPr>
                <w:sz w:val="22"/>
              </w:rPr>
            </w:pPr>
            <w:r>
              <w:rPr>
                <w:sz w:val="22"/>
              </w:rPr>
              <w:t>60</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left="38"/>
              <w:rPr>
                <w:sz w:val="22"/>
              </w:rPr>
            </w:pPr>
            <w:r>
              <w:rPr>
                <w:sz w:val="22"/>
              </w:rPr>
              <w:t>310</w:t>
            </w:r>
          </w:p>
        </w:tc>
        <w:tc>
          <w:tcPr>
            <w:tcW w:w="2982" w:type="dxa"/>
          </w:tcPr>
          <w:p>
            <w:pPr>
              <w:pStyle w:val="TableParagraph"/>
              <w:spacing w:before="9"/>
              <w:rPr>
                <w:sz w:val="15"/>
              </w:rPr>
            </w:pPr>
          </w:p>
          <w:p>
            <w:pPr>
              <w:pStyle w:val="TableParagraph"/>
              <w:ind w:left="37"/>
              <w:rPr>
                <w:sz w:val="22"/>
              </w:rPr>
            </w:pPr>
            <w:r>
              <w:rPr>
                <w:sz w:val="22"/>
              </w:rPr>
              <w:t>资本性支出</w:t>
            </w:r>
          </w:p>
        </w:tc>
        <w:tc>
          <w:tcPr>
            <w:tcW w:w="836" w:type="dxa"/>
          </w:tcPr>
          <w:p>
            <w:pPr>
              <w:pStyle w:val="TableParagraph"/>
              <w:spacing w:before="9"/>
              <w:rPr>
                <w:sz w:val="15"/>
              </w:rPr>
            </w:pPr>
          </w:p>
          <w:p>
            <w:pPr>
              <w:pStyle w:val="TableParagraph"/>
              <w:ind w:left="308"/>
              <w:rPr>
                <w:sz w:val="22"/>
              </w:rPr>
            </w:pPr>
            <w:r>
              <w:rPr>
                <w:sz w:val="22"/>
              </w:rPr>
              <w:t>61</w:t>
            </w:r>
          </w:p>
        </w:tc>
        <w:tc>
          <w:tcPr>
            <w:tcW w:w="1468" w:type="dxa"/>
          </w:tcPr>
          <w:p>
            <w:pPr>
              <w:pStyle w:val="TableParagraph"/>
              <w:spacing w:before="7"/>
              <w:rPr>
                <w:sz w:val="16"/>
              </w:rPr>
            </w:pPr>
          </w:p>
          <w:p>
            <w:pPr>
              <w:pStyle w:val="TableParagraph"/>
              <w:ind w:right="12"/>
              <w:jc w:val="right"/>
              <w:rPr>
                <w:sz w:val="20"/>
              </w:rPr>
            </w:pPr>
            <w:r>
              <w:rPr>
                <w:sz w:val="20"/>
              </w:rPr>
              <w:t>4.51</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4.51</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31001</w:t>
            </w:r>
          </w:p>
        </w:tc>
        <w:tc>
          <w:tcPr>
            <w:tcW w:w="2982" w:type="dxa"/>
          </w:tcPr>
          <w:p>
            <w:pPr>
              <w:pStyle w:val="TableParagraph"/>
              <w:spacing w:before="9"/>
              <w:rPr>
                <w:sz w:val="15"/>
              </w:rPr>
            </w:pPr>
          </w:p>
          <w:p>
            <w:pPr>
              <w:pStyle w:val="TableParagraph"/>
              <w:ind w:left="258"/>
              <w:rPr>
                <w:sz w:val="22"/>
              </w:rPr>
            </w:pPr>
            <w:r>
              <w:rPr>
                <w:sz w:val="22"/>
              </w:rPr>
              <w:t>房屋建筑物购建</w:t>
            </w:r>
          </w:p>
        </w:tc>
        <w:tc>
          <w:tcPr>
            <w:tcW w:w="836" w:type="dxa"/>
          </w:tcPr>
          <w:p>
            <w:pPr>
              <w:pStyle w:val="TableParagraph"/>
              <w:spacing w:before="9"/>
              <w:rPr>
                <w:sz w:val="15"/>
              </w:rPr>
            </w:pPr>
          </w:p>
          <w:p>
            <w:pPr>
              <w:pStyle w:val="TableParagraph"/>
              <w:ind w:left="308"/>
              <w:rPr>
                <w:sz w:val="22"/>
              </w:rPr>
            </w:pPr>
            <w:r>
              <w:rPr>
                <w:sz w:val="22"/>
              </w:rPr>
              <w:t>62</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31002</w:t>
            </w:r>
          </w:p>
        </w:tc>
        <w:tc>
          <w:tcPr>
            <w:tcW w:w="2982" w:type="dxa"/>
          </w:tcPr>
          <w:p>
            <w:pPr>
              <w:pStyle w:val="TableParagraph"/>
              <w:spacing w:before="9"/>
              <w:rPr>
                <w:sz w:val="15"/>
              </w:rPr>
            </w:pPr>
          </w:p>
          <w:p>
            <w:pPr>
              <w:pStyle w:val="TableParagraph"/>
              <w:ind w:left="258"/>
              <w:rPr>
                <w:sz w:val="22"/>
              </w:rPr>
            </w:pPr>
            <w:r>
              <w:rPr>
                <w:sz w:val="22"/>
              </w:rPr>
              <w:t>办公设备购置</w:t>
            </w:r>
          </w:p>
        </w:tc>
        <w:tc>
          <w:tcPr>
            <w:tcW w:w="836" w:type="dxa"/>
          </w:tcPr>
          <w:p>
            <w:pPr>
              <w:pStyle w:val="TableParagraph"/>
              <w:spacing w:before="9"/>
              <w:rPr>
                <w:sz w:val="15"/>
              </w:rPr>
            </w:pPr>
          </w:p>
          <w:p>
            <w:pPr>
              <w:pStyle w:val="TableParagraph"/>
              <w:ind w:left="308"/>
              <w:rPr>
                <w:sz w:val="22"/>
              </w:rPr>
            </w:pPr>
            <w:r>
              <w:rPr>
                <w:sz w:val="22"/>
              </w:rPr>
              <w:t>63</w:t>
            </w:r>
          </w:p>
        </w:tc>
        <w:tc>
          <w:tcPr>
            <w:tcW w:w="1468" w:type="dxa"/>
          </w:tcPr>
          <w:p>
            <w:pPr>
              <w:pStyle w:val="TableParagraph"/>
              <w:spacing w:before="7"/>
              <w:rPr>
                <w:sz w:val="16"/>
              </w:rPr>
            </w:pPr>
          </w:p>
          <w:p>
            <w:pPr>
              <w:pStyle w:val="TableParagraph"/>
              <w:ind w:right="12"/>
              <w:jc w:val="right"/>
              <w:rPr>
                <w:sz w:val="20"/>
              </w:rPr>
            </w:pPr>
            <w:r>
              <w:rPr>
                <w:sz w:val="20"/>
              </w:rPr>
              <w:t>4.51</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4.51</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31003</w:t>
            </w:r>
          </w:p>
        </w:tc>
        <w:tc>
          <w:tcPr>
            <w:tcW w:w="2982" w:type="dxa"/>
          </w:tcPr>
          <w:p>
            <w:pPr>
              <w:pStyle w:val="TableParagraph"/>
              <w:spacing w:before="9"/>
              <w:rPr>
                <w:sz w:val="15"/>
              </w:rPr>
            </w:pPr>
          </w:p>
          <w:p>
            <w:pPr>
              <w:pStyle w:val="TableParagraph"/>
              <w:ind w:left="258"/>
              <w:rPr>
                <w:sz w:val="22"/>
              </w:rPr>
            </w:pPr>
            <w:r>
              <w:rPr>
                <w:sz w:val="22"/>
              </w:rPr>
              <w:t>专用设备购置</w:t>
            </w:r>
          </w:p>
        </w:tc>
        <w:tc>
          <w:tcPr>
            <w:tcW w:w="836" w:type="dxa"/>
          </w:tcPr>
          <w:p>
            <w:pPr>
              <w:pStyle w:val="TableParagraph"/>
              <w:spacing w:before="9"/>
              <w:rPr>
                <w:sz w:val="15"/>
              </w:rPr>
            </w:pPr>
          </w:p>
          <w:p>
            <w:pPr>
              <w:pStyle w:val="TableParagraph"/>
              <w:ind w:left="308"/>
              <w:rPr>
                <w:sz w:val="22"/>
              </w:rPr>
            </w:pPr>
            <w:r>
              <w:rPr>
                <w:sz w:val="22"/>
              </w:rPr>
              <w:t>64</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31005</w:t>
            </w:r>
          </w:p>
        </w:tc>
        <w:tc>
          <w:tcPr>
            <w:tcW w:w="2982" w:type="dxa"/>
          </w:tcPr>
          <w:p>
            <w:pPr>
              <w:pStyle w:val="TableParagraph"/>
              <w:spacing w:before="9"/>
              <w:rPr>
                <w:sz w:val="15"/>
              </w:rPr>
            </w:pPr>
          </w:p>
          <w:p>
            <w:pPr>
              <w:pStyle w:val="TableParagraph"/>
              <w:ind w:left="258"/>
              <w:rPr>
                <w:sz w:val="22"/>
              </w:rPr>
            </w:pPr>
            <w:r>
              <w:rPr>
                <w:sz w:val="22"/>
              </w:rPr>
              <w:t>基础设施建设</w:t>
            </w:r>
          </w:p>
        </w:tc>
        <w:tc>
          <w:tcPr>
            <w:tcW w:w="836" w:type="dxa"/>
          </w:tcPr>
          <w:p>
            <w:pPr>
              <w:pStyle w:val="TableParagraph"/>
              <w:spacing w:before="9"/>
              <w:rPr>
                <w:sz w:val="15"/>
              </w:rPr>
            </w:pPr>
          </w:p>
          <w:p>
            <w:pPr>
              <w:pStyle w:val="TableParagraph"/>
              <w:ind w:left="308"/>
              <w:rPr>
                <w:sz w:val="22"/>
              </w:rPr>
            </w:pPr>
            <w:r>
              <w:rPr>
                <w:sz w:val="22"/>
              </w:rPr>
              <w:t>65</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31006</w:t>
            </w:r>
          </w:p>
        </w:tc>
        <w:tc>
          <w:tcPr>
            <w:tcW w:w="2982" w:type="dxa"/>
          </w:tcPr>
          <w:p>
            <w:pPr>
              <w:pStyle w:val="TableParagraph"/>
              <w:spacing w:before="9"/>
              <w:rPr>
                <w:sz w:val="15"/>
              </w:rPr>
            </w:pPr>
          </w:p>
          <w:p>
            <w:pPr>
              <w:pStyle w:val="TableParagraph"/>
              <w:ind w:left="258"/>
              <w:rPr>
                <w:sz w:val="22"/>
              </w:rPr>
            </w:pPr>
            <w:r>
              <w:rPr>
                <w:sz w:val="22"/>
              </w:rPr>
              <w:t>大型修缮</w:t>
            </w:r>
          </w:p>
        </w:tc>
        <w:tc>
          <w:tcPr>
            <w:tcW w:w="836" w:type="dxa"/>
          </w:tcPr>
          <w:p>
            <w:pPr>
              <w:pStyle w:val="TableParagraph"/>
              <w:spacing w:before="9"/>
              <w:rPr>
                <w:sz w:val="15"/>
              </w:rPr>
            </w:pPr>
          </w:p>
          <w:p>
            <w:pPr>
              <w:pStyle w:val="TableParagraph"/>
              <w:ind w:left="308"/>
              <w:rPr>
                <w:sz w:val="22"/>
              </w:rPr>
            </w:pPr>
            <w:r>
              <w:rPr>
                <w:sz w:val="22"/>
              </w:rPr>
              <w:t>66</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31007</w:t>
            </w:r>
          </w:p>
        </w:tc>
        <w:tc>
          <w:tcPr>
            <w:tcW w:w="2982" w:type="dxa"/>
          </w:tcPr>
          <w:p>
            <w:pPr>
              <w:pStyle w:val="TableParagraph"/>
              <w:spacing w:before="9"/>
              <w:rPr>
                <w:sz w:val="15"/>
              </w:rPr>
            </w:pPr>
          </w:p>
          <w:p>
            <w:pPr>
              <w:pStyle w:val="TableParagraph"/>
              <w:ind w:left="258"/>
              <w:rPr>
                <w:sz w:val="22"/>
              </w:rPr>
            </w:pPr>
            <w:r>
              <w:rPr>
                <w:sz w:val="22"/>
              </w:rPr>
              <w:t>信息网络及软件购置更新</w:t>
            </w:r>
          </w:p>
        </w:tc>
        <w:tc>
          <w:tcPr>
            <w:tcW w:w="836" w:type="dxa"/>
          </w:tcPr>
          <w:p>
            <w:pPr>
              <w:pStyle w:val="TableParagraph"/>
              <w:spacing w:before="9"/>
              <w:rPr>
                <w:sz w:val="15"/>
              </w:rPr>
            </w:pPr>
          </w:p>
          <w:p>
            <w:pPr>
              <w:pStyle w:val="TableParagraph"/>
              <w:ind w:left="308"/>
              <w:rPr>
                <w:sz w:val="22"/>
              </w:rPr>
            </w:pPr>
            <w:r>
              <w:rPr>
                <w:sz w:val="22"/>
              </w:rPr>
              <w:t>67</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31008</w:t>
            </w:r>
          </w:p>
        </w:tc>
        <w:tc>
          <w:tcPr>
            <w:tcW w:w="2982" w:type="dxa"/>
          </w:tcPr>
          <w:p>
            <w:pPr>
              <w:pStyle w:val="TableParagraph"/>
              <w:spacing w:before="9"/>
              <w:rPr>
                <w:sz w:val="15"/>
              </w:rPr>
            </w:pPr>
          </w:p>
          <w:p>
            <w:pPr>
              <w:pStyle w:val="TableParagraph"/>
              <w:ind w:left="258"/>
              <w:rPr>
                <w:sz w:val="22"/>
              </w:rPr>
            </w:pPr>
            <w:r>
              <w:rPr>
                <w:sz w:val="22"/>
              </w:rPr>
              <w:t>物资储备</w:t>
            </w:r>
          </w:p>
        </w:tc>
        <w:tc>
          <w:tcPr>
            <w:tcW w:w="836" w:type="dxa"/>
          </w:tcPr>
          <w:p>
            <w:pPr>
              <w:pStyle w:val="TableParagraph"/>
              <w:spacing w:before="9"/>
              <w:rPr>
                <w:sz w:val="15"/>
              </w:rPr>
            </w:pPr>
          </w:p>
          <w:p>
            <w:pPr>
              <w:pStyle w:val="TableParagraph"/>
              <w:ind w:left="308"/>
              <w:rPr>
                <w:sz w:val="22"/>
              </w:rPr>
            </w:pPr>
            <w:r>
              <w:rPr>
                <w:sz w:val="22"/>
              </w:rPr>
              <w:t>68</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31009</w:t>
            </w:r>
          </w:p>
        </w:tc>
        <w:tc>
          <w:tcPr>
            <w:tcW w:w="2982" w:type="dxa"/>
          </w:tcPr>
          <w:p>
            <w:pPr>
              <w:pStyle w:val="TableParagraph"/>
              <w:spacing w:before="9"/>
              <w:rPr>
                <w:sz w:val="15"/>
              </w:rPr>
            </w:pPr>
          </w:p>
          <w:p>
            <w:pPr>
              <w:pStyle w:val="TableParagraph"/>
              <w:ind w:left="258"/>
              <w:rPr>
                <w:sz w:val="22"/>
              </w:rPr>
            </w:pPr>
            <w:r>
              <w:rPr>
                <w:sz w:val="22"/>
              </w:rPr>
              <w:t>土地补偿</w:t>
            </w:r>
          </w:p>
        </w:tc>
        <w:tc>
          <w:tcPr>
            <w:tcW w:w="836" w:type="dxa"/>
          </w:tcPr>
          <w:p>
            <w:pPr>
              <w:pStyle w:val="TableParagraph"/>
              <w:spacing w:before="9"/>
              <w:rPr>
                <w:sz w:val="15"/>
              </w:rPr>
            </w:pPr>
          </w:p>
          <w:p>
            <w:pPr>
              <w:pStyle w:val="TableParagraph"/>
              <w:ind w:left="308"/>
              <w:rPr>
                <w:sz w:val="22"/>
              </w:rPr>
            </w:pPr>
            <w:r>
              <w:rPr>
                <w:sz w:val="22"/>
              </w:rPr>
              <w:t>69</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10"/>
              <w:rPr>
                <w:sz w:val="15"/>
              </w:rPr>
            </w:pPr>
          </w:p>
          <w:p>
            <w:pPr>
              <w:pStyle w:val="TableParagraph"/>
              <w:ind w:right="383"/>
              <w:jc w:val="right"/>
              <w:rPr>
                <w:sz w:val="22"/>
              </w:rPr>
            </w:pPr>
            <w:r>
              <w:rPr>
                <w:sz w:val="22"/>
              </w:rPr>
              <w:t>31010</w:t>
            </w:r>
          </w:p>
        </w:tc>
        <w:tc>
          <w:tcPr>
            <w:tcW w:w="2982" w:type="dxa"/>
          </w:tcPr>
          <w:p>
            <w:pPr>
              <w:pStyle w:val="TableParagraph"/>
              <w:spacing w:before="10"/>
              <w:rPr>
                <w:sz w:val="15"/>
              </w:rPr>
            </w:pPr>
          </w:p>
          <w:p>
            <w:pPr>
              <w:pStyle w:val="TableParagraph"/>
              <w:ind w:left="258"/>
              <w:rPr>
                <w:sz w:val="22"/>
              </w:rPr>
            </w:pPr>
            <w:r>
              <w:rPr>
                <w:sz w:val="22"/>
              </w:rPr>
              <w:t>安置补助</w:t>
            </w:r>
          </w:p>
        </w:tc>
        <w:tc>
          <w:tcPr>
            <w:tcW w:w="836" w:type="dxa"/>
          </w:tcPr>
          <w:p>
            <w:pPr>
              <w:pStyle w:val="TableParagraph"/>
              <w:spacing w:before="10"/>
              <w:rPr>
                <w:sz w:val="15"/>
              </w:rPr>
            </w:pPr>
          </w:p>
          <w:p>
            <w:pPr>
              <w:pStyle w:val="TableParagraph"/>
              <w:ind w:left="308"/>
              <w:rPr>
                <w:sz w:val="22"/>
              </w:rPr>
            </w:pPr>
            <w:r>
              <w:rPr>
                <w:sz w:val="22"/>
              </w:rPr>
              <w:t>70</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31011</w:t>
            </w:r>
          </w:p>
        </w:tc>
        <w:tc>
          <w:tcPr>
            <w:tcW w:w="2982" w:type="dxa"/>
          </w:tcPr>
          <w:p>
            <w:pPr>
              <w:pStyle w:val="TableParagraph"/>
              <w:spacing w:before="9"/>
              <w:rPr>
                <w:sz w:val="15"/>
              </w:rPr>
            </w:pPr>
          </w:p>
          <w:p>
            <w:pPr>
              <w:pStyle w:val="TableParagraph"/>
              <w:ind w:left="258"/>
              <w:rPr>
                <w:sz w:val="22"/>
              </w:rPr>
            </w:pPr>
            <w:r>
              <w:rPr>
                <w:sz w:val="22"/>
              </w:rPr>
              <w:t>地上附着物和青苗补偿</w:t>
            </w:r>
          </w:p>
        </w:tc>
        <w:tc>
          <w:tcPr>
            <w:tcW w:w="836" w:type="dxa"/>
          </w:tcPr>
          <w:p>
            <w:pPr>
              <w:pStyle w:val="TableParagraph"/>
              <w:spacing w:before="9"/>
              <w:rPr>
                <w:sz w:val="15"/>
              </w:rPr>
            </w:pPr>
          </w:p>
          <w:p>
            <w:pPr>
              <w:pStyle w:val="TableParagraph"/>
              <w:ind w:left="308"/>
              <w:rPr>
                <w:sz w:val="22"/>
              </w:rPr>
            </w:pPr>
            <w:r>
              <w:rPr>
                <w:sz w:val="22"/>
              </w:rPr>
              <w:t>71</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31012</w:t>
            </w:r>
          </w:p>
        </w:tc>
        <w:tc>
          <w:tcPr>
            <w:tcW w:w="2982" w:type="dxa"/>
          </w:tcPr>
          <w:p>
            <w:pPr>
              <w:pStyle w:val="TableParagraph"/>
              <w:spacing w:before="9"/>
              <w:rPr>
                <w:sz w:val="15"/>
              </w:rPr>
            </w:pPr>
          </w:p>
          <w:p>
            <w:pPr>
              <w:pStyle w:val="TableParagraph"/>
              <w:ind w:left="258"/>
              <w:rPr>
                <w:sz w:val="22"/>
              </w:rPr>
            </w:pPr>
            <w:r>
              <w:rPr>
                <w:sz w:val="22"/>
              </w:rPr>
              <w:t>拆迁补偿</w:t>
            </w:r>
          </w:p>
        </w:tc>
        <w:tc>
          <w:tcPr>
            <w:tcW w:w="836" w:type="dxa"/>
          </w:tcPr>
          <w:p>
            <w:pPr>
              <w:pStyle w:val="TableParagraph"/>
              <w:spacing w:before="9"/>
              <w:rPr>
                <w:sz w:val="15"/>
              </w:rPr>
            </w:pPr>
          </w:p>
          <w:p>
            <w:pPr>
              <w:pStyle w:val="TableParagraph"/>
              <w:ind w:left="308"/>
              <w:rPr>
                <w:sz w:val="22"/>
              </w:rPr>
            </w:pPr>
            <w:r>
              <w:rPr>
                <w:sz w:val="22"/>
              </w:rPr>
              <w:t>72</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31013</w:t>
            </w:r>
          </w:p>
        </w:tc>
        <w:tc>
          <w:tcPr>
            <w:tcW w:w="2982" w:type="dxa"/>
          </w:tcPr>
          <w:p>
            <w:pPr>
              <w:pStyle w:val="TableParagraph"/>
              <w:spacing w:before="9"/>
              <w:rPr>
                <w:sz w:val="15"/>
              </w:rPr>
            </w:pPr>
          </w:p>
          <w:p>
            <w:pPr>
              <w:pStyle w:val="TableParagraph"/>
              <w:ind w:left="258"/>
              <w:rPr>
                <w:sz w:val="22"/>
              </w:rPr>
            </w:pPr>
            <w:r>
              <w:rPr>
                <w:sz w:val="22"/>
              </w:rPr>
              <w:t>公务用车购置</w:t>
            </w:r>
          </w:p>
        </w:tc>
        <w:tc>
          <w:tcPr>
            <w:tcW w:w="836" w:type="dxa"/>
          </w:tcPr>
          <w:p>
            <w:pPr>
              <w:pStyle w:val="TableParagraph"/>
              <w:spacing w:before="9"/>
              <w:rPr>
                <w:sz w:val="15"/>
              </w:rPr>
            </w:pPr>
          </w:p>
          <w:p>
            <w:pPr>
              <w:pStyle w:val="TableParagraph"/>
              <w:ind w:left="308"/>
              <w:rPr>
                <w:sz w:val="22"/>
              </w:rPr>
            </w:pPr>
            <w:r>
              <w:rPr>
                <w:sz w:val="22"/>
              </w:rPr>
              <w:t>73</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31019</w:t>
            </w:r>
          </w:p>
        </w:tc>
        <w:tc>
          <w:tcPr>
            <w:tcW w:w="2982" w:type="dxa"/>
          </w:tcPr>
          <w:p>
            <w:pPr>
              <w:pStyle w:val="TableParagraph"/>
              <w:spacing w:before="9"/>
              <w:rPr>
                <w:sz w:val="15"/>
              </w:rPr>
            </w:pPr>
          </w:p>
          <w:p>
            <w:pPr>
              <w:pStyle w:val="TableParagraph"/>
              <w:ind w:left="258"/>
              <w:rPr>
                <w:sz w:val="22"/>
              </w:rPr>
            </w:pPr>
            <w:r>
              <w:rPr>
                <w:sz w:val="22"/>
              </w:rPr>
              <w:t>其他交通工具购置</w:t>
            </w:r>
          </w:p>
        </w:tc>
        <w:tc>
          <w:tcPr>
            <w:tcW w:w="836" w:type="dxa"/>
          </w:tcPr>
          <w:p>
            <w:pPr>
              <w:pStyle w:val="TableParagraph"/>
              <w:spacing w:before="9"/>
              <w:rPr>
                <w:sz w:val="15"/>
              </w:rPr>
            </w:pPr>
          </w:p>
          <w:p>
            <w:pPr>
              <w:pStyle w:val="TableParagraph"/>
              <w:ind w:left="308"/>
              <w:rPr>
                <w:sz w:val="22"/>
              </w:rPr>
            </w:pPr>
            <w:r>
              <w:rPr>
                <w:sz w:val="22"/>
              </w:rPr>
              <w:t>74</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10"/>
              <w:rPr>
                <w:sz w:val="15"/>
              </w:rPr>
            </w:pPr>
          </w:p>
          <w:p>
            <w:pPr>
              <w:pStyle w:val="TableParagraph"/>
              <w:ind w:right="383"/>
              <w:jc w:val="right"/>
              <w:rPr>
                <w:sz w:val="22"/>
              </w:rPr>
            </w:pPr>
            <w:r>
              <w:rPr>
                <w:sz w:val="22"/>
              </w:rPr>
              <w:t>31021</w:t>
            </w:r>
          </w:p>
        </w:tc>
        <w:tc>
          <w:tcPr>
            <w:tcW w:w="2982" w:type="dxa"/>
          </w:tcPr>
          <w:p>
            <w:pPr>
              <w:pStyle w:val="TableParagraph"/>
              <w:spacing w:before="10"/>
              <w:rPr>
                <w:sz w:val="15"/>
              </w:rPr>
            </w:pPr>
          </w:p>
          <w:p>
            <w:pPr>
              <w:pStyle w:val="TableParagraph"/>
              <w:ind w:left="258"/>
              <w:rPr>
                <w:sz w:val="22"/>
              </w:rPr>
            </w:pPr>
            <w:r>
              <w:rPr>
                <w:sz w:val="22"/>
              </w:rPr>
              <w:t>文物和陈列品购置</w:t>
            </w:r>
          </w:p>
        </w:tc>
        <w:tc>
          <w:tcPr>
            <w:tcW w:w="836" w:type="dxa"/>
          </w:tcPr>
          <w:p>
            <w:pPr>
              <w:pStyle w:val="TableParagraph"/>
              <w:spacing w:before="10"/>
              <w:rPr>
                <w:sz w:val="15"/>
              </w:rPr>
            </w:pPr>
          </w:p>
          <w:p>
            <w:pPr>
              <w:pStyle w:val="TableParagraph"/>
              <w:ind w:left="308"/>
              <w:rPr>
                <w:sz w:val="22"/>
              </w:rPr>
            </w:pPr>
            <w:r>
              <w:rPr>
                <w:sz w:val="22"/>
              </w:rPr>
              <w:t>75</w:t>
            </w:r>
          </w:p>
        </w:tc>
        <w:tc>
          <w:tcPr>
            <w:tcW w:w="1468" w:type="dxa"/>
          </w:tcPr>
          <w:p>
            <w:pPr>
              <w:pStyle w:val="TableParagraph"/>
              <w:spacing w:before="7"/>
              <w:rPr>
                <w:sz w:val="16"/>
              </w:rPr>
            </w:pPr>
          </w:p>
          <w:p>
            <w:pPr>
              <w:pStyle w:val="TableParagraph"/>
              <w:spacing w:before="1"/>
              <w:ind w:right="12"/>
              <w:jc w:val="right"/>
              <w:rPr>
                <w:sz w:val="20"/>
              </w:rPr>
            </w:pPr>
            <w:r>
              <w:rPr>
                <w:sz w:val="20"/>
              </w:rPr>
              <w:t>0.0</w:t>
            </w:r>
          </w:p>
        </w:tc>
        <w:tc>
          <w:tcPr>
            <w:tcW w:w="1468" w:type="dxa"/>
          </w:tcPr>
          <w:p>
            <w:pPr>
              <w:pStyle w:val="TableParagraph"/>
              <w:spacing w:before="7"/>
              <w:rPr>
                <w:sz w:val="16"/>
              </w:rPr>
            </w:pPr>
          </w:p>
          <w:p>
            <w:pPr>
              <w:pStyle w:val="TableParagraph"/>
              <w:spacing w:before="1"/>
              <w:ind w:right="13"/>
              <w:jc w:val="right"/>
              <w:rPr>
                <w:sz w:val="20"/>
              </w:rPr>
            </w:pPr>
            <w:r>
              <w:rPr>
                <w:sz w:val="20"/>
              </w:rPr>
              <w:t>0.0</w:t>
            </w:r>
          </w:p>
        </w:tc>
        <w:tc>
          <w:tcPr>
            <w:tcW w:w="1674" w:type="dxa"/>
          </w:tcPr>
          <w:p>
            <w:pPr>
              <w:pStyle w:val="TableParagraph"/>
              <w:spacing w:before="7"/>
              <w:rPr>
                <w:sz w:val="16"/>
              </w:rPr>
            </w:pPr>
          </w:p>
          <w:p>
            <w:pPr>
              <w:pStyle w:val="TableParagraph"/>
              <w:spacing w:before="1"/>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31022</w:t>
            </w:r>
          </w:p>
        </w:tc>
        <w:tc>
          <w:tcPr>
            <w:tcW w:w="2982" w:type="dxa"/>
          </w:tcPr>
          <w:p>
            <w:pPr>
              <w:pStyle w:val="TableParagraph"/>
              <w:spacing w:before="9"/>
              <w:rPr>
                <w:sz w:val="15"/>
              </w:rPr>
            </w:pPr>
          </w:p>
          <w:p>
            <w:pPr>
              <w:pStyle w:val="TableParagraph"/>
              <w:ind w:left="258"/>
              <w:rPr>
                <w:sz w:val="22"/>
              </w:rPr>
            </w:pPr>
            <w:r>
              <w:rPr>
                <w:sz w:val="22"/>
              </w:rPr>
              <w:t>无形资产购置</w:t>
            </w:r>
          </w:p>
        </w:tc>
        <w:tc>
          <w:tcPr>
            <w:tcW w:w="836" w:type="dxa"/>
          </w:tcPr>
          <w:p>
            <w:pPr>
              <w:pStyle w:val="TableParagraph"/>
              <w:spacing w:before="9"/>
              <w:rPr>
                <w:sz w:val="15"/>
              </w:rPr>
            </w:pPr>
          </w:p>
          <w:p>
            <w:pPr>
              <w:pStyle w:val="TableParagraph"/>
              <w:ind w:left="308"/>
              <w:rPr>
                <w:sz w:val="22"/>
              </w:rPr>
            </w:pPr>
            <w:r>
              <w:rPr>
                <w:sz w:val="22"/>
              </w:rPr>
              <w:t>76</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right="383"/>
              <w:jc w:val="right"/>
              <w:rPr>
                <w:sz w:val="22"/>
              </w:rPr>
            </w:pPr>
            <w:r>
              <w:rPr>
                <w:sz w:val="22"/>
              </w:rPr>
              <w:t>31099</w:t>
            </w:r>
          </w:p>
        </w:tc>
        <w:tc>
          <w:tcPr>
            <w:tcW w:w="2982" w:type="dxa"/>
          </w:tcPr>
          <w:p>
            <w:pPr>
              <w:pStyle w:val="TableParagraph"/>
              <w:spacing w:before="9"/>
              <w:rPr>
                <w:sz w:val="15"/>
              </w:rPr>
            </w:pPr>
          </w:p>
          <w:p>
            <w:pPr>
              <w:pStyle w:val="TableParagraph"/>
              <w:ind w:left="258"/>
              <w:rPr>
                <w:sz w:val="22"/>
              </w:rPr>
            </w:pPr>
            <w:r>
              <w:rPr>
                <w:sz w:val="22"/>
              </w:rPr>
              <w:t>其他资本性支出</w:t>
            </w:r>
          </w:p>
        </w:tc>
        <w:tc>
          <w:tcPr>
            <w:tcW w:w="836" w:type="dxa"/>
          </w:tcPr>
          <w:p>
            <w:pPr>
              <w:pStyle w:val="TableParagraph"/>
              <w:spacing w:before="9"/>
              <w:rPr>
                <w:sz w:val="15"/>
              </w:rPr>
            </w:pPr>
          </w:p>
          <w:p>
            <w:pPr>
              <w:pStyle w:val="TableParagraph"/>
              <w:ind w:left="308"/>
              <w:rPr>
                <w:sz w:val="22"/>
              </w:rPr>
            </w:pPr>
            <w:r>
              <w:rPr>
                <w:sz w:val="22"/>
              </w:rPr>
              <w:t>77</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ind w:left="38"/>
              <w:rPr>
                <w:sz w:val="22"/>
              </w:rPr>
            </w:pPr>
            <w:r>
              <w:rPr>
                <w:sz w:val="22"/>
              </w:rPr>
              <w:t>312</w:t>
            </w:r>
          </w:p>
        </w:tc>
        <w:tc>
          <w:tcPr>
            <w:tcW w:w="2982" w:type="dxa"/>
          </w:tcPr>
          <w:p>
            <w:pPr>
              <w:pStyle w:val="TableParagraph"/>
              <w:spacing w:before="9"/>
              <w:rPr>
                <w:sz w:val="15"/>
              </w:rPr>
            </w:pPr>
          </w:p>
          <w:p>
            <w:pPr>
              <w:pStyle w:val="TableParagraph"/>
              <w:ind w:left="37"/>
              <w:rPr>
                <w:sz w:val="22"/>
              </w:rPr>
            </w:pPr>
            <w:r>
              <w:rPr>
                <w:sz w:val="22"/>
              </w:rPr>
              <w:t>对企业补助</w:t>
            </w:r>
          </w:p>
        </w:tc>
        <w:tc>
          <w:tcPr>
            <w:tcW w:w="836" w:type="dxa"/>
          </w:tcPr>
          <w:p>
            <w:pPr>
              <w:pStyle w:val="TableParagraph"/>
              <w:spacing w:before="9"/>
              <w:rPr>
                <w:sz w:val="15"/>
              </w:rPr>
            </w:pPr>
          </w:p>
          <w:p>
            <w:pPr>
              <w:pStyle w:val="TableParagraph"/>
              <w:ind w:left="308"/>
              <w:rPr>
                <w:sz w:val="22"/>
              </w:rPr>
            </w:pPr>
            <w:r>
              <w:rPr>
                <w:sz w:val="22"/>
              </w:rPr>
              <w:t>78</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bl>
    <w:p>
      <w:pPr>
        <w:spacing w:after="0"/>
        <w:jc w:val="right"/>
        <w:rPr>
          <w:sz w:val="20"/>
        </w:rPr>
        <w:sectPr>
          <w:pgSz w:w="11910" w:h="16840"/>
          <w:pgMar w:top="1400" w:bottom="280" w:left="640" w:right="660"/>
        </w:sectPr>
      </w:pPr>
    </w:p>
    <w:tbl>
      <w:tblPr>
        <w:tblW w:w="0" w:type="auto"/>
        <w:jc w:val="left"/>
        <w:tblInd w:w="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15"/>
        <w:gridCol w:w="2982"/>
        <w:gridCol w:w="836"/>
        <w:gridCol w:w="1468"/>
        <w:gridCol w:w="1468"/>
        <w:gridCol w:w="1674"/>
      </w:tblGrid>
      <w:tr>
        <w:trPr>
          <w:trHeight w:val="669" w:hRule="atLeast"/>
        </w:trPr>
        <w:tc>
          <w:tcPr>
            <w:tcW w:w="1215" w:type="dxa"/>
            <w:tcBorders>
              <w:top w:val="nil"/>
            </w:tcBorders>
          </w:tcPr>
          <w:p>
            <w:pPr>
              <w:pStyle w:val="TableParagraph"/>
              <w:spacing w:before="7"/>
              <w:rPr>
                <w:sz w:val="16"/>
              </w:rPr>
            </w:pPr>
          </w:p>
          <w:p>
            <w:pPr>
              <w:pStyle w:val="TableParagraph"/>
              <w:ind w:right="383"/>
              <w:jc w:val="right"/>
              <w:rPr>
                <w:sz w:val="22"/>
              </w:rPr>
            </w:pPr>
            <w:r>
              <w:rPr>
                <w:sz w:val="22"/>
              </w:rPr>
              <w:t>31201</w:t>
            </w:r>
          </w:p>
        </w:tc>
        <w:tc>
          <w:tcPr>
            <w:tcW w:w="2982" w:type="dxa"/>
            <w:tcBorders>
              <w:top w:val="nil"/>
            </w:tcBorders>
          </w:tcPr>
          <w:p>
            <w:pPr>
              <w:pStyle w:val="TableParagraph"/>
              <w:spacing w:before="7"/>
              <w:rPr>
                <w:sz w:val="16"/>
              </w:rPr>
            </w:pPr>
          </w:p>
          <w:p>
            <w:pPr>
              <w:pStyle w:val="TableParagraph"/>
              <w:ind w:left="258"/>
              <w:rPr>
                <w:sz w:val="22"/>
              </w:rPr>
            </w:pPr>
            <w:r>
              <w:rPr>
                <w:sz w:val="22"/>
              </w:rPr>
              <w:t>资本金注入</w:t>
            </w:r>
          </w:p>
        </w:tc>
        <w:tc>
          <w:tcPr>
            <w:tcW w:w="836" w:type="dxa"/>
            <w:tcBorders>
              <w:top w:val="nil"/>
            </w:tcBorders>
          </w:tcPr>
          <w:p>
            <w:pPr>
              <w:pStyle w:val="TableParagraph"/>
              <w:spacing w:before="7"/>
              <w:rPr>
                <w:sz w:val="16"/>
              </w:rPr>
            </w:pPr>
          </w:p>
          <w:p>
            <w:pPr>
              <w:pStyle w:val="TableParagraph"/>
              <w:ind w:left="308"/>
              <w:rPr>
                <w:sz w:val="22"/>
              </w:rPr>
            </w:pPr>
            <w:r>
              <w:rPr>
                <w:sz w:val="22"/>
              </w:rPr>
              <w:t>79</w:t>
            </w:r>
          </w:p>
        </w:tc>
        <w:tc>
          <w:tcPr>
            <w:tcW w:w="1468" w:type="dxa"/>
            <w:tcBorders>
              <w:top w:val="nil"/>
            </w:tcBorders>
          </w:tcPr>
          <w:p>
            <w:pPr>
              <w:pStyle w:val="TableParagraph"/>
              <w:spacing w:before="4"/>
              <w:rPr>
                <w:sz w:val="17"/>
              </w:rPr>
            </w:pPr>
          </w:p>
          <w:p>
            <w:pPr>
              <w:pStyle w:val="TableParagraph"/>
              <w:spacing w:before="1"/>
              <w:ind w:right="12"/>
              <w:jc w:val="right"/>
              <w:rPr>
                <w:sz w:val="20"/>
              </w:rPr>
            </w:pPr>
            <w:r>
              <w:rPr>
                <w:sz w:val="20"/>
              </w:rPr>
              <w:t>0.0</w:t>
            </w:r>
          </w:p>
        </w:tc>
        <w:tc>
          <w:tcPr>
            <w:tcW w:w="1468" w:type="dxa"/>
            <w:tcBorders>
              <w:top w:val="nil"/>
            </w:tcBorders>
          </w:tcPr>
          <w:p>
            <w:pPr>
              <w:pStyle w:val="TableParagraph"/>
              <w:spacing w:before="4"/>
              <w:rPr>
                <w:sz w:val="17"/>
              </w:rPr>
            </w:pPr>
          </w:p>
          <w:p>
            <w:pPr>
              <w:pStyle w:val="TableParagraph"/>
              <w:spacing w:before="1"/>
              <w:ind w:right="13"/>
              <w:jc w:val="right"/>
              <w:rPr>
                <w:sz w:val="20"/>
              </w:rPr>
            </w:pPr>
            <w:r>
              <w:rPr>
                <w:sz w:val="20"/>
              </w:rPr>
              <w:t>0.0</w:t>
            </w:r>
          </w:p>
        </w:tc>
        <w:tc>
          <w:tcPr>
            <w:tcW w:w="1674" w:type="dxa"/>
            <w:tcBorders>
              <w:top w:val="nil"/>
            </w:tcBorders>
          </w:tcPr>
          <w:p>
            <w:pPr>
              <w:pStyle w:val="TableParagraph"/>
              <w:spacing w:before="4"/>
              <w:rPr>
                <w:sz w:val="17"/>
              </w:rPr>
            </w:pPr>
          </w:p>
          <w:p>
            <w:pPr>
              <w:pStyle w:val="TableParagraph"/>
              <w:spacing w:before="1"/>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spacing w:before="1"/>
              <w:ind w:right="383"/>
              <w:jc w:val="right"/>
              <w:rPr>
                <w:sz w:val="22"/>
              </w:rPr>
            </w:pPr>
            <w:r>
              <w:rPr>
                <w:sz w:val="22"/>
              </w:rPr>
              <w:t>31203</w:t>
            </w:r>
          </w:p>
        </w:tc>
        <w:tc>
          <w:tcPr>
            <w:tcW w:w="2982" w:type="dxa"/>
          </w:tcPr>
          <w:p>
            <w:pPr>
              <w:pStyle w:val="TableParagraph"/>
              <w:spacing w:before="9"/>
              <w:rPr>
                <w:sz w:val="15"/>
              </w:rPr>
            </w:pPr>
          </w:p>
          <w:p>
            <w:pPr>
              <w:pStyle w:val="TableParagraph"/>
              <w:spacing w:before="1"/>
              <w:ind w:left="258"/>
              <w:rPr>
                <w:sz w:val="22"/>
              </w:rPr>
            </w:pPr>
            <w:r>
              <w:rPr>
                <w:sz w:val="22"/>
              </w:rPr>
              <w:t>政府投资基金股权投资</w:t>
            </w:r>
          </w:p>
        </w:tc>
        <w:tc>
          <w:tcPr>
            <w:tcW w:w="836" w:type="dxa"/>
          </w:tcPr>
          <w:p>
            <w:pPr>
              <w:pStyle w:val="TableParagraph"/>
              <w:spacing w:before="9"/>
              <w:rPr>
                <w:sz w:val="15"/>
              </w:rPr>
            </w:pPr>
          </w:p>
          <w:p>
            <w:pPr>
              <w:pStyle w:val="TableParagraph"/>
              <w:spacing w:before="1"/>
              <w:ind w:left="308"/>
              <w:rPr>
                <w:sz w:val="22"/>
              </w:rPr>
            </w:pPr>
            <w:r>
              <w:rPr>
                <w:sz w:val="22"/>
              </w:rPr>
              <w:t>80</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spacing w:before="1"/>
              <w:ind w:right="383"/>
              <w:jc w:val="right"/>
              <w:rPr>
                <w:sz w:val="22"/>
              </w:rPr>
            </w:pPr>
            <w:r>
              <w:rPr>
                <w:sz w:val="22"/>
              </w:rPr>
              <w:t>31204</w:t>
            </w:r>
          </w:p>
        </w:tc>
        <w:tc>
          <w:tcPr>
            <w:tcW w:w="2982" w:type="dxa"/>
          </w:tcPr>
          <w:p>
            <w:pPr>
              <w:pStyle w:val="TableParagraph"/>
              <w:spacing w:before="9"/>
              <w:rPr>
                <w:sz w:val="15"/>
              </w:rPr>
            </w:pPr>
          </w:p>
          <w:p>
            <w:pPr>
              <w:pStyle w:val="TableParagraph"/>
              <w:spacing w:before="1"/>
              <w:ind w:left="258"/>
              <w:rPr>
                <w:sz w:val="22"/>
              </w:rPr>
            </w:pPr>
            <w:r>
              <w:rPr>
                <w:sz w:val="22"/>
              </w:rPr>
              <w:t>费用补贴</w:t>
            </w:r>
          </w:p>
        </w:tc>
        <w:tc>
          <w:tcPr>
            <w:tcW w:w="836" w:type="dxa"/>
          </w:tcPr>
          <w:p>
            <w:pPr>
              <w:pStyle w:val="TableParagraph"/>
              <w:spacing w:before="9"/>
              <w:rPr>
                <w:sz w:val="15"/>
              </w:rPr>
            </w:pPr>
          </w:p>
          <w:p>
            <w:pPr>
              <w:pStyle w:val="TableParagraph"/>
              <w:spacing w:before="1"/>
              <w:ind w:left="308"/>
              <w:rPr>
                <w:sz w:val="22"/>
              </w:rPr>
            </w:pPr>
            <w:r>
              <w:rPr>
                <w:sz w:val="22"/>
              </w:rPr>
              <w:t>81</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spacing w:before="1"/>
              <w:ind w:right="383"/>
              <w:jc w:val="right"/>
              <w:rPr>
                <w:sz w:val="22"/>
              </w:rPr>
            </w:pPr>
            <w:r>
              <w:rPr>
                <w:sz w:val="22"/>
              </w:rPr>
              <w:t>31205</w:t>
            </w:r>
          </w:p>
        </w:tc>
        <w:tc>
          <w:tcPr>
            <w:tcW w:w="2982" w:type="dxa"/>
          </w:tcPr>
          <w:p>
            <w:pPr>
              <w:pStyle w:val="TableParagraph"/>
              <w:spacing w:before="9"/>
              <w:rPr>
                <w:sz w:val="15"/>
              </w:rPr>
            </w:pPr>
          </w:p>
          <w:p>
            <w:pPr>
              <w:pStyle w:val="TableParagraph"/>
              <w:spacing w:before="1"/>
              <w:ind w:left="258"/>
              <w:rPr>
                <w:sz w:val="22"/>
              </w:rPr>
            </w:pPr>
            <w:r>
              <w:rPr>
                <w:sz w:val="22"/>
              </w:rPr>
              <w:t>利息补贴</w:t>
            </w:r>
          </w:p>
        </w:tc>
        <w:tc>
          <w:tcPr>
            <w:tcW w:w="836" w:type="dxa"/>
          </w:tcPr>
          <w:p>
            <w:pPr>
              <w:pStyle w:val="TableParagraph"/>
              <w:spacing w:before="9"/>
              <w:rPr>
                <w:sz w:val="15"/>
              </w:rPr>
            </w:pPr>
          </w:p>
          <w:p>
            <w:pPr>
              <w:pStyle w:val="TableParagraph"/>
              <w:spacing w:before="1"/>
              <w:ind w:left="308"/>
              <w:rPr>
                <w:sz w:val="22"/>
              </w:rPr>
            </w:pPr>
            <w:r>
              <w:rPr>
                <w:sz w:val="22"/>
              </w:rPr>
              <w:t>82</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spacing w:before="1"/>
              <w:ind w:right="383"/>
              <w:jc w:val="right"/>
              <w:rPr>
                <w:sz w:val="22"/>
              </w:rPr>
            </w:pPr>
            <w:r>
              <w:rPr>
                <w:sz w:val="22"/>
              </w:rPr>
              <w:t>31299</w:t>
            </w:r>
          </w:p>
        </w:tc>
        <w:tc>
          <w:tcPr>
            <w:tcW w:w="2982" w:type="dxa"/>
          </w:tcPr>
          <w:p>
            <w:pPr>
              <w:pStyle w:val="TableParagraph"/>
              <w:spacing w:before="9"/>
              <w:rPr>
                <w:sz w:val="15"/>
              </w:rPr>
            </w:pPr>
          </w:p>
          <w:p>
            <w:pPr>
              <w:pStyle w:val="TableParagraph"/>
              <w:spacing w:before="1"/>
              <w:ind w:left="258"/>
              <w:rPr>
                <w:sz w:val="22"/>
              </w:rPr>
            </w:pPr>
            <w:r>
              <w:rPr>
                <w:sz w:val="22"/>
              </w:rPr>
              <w:t>其他对企业补助</w:t>
            </w:r>
          </w:p>
        </w:tc>
        <w:tc>
          <w:tcPr>
            <w:tcW w:w="836" w:type="dxa"/>
          </w:tcPr>
          <w:p>
            <w:pPr>
              <w:pStyle w:val="TableParagraph"/>
              <w:spacing w:before="9"/>
              <w:rPr>
                <w:sz w:val="15"/>
              </w:rPr>
            </w:pPr>
          </w:p>
          <w:p>
            <w:pPr>
              <w:pStyle w:val="TableParagraph"/>
              <w:spacing w:before="1"/>
              <w:ind w:left="308"/>
              <w:rPr>
                <w:sz w:val="22"/>
              </w:rPr>
            </w:pPr>
            <w:r>
              <w:rPr>
                <w:sz w:val="22"/>
              </w:rPr>
              <w:t>83</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spacing w:before="1"/>
              <w:ind w:left="38"/>
              <w:rPr>
                <w:sz w:val="22"/>
              </w:rPr>
            </w:pPr>
            <w:r>
              <w:rPr>
                <w:sz w:val="22"/>
              </w:rPr>
              <w:t>399</w:t>
            </w:r>
          </w:p>
        </w:tc>
        <w:tc>
          <w:tcPr>
            <w:tcW w:w="2982" w:type="dxa"/>
          </w:tcPr>
          <w:p>
            <w:pPr>
              <w:pStyle w:val="TableParagraph"/>
              <w:spacing w:before="9"/>
              <w:rPr>
                <w:sz w:val="15"/>
              </w:rPr>
            </w:pPr>
          </w:p>
          <w:p>
            <w:pPr>
              <w:pStyle w:val="TableParagraph"/>
              <w:spacing w:before="1"/>
              <w:ind w:left="37"/>
              <w:rPr>
                <w:sz w:val="22"/>
              </w:rPr>
            </w:pPr>
            <w:r>
              <w:rPr>
                <w:sz w:val="22"/>
              </w:rPr>
              <w:t>其他支出</w:t>
            </w:r>
          </w:p>
        </w:tc>
        <w:tc>
          <w:tcPr>
            <w:tcW w:w="836" w:type="dxa"/>
          </w:tcPr>
          <w:p>
            <w:pPr>
              <w:pStyle w:val="TableParagraph"/>
              <w:spacing w:before="9"/>
              <w:rPr>
                <w:sz w:val="15"/>
              </w:rPr>
            </w:pPr>
          </w:p>
          <w:p>
            <w:pPr>
              <w:pStyle w:val="TableParagraph"/>
              <w:spacing w:before="1"/>
              <w:ind w:left="308"/>
              <w:rPr>
                <w:sz w:val="22"/>
              </w:rPr>
            </w:pPr>
            <w:r>
              <w:rPr>
                <w:sz w:val="22"/>
              </w:rPr>
              <w:t>84</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spacing w:before="1"/>
              <w:ind w:right="383"/>
              <w:jc w:val="right"/>
              <w:rPr>
                <w:sz w:val="22"/>
              </w:rPr>
            </w:pPr>
            <w:r>
              <w:rPr>
                <w:sz w:val="22"/>
              </w:rPr>
              <w:t>39906</w:t>
            </w:r>
          </w:p>
        </w:tc>
        <w:tc>
          <w:tcPr>
            <w:tcW w:w="2982" w:type="dxa"/>
          </w:tcPr>
          <w:p>
            <w:pPr>
              <w:pStyle w:val="TableParagraph"/>
              <w:spacing w:before="9"/>
              <w:rPr>
                <w:sz w:val="15"/>
              </w:rPr>
            </w:pPr>
          </w:p>
          <w:p>
            <w:pPr>
              <w:pStyle w:val="TableParagraph"/>
              <w:spacing w:before="1"/>
              <w:ind w:left="258"/>
              <w:rPr>
                <w:sz w:val="22"/>
              </w:rPr>
            </w:pPr>
            <w:r>
              <w:rPr>
                <w:sz w:val="22"/>
              </w:rPr>
              <w:t>赠与</w:t>
            </w:r>
          </w:p>
        </w:tc>
        <w:tc>
          <w:tcPr>
            <w:tcW w:w="836" w:type="dxa"/>
          </w:tcPr>
          <w:p>
            <w:pPr>
              <w:pStyle w:val="TableParagraph"/>
              <w:spacing w:before="9"/>
              <w:rPr>
                <w:sz w:val="15"/>
              </w:rPr>
            </w:pPr>
          </w:p>
          <w:p>
            <w:pPr>
              <w:pStyle w:val="TableParagraph"/>
              <w:spacing w:before="1"/>
              <w:ind w:left="308"/>
              <w:rPr>
                <w:sz w:val="22"/>
              </w:rPr>
            </w:pPr>
            <w:r>
              <w:rPr>
                <w:sz w:val="22"/>
              </w:rPr>
              <w:t>85</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spacing w:before="1"/>
              <w:ind w:right="383"/>
              <w:jc w:val="right"/>
              <w:rPr>
                <w:sz w:val="22"/>
              </w:rPr>
            </w:pPr>
            <w:r>
              <w:rPr>
                <w:sz w:val="22"/>
              </w:rPr>
              <w:t>39907</w:t>
            </w:r>
          </w:p>
        </w:tc>
        <w:tc>
          <w:tcPr>
            <w:tcW w:w="2982" w:type="dxa"/>
          </w:tcPr>
          <w:p>
            <w:pPr>
              <w:pStyle w:val="TableParagraph"/>
              <w:spacing w:before="9"/>
              <w:rPr>
                <w:sz w:val="15"/>
              </w:rPr>
            </w:pPr>
          </w:p>
          <w:p>
            <w:pPr>
              <w:pStyle w:val="TableParagraph"/>
              <w:spacing w:before="1"/>
              <w:ind w:left="258"/>
              <w:rPr>
                <w:sz w:val="22"/>
              </w:rPr>
            </w:pPr>
            <w:r>
              <w:rPr>
                <w:sz w:val="22"/>
              </w:rPr>
              <w:t>国家赔偿费用支出</w:t>
            </w:r>
          </w:p>
        </w:tc>
        <w:tc>
          <w:tcPr>
            <w:tcW w:w="836" w:type="dxa"/>
          </w:tcPr>
          <w:p>
            <w:pPr>
              <w:pStyle w:val="TableParagraph"/>
              <w:spacing w:before="9"/>
              <w:rPr>
                <w:sz w:val="15"/>
              </w:rPr>
            </w:pPr>
          </w:p>
          <w:p>
            <w:pPr>
              <w:pStyle w:val="TableParagraph"/>
              <w:spacing w:before="1"/>
              <w:ind w:left="308"/>
              <w:rPr>
                <w:sz w:val="22"/>
              </w:rPr>
            </w:pPr>
            <w:r>
              <w:rPr>
                <w:sz w:val="22"/>
              </w:rPr>
              <w:t>86</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spacing w:before="1"/>
              <w:ind w:right="383"/>
              <w:jc w:val="right"/>
              <w:rPr>
                <w:sz w:val="22"/>
              </w:rPr>
            </w:pPr>
            <w:r>
              <w:rPr>
                <w:sz w:val="22"/>
              </w:rPr>
              <w:t>39908</w:t>
            </w:r>
          </w:p>
        </w:tc>
        <w:tc>
          <w:tcPr>
            <w:tcW w:w="2982" w:type="dxa"/>
          </w:tcPr>
          <w:p>
            <w:pPr>
              <w:pStyle w:val="TableParagraph"/>
              <w:spacing w:line="230" w:lineRule="auto" w:before="74"/>
              <w:ind w:left="37" w:right="51" w:firstLine="220"/>
              <w:rPr>
                <w:sz w:val="22"/>
              </w:rPr>
            </w:pPr>
            <w:r>
              <w:rPr>
                <w:sz w:val="22"/>
              </w:rPr>
              <w:t>对民间非营利组织和群众性自治组织补贴</w:t>
            </w:r>
          </w:p>
        </w:tc>
        <w:tc>
          <w:tcPr>
            <w:tcW w:w="836" w:type="dxa"/>
          </w:tcPr>
          <w:p>
            <w:pPr>
              <w:pStyle w:val="TableParagraph"/>
              <w:spacing w:before="9"/>
              <w:rPr>
                <w:sz w:val="15"/>
              </w:rPr>
            </w:pPr>
          </w:p>
          <w:p>
            <w:pPr>
              <w:pStyle w:val="TableParagraph"/>
              <w:spacing w:before="1"/>
              <w:ind w:left="308"/>
              <w:rPr>
                <w:sz w:val="22"/>
              </w:rPr>
            </w:pPr>
            <w:r>
              <w:rPr>
                <w:sz w:val="22"/>
              </w:rPr>
              <w:t>87</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659" w:hRule="atLeast"/>
        </w:trPr>
        <w:tc>
          <w:tcPr>
            <w:tcW w:w="1215" w:type="dxa"/>
          </w:tcPr>
          <w:p>
            <w:pPr>
              <w:pStyle w:val="TableParagraph"/>
              <w:spacing w:before="9"/>
              <w:rPr>
                <w:sz w:val="15"/>
              </w:rPr>
            </w:pPr>
          </w:p>
          <w:p>
            <w:pPr>
              <w:pStyle w:val="TableParagraph"/>
              <w:spacing w:before="1"/>
              <w:ind w:right="383"/>
              <w:jc w:val="right"/>
              <w:rPr>
                <w:sz w:val="22"/>
              </w:rPr>
            </w:pPr>
            <w:r>
              <w:rPr>
                <w:sz w:val="22"/>
              </w:rPr>
              <w:t>39999</w:t>
            </w:r>
          </w:p>
        </w:tc>
        <w:tc>
          <w:tcPr>
            <w:tcW w:w="2982" w:type="dxa"/>
          </w:tcPr>
          <w:p>
            <w:pPr>
              <w:pStyle w:val="TableParagraph"/>
              <w:spacing w:before="9"/>
              <w:rPr>
                <w:sz w:val="15"/>
              </w:rPr>
            </w:pPr>
          </w:p>
          <w:p>
            <w:pPr>
              <w:pStyle w:val="TableParagraph"/>
              <w:spacing w:before="1"/>
              <w:ind w:left="258"/>
              <w:rPr>
                <w:sz w:val="22"/>
              </w:rPr>
            </w:pPr>
            <w:r>
              <w:rPr>
                <w:sz w:val="22"/>
              </w:rPr>
              <w:t>其他支出</w:t>
            </w:r>
          </w:p>
        </w:tc>
        <w:tc>
          <w:tcPr>
            <w:tcW w:w="836" w:type="dxa"/>
          </w:tcPr>
          <w:p>
            <w:pPr>
              <w:pStyle w:val="TableParagraph"/>
              <w:spacing w:before="9"/>
              <w:rPr>
                <w:sz w:val="15"/>
              </w:rPr>
            </w:pPr>
          </w:p>
          <w:p>
            <w:pPr>
              <w:pStyle w:val="TableParagraph"/>
              <w:spacing w:before="1"/>
              <w:ind w:left="308"/>
              <w:rPr>
                <w:sz w:val="22"/>
              </w:rPr>
            </w:pPr>
            <w:r>
              <w:rPr>
                <w:sz w:val="22"/>
              </w:rPr>
              <w:t>88</w:t>
            </w:r>
          </w:p>
        </w:tc>
        <w:tc>
          <w:tcPr>
            <w:tcW w:w="1468" w:type="dxa"/>
          </w:tcPr>
          <w:p>
            <w:pPr>
              <w:pStyle w:val="TableParagraph"/>
              <w:spacing w:before="7"/>
              <w:rPr>
                <w:sz w:val="16"/>
              </w:rPr>
            </w:pPr>
          </w:p>
          <w:p>
            <w:pPr>
              <w:pStyle w:val="TableParagraph"/>
              <w:ind w:right="12"/>
              <w:jc w:val="right"/>
              <w:rPr>
                <w:sz w:val="20"/>
              </w:rPr>
            </w:pPr>
            <w:r>
              <w:rPr>
                <w:sz w:val="20"/>
              </w:rPr>
              <w:t>0.0</w:t>
            </w:r>
          </w:p>
        </w:tc>
        <w:tc>
          <w:tcPr>
            <w:tcW w:w="1468" w:type="dxa"/>
          </w:tcPr>
          <w:p>
            <w:pPr>
              <w:pStyle w:val="TableParagraph"/>
              <w:spacing w:before="7"/>
              <w:rPr>
                <w:sz w:val="16"/>
              </w:rPr>
            </w:pPr>
          </w:p>
          <w:p>
            <w:pPr>
              <w:pStyle w:val="TableParagraph"/>
              <w:ind w:right="13"/>
              <w:jc w:val="right"/>
              <w:rPr>
                <w:sz w:val="20"/>
              </w:rPr>
            </w:pPr>
            <w:r>
              <w:rPr>
                <w:sz w:val="20"/>
              </w:rPr>
              <w:t>0.0</w:t>
            </w:r>
          </w:p>
        </w:tc>
        <w:tc>
          <w:tcPr>
            <w:tcW w:w="1674" w:type="dxa"/>
          </w:tcPr>
          <w:p>
            <w:pPr>
              <w:pStyle w:val="TableParagraph"/>
              <w:spacing w:before="7"/>
              <w:rPr>
                <w:sz w:val="16"/>
              </w:rPr>
            </w:pPr>
          </w:p>
          <w:p>
            <w:pPr>
              <w:pStyle w:val="TableParagraph"/>
              <w:ind w:right="14"/>
              <w:jc w:val="right"/>
              <w:rPr>
                <w:sz w:val="20"/>
              </w:rPr>
            </w:pPr>
            <w:r>
              <w:rPr>
                <w:sz w:val="20"/>
              </w:rPr>
              <w:t>0.0</w:t>
            </w:r>
          </w:p>
        </w:tc>
      </w:tr>
      <w:tr>
        <w:trPr>
          <w:trHeight w:val="227" w:hRule="atLeast"/>
        </w:trPr>
        <w:tc>
          <w:tcPr>
            <w:tcW w:w="9643" w:type="dxa"/>
            <w:gridSpan w:val="6"/>
          </w:tcPr>
          <w:p>
            <w:pPr>
              <w:pStyle w:val="TableParagraph"/>
              <w:spacing w:line="207" w:lineRule="exact"/>
              <w:ind w:left="33"/>
              <w:rPr>
                <w:sz w:val="18"/>
              </w:rPr>
            </w:pPr>
            <w:r>
              <w:rPr>
                <w:sz w:val="18"/>
              </w:rPr>
              <w:t>注：本表反映部门本年度按经济分类一般公共预算财政拨款基本支出明细情况。</w:t>
            </w:r>
          </w:p>
        </w:tc>
      </w:tr>
    </w:tbl>
    <w:p>
      <w:pPr>
        <w:pStyle w:val="BodyText"/>
        <w:spacing w:before="1"/>
        <w:rPr>
          <w:rFonts w:ascii="宋体"/>
          <w:sz w:val="13"/>
        </w:rPr>
      </w:pPr>
    </w:p>
    <w:p>
      <w:pPr>
        <w:spacing w:before="72"/>
        <w:ind w:left="18" w:right="0" w:firstLine="0"/>
        <w:jc w:val="center"/>
        <w:rPr>
          <w:rFonts w:ascii="宋体" w:hAnsi="宋体"/>
          <w:sz w:val="20"/>
        </w:rPr>
      </w:pPr>
      <w:r>
        <w:rPr>
          <w:rFonts w:ascii="宋体" w:hAnsi="宋体"/>
          <w:sz w:val="20"/>
        </w:rPr>
        <w:t>— 8 —</w:t>
      </w:r>
    </w:p>
    <w:p>
      <w:pPr>
        <w:spacing w:after="0"/>
        <w:jc w:val="center"/>
        <w:rPr>
          <w:rFonts w:ascii="宋体" w:hAnsi="宋体"/>
          <w:sz w:val="20"/>
        </w:rPr>
        <w:sectPr>
          <w:pgSz w:w="11910" w:h="16840"/>
          <w:pgMar w:top="1400" w:bottom="280" w:left="640" w:right="660"/>
        </w:sectPr>
      </w:pPr>
    </w:p>
    <w:p>
      <w:pPr>
        <w:pStyle w:val="BodyText"/>
        <w:spacing w:line="228" w:lineRule="auto" w:before="60"/>
        <w:ind w:left="4509" w:hanging="3035"/>
        <w:rPr>
          <w:rFonts w:ascii="宋体" w:hAnsi="宋体" w:eastAsia="宋体" w:hint="eastAsia"/>
        </w:rPr>
      </w:pPr>
      <w:r>
        <w:rPr>
          <w:rFonts w:ascii="宋体" w:hAnsi="宋体" w:eastAsia="宋体" w:hint="eastAsia"/>
          <w:spacing w:val="-1"/>
          <w:w w:val="95"/>
        </w:rPr>
        <w:t>一般公共预算财政拨款“三公”经费、会议费、培训费 </w:t>
      </w:r>
      <w:r>
        <w:rPr>
          <w:rFonts w:ascii="宋体" w:hAnsi="宋体" w:eastAsia="宋体" w:hint="eastAsia"/>
        </w:rPr>
        <w:t>支出决算表</w:t>
      </w:r>
    </w:p>
    <w:p>
      <w:pPr>
        <w:pStyle w:val="BodyText"/>
        <w:rPr>
          <w:rFonts w:ascii="宋体"/>
          <w:sz w:val="20"/>
        </w:rPr>
      </w:pPr>
      <w:r>
        <w:rPr/>
        <w:br w:type="column"/>
      </w:r>
      <w:r>
        <w:rPr>
          <w:rFonts w:ascii="宋体"/>
          <w:sz w:val="20"/>
        </w:rPr>
      </w:r>
    </w:p>
    <w:p>
      <w:pPr>
        <w:pStyle w:val="BodyText"/>
        <w:rPr>
          <w:rFonts w:ascii="宋体"/>
          <w:sz w:val="20"/>
        </w:rPr>
      </w:pPr>
    </w:p>
    <w:p>
      <w:pPr>
        <w:pStyle w:val="BodyText"/>
        <w:spacing w:before="2"/>
        <w:rPr>
          <w:rFonts w:ascii="宋体"/>
          <w:sz w:val="24"/>
        </w:rPr>
      </w:pPr>
    </w:p>
    <w:p>
      <w:pPr>
        <w:spacing w:before="0"/>
        <w:ind w:left="14" w:right="0" w:firstLine="0"/>
        <w:jc w:val="left"/>
        <w:rPr>
          <w:rFonts w:ascii="宋体" w:eastAsia="宋体" w:hint="eastAsia"/>
          <w:sz w:val="20"/>
        </w:rPr>
      </w:pPr>
      <w:r>
        <w:rPr>
          <w:rFonts w:ascii="宋体" w:eastAsia="宋体" w:hint="eastAsia"/>
          <w:sz w:val="20"/>
        </w:rPr>
        <w:t>公开09表</w:t>
      </w:r>
    </w:p>
    <w:p>
      <w:pPr>
        <w:spacing w:after="0"/>
        <w:jc w:val="left"/>
        <w:rPr>
          <w:rFonts w:ascii="宋体" w:eastAsia="宋体" w:hint="eastAsia"/>
          <w:sz w:val="20"/>
        </w:rPr>
        <w:sectPr>
          <w:pgSz w:w="11910" w:h="16840"/>
          <w:pgMar w:top="1360" w:bottom="280" w:left="640" w:right="660"/>
          <w:cols w:num="2" w:equalWidth="0">
            <w:col w:w="9136" w:space="40"/>
            <w:col w:w="1434"/>
          </w:cols>
        </w:sectPr>
      </w:pPr>
    </w:p>
    <w:p>
      <w:pPr>
        <w:spacing w:line="228" w:lineRule="exact" w:before="0"/>
        <w:ind w:left="622" w:right="0" w:firstLine="0"/>
        <w:jc w:val="left"/>
        <w:rPr>
          <w:rFonts w:ascii="宋体" w:eastAsia="宋体" w:hint="eastAsia"/>
          <w:sz w:val="20"/>
        </w:rPr>
      </w:pPr>
      <w:r>
        <w:rPr>
          <w:rFonts w:ascii="宋体" w:eastAsia="宋体" w:hint="eastAsia"/>
          <w:sz w:val="20"/>
        </w:rPr>
        <w:t>编制单位：中国共产党江苏省宿迁市宿</w:t>
      </w:r>
    </w:p>
    <w:p>
      <w:pPr>
        <w:spacing w:line="252" w:lineRule="exact" w:before="0"/>
        <w:ind w:left="622" w:right="0" w:firstLine="0"/>
        <w:jc w:val="left"/>
        <w:rPr>
          <w:rFonts w:ascii="宋体" w:eastAsia="宋体" w:hint="eastAsia"/>
          <w:sz w:val="20"/>
        </w:rPr>
      </w:pPr>
      <w:r>
        <w:rPr>
          <w:rFonts w:ascii="宋体" w:eastAsia="宋体" w:hint="eastAsia"/>
          <w:sz w:val="20"/>
        </w:rPr>
        <w:t>豫区纪律检查委员会</w:t>
      </w:r>
    </w:p>
    <w:p>
      <w:pPr>
        <w:pStyle w:val="BodyText"/>
        <w:spacing w:before="5"/>
        <w:rPr>
          <w:rFonts w:ascii="宋体"/>
          <w:sz w:val="17"/>
        </w:rPr>
      </w:pPr>
      <w:r>
        <w:rPr/>
        <w:br w:type="column"/>
      </w:r>
      <w:r>
        <w:rPr>
          <w:rFonts w:ascii="宋体"/>
          <w:sz w:val="17"/>
        </w:rPr>
      </w:r>
    </w:p>
    <w:p>
      <w:pPr>
        <w:spacing w:before="1"/>
        <w:ind w:left="622" w:right="0" w:firstLine="0"/>
        <w:jc w:val="left"/>
        <w:rPr>
          <w:rFonts w:ascii="宋体" w:eastAsia="宋体" w:hint="eastAsia"/>
          <w:sz w:val="20"/>
        </w:rPr>
      </w:pPr>
      <w:r>
        <w:rPr>
          <w:rFonts w:ascii="宋体" w:eastAsia="宋体" w:hint="eastAsia"/>
          <w:sz w:val="20"/>
        </w:rPr>
        <w:t>2018年度</w:t>
      </w:r>
    </w:p>
    <w:p>
      <w:pPr>
        <w:pStyle w:val="BodyText"/>
        <w:spacing w:before="5"/>
        <w:rPr>
          <w:rFonts w:ascii="宋体"/>
          <w:sz w:val="17"/>
        </w:rPr>
      </w:pPr>
      <w:r>
        <w:rPr/>
        <w:br w:type="column"/>
      </w:r>
      <w:r>
        <w:rPr>
          <w:rFonts w:ascii="宋体"/>
          <w:sz w:val="17"/>
        </w:rPr>
      </w:r>
    </w:p>
    <w:p>
      <w:pPr>
        <w:spacing w:before="1"/>
        <w:ind w:left="622" w:right="0" w:firstLine="0"/>
        <w:jc w:val="left"/>
        <w:rPr>
          <w:rFonts w:ascii="宋体" w:eastAsia="宋体" w:hint="eastAsia"/>
          <w:sz w:val="20"/>
        </w:rPr>
      </w:pPr>
      <w:r>
        <w:rPr>
          <w:rFonts w:ascii="宋体" w:eastAsia="宋体" w:hint="eastAsia"/>
          <w:sz w:val="20"/>
        </w:rPr>
        <w:t>金额单位：万元</w:t>
      </w:r>
    </w:p>
    <w:p>
      <w:pPr>
        <w:spacing w:after="0"/>
        <w:jc w:val="left"/>
        <w:rPr>
          <w:rFonts w:ascii="宋体" w:eastAsia="宋体" w:hint="eastAsia"/>
          <w:sz w:val="20"/>
        </w:rPr>
        <w:sectPr>
          <w:type w:val="continuous"/>
          <w:pgSz w:w="11910" w:h="16840"/>
          <w:pgMar w:top="1580" w:bottom="280" w:left="640" w:right="660"/>
          <w:cols w:num="3" w:equalWidth="0">
            <w:col w:w="4050" w:space="871"/>
            <w:col w:w="1464" w:space="1587"/>
            <w:col w:w="2638"/>
          </w:cols>
        </w:sectPr>
      </w:pPr>
    </w:p>
    <w:tbl>
      <w:tblPr>
        <w:tblW w:w="0" w:type="auto"/>
        <w:jc w:val="left"/>
        <w:tblInd w:w="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42"/>
        <w:gridCol w:w="1309"/>
        <w:gridCol w:w="852"/>
        <w:gridCol w:w="1104"/>
        <w:gridCol w:w="1498"/>
        <w:gridCol w:w="994"/>
        <w:gridCol w:w="1011"/>
        <w:gridCol w:w="1325"/>
      </w:tblGrid>
      <w:tr>
        <w:trPr>
          <w:trHeight w:val="368" w:hRule="atLeast"/>
        </w:trPr>
        <w:tc>
          <w:tcPr>
            <w:tcW w:w="7099" w:type="dxa"/>
            <w:gridSpan w:val="6"/>
          </w:tcPr>
          <w:p>
            <w:pPr>
              <w:pStyle w:val="TableParagraph"/>
              <w:spacing w:before="50"/>
              <w:ind w:left="2930" w:right="2909"/>
              <w:jc w:val="center"/>
              <w:rPr>
                <w:sz w:val="20"/>
              </w:rPr>
            </w:pPr>
            <w:r>
              <w:rPr>
                <w:sz w:val="20"/>
              </w:rPr>
              <w:t>“三公”经费</w:t>
            </w:r>
          </w:p>
        </w:tc>
        <w:tc>
          <w:tcPr>
            <w:tcW w:w="1011" w:type="dxa"/>
            <w:vMerge w:val="restart"/>
          </w:tcPr>
          <w:p>
            <w:pPr>
              <w:pStyle w:val="TableParagraph"/>
              <w:rPr>
                <w:sz w:val="20"/>
              </w:rPr>
            </w:pPr>
          </w:p>
          <w:p>
            <w:pPr>
              <w:pStyle w:val="TableParagraph"/>
              <w:rPr>
                <w:sz w:val="20"/>
              </w:rPr>
            </w:pPr>
          </w:p>
          <w:p>
            <w:pPr>
              <w:pStyle w:val="TableParagraph"/>
              <w:spacing w:before="147"/>
              <w:ind w:left="207"/>
              <w:rPr>
                <w:sz w:val="20"/>
              </w:rPr>
            </w:pPr>
            <w:r>
              <w:rPr>
                <w:sz w:val="20"/>
              </w:rPr>
              <w:t>会议费</w:t>
            </w:r>
          </w:p>
        </w:tc>
        <w:tc>
          <w:tcPr>
            <w:tcW w:w="1325" w:type="dxa"/>
            <w:vMerge w:val="restart"/>
          </w:tcPr>
          <w:p>
            <w:pPr>
              <w:pStyle w:val="TableParagraph"/>
              <w:rPr>
                <w:sz w:val="20"/>
              </w:rPr>
            </w:pPr>
          </w:p>
          <w:p>
            <w:pPr>
              <w:pStyle w:val="TableParagraph"/>
              <w:rPr>
                <w:sz w:val="20"/>
              </w:rPr>
            </w:pPr>
          </w:p>
          <w:p>
            <w:pPr>
              <w:pStyle w:val="TableParagraph"/>
              <w:spacing w:before="147"/>
              <w:ind w:left="363"/>
              <w:rPr>
                <w:sz w:val="20"/>
              </w:rPr>
            </w:pPr>
            <w:r>
              <w:rPr>
                <w:sz w:val="20"/>
              </w:rPr>
              <w:t>培训费</w:t>
            </w:r>
          </w:p>
        </w:tc>
      </w:tr>
      <w:tr>
        <w:trPr>
          <w:trHeight w:val="484" w:hRule="atLeast"/>
        </w:trPr>
        <w:tc>
          <w:tcPr>
            <w:tcW w:w="1342" w:type="dxa"/>
            <w:vMerge w:val="restart"/>
          </w:tcPr>
          <w:p>
            <w:pPr>
              <w:pStyle w:val="TableParagraph"/>
              <w:spacing w:before="5"/>
              <w:rPr>
                <w:sz w:val="27"/>
              </w:rPr>
            </w:pPr>
          </w:p>
          <w:p>
            <w:pPr>
              <w:pStyle w:val="TableParagraph"/>
              <w:spacing w:line="230" w:lineRule="auto"/>
              <w:ind w:left="473" w:right="24" w:hanging="399"/>
              <w:rPr>
                <w:sz w:val="20"/>
              </w:rPr>
            </w:pPr>
            <w:r>
              <w:rPr>
                <w:sz w:val="20"/>
              </w:rPr>
              <w:t>“三公”经费合计</w:t>
            </w:r>
          </w:p>
        </w:tc>
        <w:tc>
          <w:tcPr>
            <w:tcW w:w="1309" w:type="dxa"/>
            <w:vMerge w:val="restart"/>
          </w:tcPr>
          <w:p>
            <w:pPr>
              <w:pStyle w:val="TableParagraph"/>
              <w:spacing w:before="10"/>
              <w:rPr>
                <w:sz w:val="26"/>
              </w:rPr>
            </w:pPr>
          </w:p>
          <w:p>
            <w:pPr>
              <w:pStyle w:val="TableParagraph"/>
              <w:spacing w:line="252" w:lineRule="exact"/>
              <w:ind w:left="256"/>
              <w:rPr>
                <w:sz w:val="20"/>
              </w:rPr>
            </w:pPr>
            <w:r>
              <w:rPr>
                <w:w w:val="95"/>
                <w:sz w:val="20"/>
              </w:rPr>
              <w:t>因公出国</w:t>
            </w:r>
          </w:p>
          <w:p>
            <w:pPr>
              <w:pStyle w:val="TableParagraph"/>
              <w:spacing w:line="252" w:lineRule="exact"/>
              <w:ind w:left="256"/>
              <w:rPr>
                <w:sz w:val="20"/>
              </w:rPr>
            </w:pPr>
            <w:r>
              <w:rPr>
                <w:w w:val="95"/>
                <w:sz w:val="20"/>
              </w:rPr>
              <w:t>（境）费</w:t>
            </w:r>
          </w:p>
        </w:tc>
        <w:tc>
          <w:tcPr>
            <w:tcW w:w="3454" w:type="dxa"/>
            <w:gridSpan w:val="3"/>
          </w:tcPr>
          <w:p>
            <w:pPr>
              <w:pStyle w:val="TableParagraph"/>
              <w:spacing w:before="108"/>
              <w:ind w:left="532"/>
              <w:rPr>
                <w:sz w:val="20"/>
              </w:rPr>
            </w:pPr>
            <w:r>
              <w:rPr>
                <w:sz w:val="20"/>
              </w:rPr>
              <w:t>公务用车购置及运行维护费</w:t>
            </w:r>
          </w:p>
        </w:tc>
        <w:tc>
          <w:tcPr>
            <w:tcW w:w="994" w:type="dxa"/>
            <w:vMerge w:val="restart"/>
          </w:tcPr>
          <w:p>
            <w:pPr>
              <w:pStyle w:val="TableParagraph"/>
              <w:spacing w:before="5"/>
              <w:rPr>
                <w:sz w:val="27"/>
              </w:rPr>
            </w:pPr>
          </w:p>
          <w:p>
            <w:pPr>
              <w:pStyle w:val="TableParagraph"/>
              <w:spacing w:line="230" w:lineRule="auto"/>
              <w:ind w:left="400" w:right="37" w:hanging="300"/>
              <w:rPr>
                <w:sz w:val="20"/>
              </w:rPr>
            </w:pPr>
            <w:r>
              <w:rPr>
                <w:sz w:val="20"/>
              </w:rPr>
              <w:t>公务接待费</w:t>
            </w:r>
          </w:p>
        </w:tc>
        <w:tc>
          <w:tcPr>
            <w:tcW w:w="1011" w:type="dxa"/>
            <w:vMerge/>
            <w:tcBorders>
              <w:top w:val="nil"/>
            </w:tcBorders>
          </w:tcPr>
          <w:p>
            <w:pPr>
              <w:rPr>
                <w:sz w:val="2"/>
                <w:szCs w:val="2"/>
              </w:rPr>
            </w:pPr>
          </w:p>
        </w:tc>
        <w:tc>
          <w:tcPr>
            <w:tcW w:w="1325" w:type="dxa"/>
            <w:vMerge/>
            <w:tcBorders>
              <w:top w:val="nil"/>
            </w:tcBorders>
          </w:tcPr>
          <w:p>
            <w:pPr>
              <w:rPr>
                <w:sz w:val="2"/>
                <w:szCs w:val="2"/>
              </w:rPr>
            </w:pPr>
          </w:p>
        </w:tc>
      </w:tr>
      <w:tr>
        <w:trPr>
          <w:trHeight w:val="695" w:hRule="atLeast"/>
        </w:trPr>
        <w:tc>
          <w:tcPr>
            <w:tcW w:w="1342" w:type="dxa"/>
            <w:vMerge/>
            <w:tcBorders>
              <w:top w:val="nil"/>
            </w:tcBorders>
          </w:tcPr>
          <w:p>
            <w:pPr>
              <w:rPr>
                <w:sz w:val="2"/>
                <w:szCs w:val="2"/>
              </w:rPr>
            </w:pPr>
          </w:p>
        </w:tc>
        <w:tc>
          <w:tcPr>
            <w:tcW w:w="1309" w:type="dxa"/>
            <w:vMerge/>
            <w:tcBorders>
              <w:top w:val="nil"/>
            </w:tcBorders>
          </w:tcPr>
          <w:p>
            <w:pPr>
              <w:rPr>
                <w:sz w:val="2"/>
                <w:szCs w:val="2"/>
              </w:rPr>
            </w:pPr>
          </w:p>
        </w:tc>
        <w:tc>
          <w:tcPr>
            <w:tcW w:w="852" w:type="dxa"/>
          </w:tcPr>
          <w:p>
            <w:pPr>
              <w:pStyle w:val="TableParagraph"/>
              <w:spacing w:before="5"/>
              <w:rPr>
                <w:sz w:val="17"/>
              </w:rPr>
            </w:pPr>
          </w:p>
          <w:p>
            <w:pPr>
              <w:pStyle w:val="TableParagraph"/>
              <w:ind w:left="227"/>
              <w:rPr>
                <w:sz w:val="20"/>
              </w:rPr>
            </w:pPr>
            <w:r>
              <w:rPr>
                <w:sz w:val="20"/>
              </w:rPr>
              <w:t>小计</w:t>
            </w:r>
          </w:p>
        </w:tc>
        <w:tc>
          <w:tcPr>
            <w:tcW w:w="1104" w:type="dxa"/>
          </w:tcPr>
          <w:p>
            <w:pPr>
              <w:pStyle w:val="TableParagraph"/>
              <w:spacing w:line="230" w:lineRule="auto" w:before="108"/>
              <w:ind w:left="453" w:right="15" w:hanging="399"/>
              <w:rPr>
                <w:sz w:val="20"/>
              </w:rPr>
            </w:pPr>
            <w:r>
              <w:rPr>
                <w:sz w:val="20"/>
              </w:rPr>
              <w:t>公务用车购置</w:t>
            </w:r>
          </w:p>
        </w:tc>
        <w:tc>
          <w:tcPr>
            <w:tcW w:w="1498" w:type="dxa"/>
          </w:tcPr>
          <w:p>
            <w:pPr>
              <w:pStyle w:val="TableParagraph"/>
              <w:spacing w:line="230" w:lineRule="auto" w:before="108"/>
              <w:ind w:left="551" w:right="13" w:hanging="500"/>
              <w:rPr>
                <w:sz w:val="20"/>
              </w:rPr>
            </w:pPr>
            <w:r>
              <w:rPr>
                <w:sz w:val="20"/>
              </w:rPr>
              <w:t>公务用车运行维护费</w:t>
            </w:r>
          </w:p>
        </w:tc>
        <w:tc>
          <w:tcPr>
            <w:tcW w:w="994" w:type="dxa"/>
            <w:vMerge/>
            <w:tcBorders>
              <w:top w:val="nil"/>
            </w:tcBorders>
          </w:tcPr>
          <w:p>
            <w:pPr>
              <w:rPr>
                <w:sz w:val="2"/>
                <w:szCs w:val="2"/>
              </w:rPr>
            </w:pPr>
          </w:p>
        </w:tc>
        <w:tc>
          <w:tcPr>
            <w:tcW w:w="1011" w:type="dxa"/>
            <w:vMerge/>
            <w:tcBorders>
              <w:top w:val="nil"/>
            </w:tcBorders>
          </w:tcPr>
          <w:p>
            <w:pPr>
              <w:rPr>
                <w:sz w:val="2"/>
                <w:szCs w:val="2"/>
              </w:rPr>
            </w:pPr>
          </w:p>
        </w:tc>
        <w:tc>
          <w:tcPr>
            <w:tcW w:w="1325" w:type="dxa"/>
            <w:vMerge/>
            <w:tcBorders>
              <w:top w:val="nil"/>
            </w:tcBorders>
          </w:tcPr>
          <w:p>
            <w:pPr>
              <w:rPr>
                <w:sz w:val="2"/>
                <w:szCs w:val="2"/>
              </w:rPr>
            </w:pPr>
          </w:p>
        </w:tc>
      </w:tr>
      <w:tr>
        <w:trPr>
          <w:trHeight w:val="368" w:hRule="atLeast"/>
        </w:trPr>
        <w:tc>
          <w:tcPr>
            <w:tcW w:w="1342" w:type="dxa"/>
          </w:tcPr>
          <w:p>
            <w:pPr>
              <w:pStyle w:val="TableParagraph"/>
              <w:spacing w:before="60"/>
              <w:ind w:left="21"/>
              <w:jc w:val="center"/>
              <w:rPr>
                <w:sz w:val="20"/>
              </w:rPr>
            </w:pPr>
            <w:r>
              <w:rPr>
                <w:w w:val="99"/>
                <w:sz w:val="20"/>
              </w:rPr>
              <w:t>1</w:t>
            </w:r>
          </w:p>
        </w:tc>
        <w:tc>
          <w:tcPr>
            <w:tcW w:w="1309" w:type="dxa"/>
          </w:tcPr>
          <w:p>
            <w:pPr>
              <w:pStyle w:val="TableParagraph"/>
              <w:spacing w:before="60"/>
              <w:ind w:left="19"/>
              <w:jc w:val="center"/>
              <w:rPr>
                <w:sz w:val="20"/>
              </w:rPr>
            </w:pPr>
            <w:r>
              <w:rPr>
                <w:w w:val="99"/>
                <w:sz w:val="20"/>
              </w:rPr>
              <w:t>2</w:t>
            </w:r>
          </w:p>
        </w:tc>
        <w:tc>
          <w:tcPr>
            <w:tcW w:w="852" w:type="dxa"/>
          </w:tcPr>
          <w:p>
            <w:pPr>
              <w:pStyle w:val="TableParagraph"/>
              <w:spacing w:before="60"/>
              <w:ind w:left="20"/>
              <w:jc w:val="center"/>
              <w:rPr>
                <w:sz w:val="20"/>
              </w:rPr>
            </w:pPr>
            <w:r>
              <w:rPr>
                <w:w w:val="99"/>
                <w:sz w:val="20"/>
              </w:rPr>
              <w:t>3</w:t>
            </w:r>
          </w:p>
        </w:tc>
        <w:tc>
          <w:tcPr>
            <w:tcW w:w="1104" w:type="dxa"/>
          </w:tcPr>
          <w:p>
            <w:pPr>
              <w:pStyle w:val="TableParagraph"/>
              <w:spacing w:before="60"/>
              <w:ind w:left="22"/>
              <w:jc w:val="center"/>
              <w:rPr>
                <w:sz w:val="20"/>
              </w:rPr>
            </w:pPr>
            <w:r>
              <w:rPr>
                <w:w w:val="99"/>
                <w:sz w:val="20"/>
              </w:rPr>
              <w:t>4</w:t>
            </w:r>
          </w:p>
        </w:tc>
        <w:tc>
          <w:tcPr>
            <w:tcW w:w="1498" w:type="dxa"/>
          </w:tcPr>
          <w:p>
            <w:pPr>
              <w:pStyle w:val="TableParagraph"/>
              <w:spacing w:before="60"/>
              <w:ind w:left="22"/>
              <w:jc w:val="center"/>
              <w:rPr>
                <w:sz w:val="20"/>
              </w:rPr>
            </w:pPr>
            <w:r>
              <w:rPr>
                <w:w w:val="99"/>
                <w:sz w:val="20"/>
              </w:rPr>
              <w:t>5</w:t>
            </w:r>
          </w:p>
        </w:tc>
        <w:tc>
          <w:tcPr>
            <w:tcW w:w="994" w:type="dxa"/>
          </w:tcPr>
          <w:p>
            <w:pPr>
              <w:pStyle w:val="TableParagraph"/>
              <w:spacing w:before="60"/>
              <w:ind w:left="22"/>
              <w:jc w:val="center"/>
              <w:rPr>
                <w:sz w:val="20"/>
              </w:rPr>
            </w:pPr>
            <w:r>
              <w:rPr>
                <w:w w:val="99"/>
                <w:sz w:val="20"/>
              </w:rPr>
              <w:t>6</w:t>
            </w:r>
          </w:p>
        </w:tc>
        <w:tc>
          <w:tcPr>
            <w:tcW w:w="1011" w:type="dxa"/>
          </w:tcPr>
          <w:p>
            <w:pPr>
              <w:pStyle w:val="TableParagraph"/>
              <w:spacing w:before="60"/>
              <w:ind w:left="18"/>
              <w:jc w:val="center"/>
              <w:rPr>
                <w:sz w:val="20"/>
              </w:rPr>
            </w:pPr>
            <w:r>
              <w:rPr>
                <w:w w:val="99"/>
                <w:sz w:val="20"/>
              </w:rPr>
              <w:t>7</w:t>
            </w:r>
          </w:p>
        </w:tc>
        <w:tc>
          <w:tcPr>
            <w:tcW w:w="1325" w:type="dxa"/>
          </w:tcPr>
          <w:p>
            <w:pPr>
              <w:pStyle w:val="TableParagraph"/>
              <w:spacing w:before="60"/>
              <w:ind w:left="21"/>
              <w:jc w:val="center"/>
              <w:rPr>
                <w:sz w:val="20"/>
              </w:rPr>
            </w:pPr>
            <w:r>
              <w:rPr>
                <w:w w:val="99"/>
                <w:sz w:val="20"/>
              </w:rPr>
              <w:t>8</w:t>
            </w:r>
          </w:p>
        </w:tc>
      </w:tr>
      <w:tr>
        <w:trPr>
          <w:trHeight w:val="368" w:hRule="atLeast"/>
        </w:trPr>
        <w:tc>
          <w:tcPr>
            <w:tcW w:w="1342" w:type="dxa"/>
          </w:tcPr>
          <w:p>
            <w:pPr>
              <w:pStyle w:val="TableParagraph"/>
              <w:spacing w:before="60"/>
              <w:ind w:right="9"/>
              <w:jc w:val="right"/>
              <w:rPr>
                <w:sz w:val="20"/>
              </w:rPr>
            </w:pPr>
            <w:r>
              <w:rPr>
                <w:sz w:val="20"/>
              </w:rPr>
              <w:t>7.1</w:t>
            </w:r>
          </w:p>
        </w:tc>
        <w:tc>
          <w:tcPr>
            <w:tcW w:w="1309" w:type="dxa"/>
          </w:tcPr>
          <w:p>
            <w:pPr>
              <w:pStyle w:val="TableParagraph"/>
              <w:spacing w:before="60"/>
              <w:ind w:right="10"/>
              <w:jc w:val="right"/>
              <w:rPr>
                <w:sz w:val="20"/>
              </w:rPr>
            </w:pPr>
            <w:r>
              <w:rPr>
                <w:sz w:val="20"/>
              </w:rPr>
              <w:t>0.0</w:t>
            </w:r>
          </w:p>
        </w:tc>
        <w:tc>
          <w:tcPr>
            <w:tcW w:w="852" w:type="dxa"/>
          </w:tcPr>
          <w:p>
            <w:pPr>
              <w:pStyle w:val="TableParagraph"/>
              <w:spacing w:before="60"/>
              <w:ind w:left="517"/>
              <w:rPr>
                <w:sz w:val="20"/>
              </w:rPr>
            </w:pPr>
            <w:r>
              <w:rPr>
                <w:sz w:val="20"/>
              </w:rPr>
              <w:t>0.0</w:t>
            </w:r>
          </w:p>
        </w:tc>
        <w:tc>
          <w:tcPr>
            <w:tcW w:w="1104" w:type="dxa"/>
          </w:tcPr>
          <w:p>
            <w:pPr>
              <w:pStyle w:val="TableParagraph"/>
              <w:spacing w:before="60"/>
              <w:ind w:right="9"/>
              <w:jc w:val="right"/>
              <w:rPr>
                <w:sz w:val="20"/>
              </w:rPr>
            </w:pPr>
            <w:r>
              <w:rPr>
                <w:sz w:val="20"/>
              </w:rPr>
              <w:t>0.0</w:t>
            </w:r>
          </w:p>
        </w:tc>
        <w:tc>
          <w:tcPr>
            <w:tcW w:w="1498" w:type="dxa"/>
          </w:tcPr>
          <w:p>
            <w:pPr>
              <w:pStyle w:val="TableParagraph"/>
              <w:spacing w:before="60"/>
              <w:ind w:right="9"/>
              <w:jc w:val="right"/>
              <w:rPr>
                <w:sz w:val="20"/>
              </w:rPr>
            </w:pPr>
            <w:r>
              <w:rPr>
                <w:sz w:val="20"/>
              </w:rPr>
              <w:t>0.0</w:t>
            </w:r>
          </w:p>
        </w:tc>
        <w:tc>
          <w:tcPr>
            <w:tcW w:w="994" w:type="dxa"/>
          </w:tcPr>
          <w:p>
            <w:pPr>
              <w:pStyle w:val="TableParagraph"/>
              <w:spacing w:before="60"/>
              <w:ind w:right="10"/>
              <w:jc w:val="right"/>
              <w:rPr>
                <w:sz w:val="20"/>
              </w:rPr>
            </w:pPr>
            <w:r>
              <w:rPr>
                <w:sz w:val="20"/>
              </w:rPr>
              <w:t>7.1</w:t>
            </w:r>
          </w:p>
        </w:tc>
        <w:tc>
          <w:tcPr>
            <w:tcW w:w="1011" w:type="dxa"/>
          </w:tcPr>
          <w:p>
            <w:pPr>
              <w:pStyle w:val="TableParagraph"/>
              <w:spacing w:before="60"/>
              <w:ind w:right="10"/>
              <w:jc w:val="right"/>
              <w:rPr>
                <w:sz w:val="20"/>
              </w:rPr>
            </w:pPr>
            <w:r>
              <w:rPr>
                <w:sz w:val="20"/>
              </w:rPr>
              <w:t>0.0</w:t>
            </w:r>
          </w:p>
        </w:tc>
        <w:tc>
          <w:tcPr>
            <w:tcW w:w="1325" w:type="dxa"/>
          </w:tcPr>
          <w:p>
            <w:pPr>
              <w:pStyle w:val="TableParagraph"/>
              <w:spacing w:before="60"/>
              <w:ind w:left="788"/>
              <w:rPr>
                <w:sz w:val="20"/>
              </w:rPr>
            </w:pPr>
            <w:r>
              <w:rPr>
                <w:sz w:val="20"/>
              </w:rPr>
              <w:t>27.29</w:t>
            </w:r>
          </w:p>
        </w:tc>
      </w:tr>
    </w:tbl>
    <w:p>
      <w:pPr>
        <w:pStyle w:val="BodyText"/>
        <w:spacing w:before="6"/>
        <w:rPr>
          <w:rFonts w:ascii="宋体"/>
          <w:sz w:val="6"/>
        </w:rPr>
      </w:pPr>
    </w:p>
    <w:p>
      <w:pPr>
        <w:spacing w:before="71"/>
        <w:ind w:left="622" w:right="0" w:firstLine="0"/>
        <w:jc w:val="left"/>
        <w:rPr>
          <w:rFonts w:ascii="宋体" w:eastAsia="宋体" w:hint="eastAsia"/>
          <w:sz w:val="20"/>
        </w:rPr>
      </w:pPr>
      <w:r>
        <w:rPr>
          <w:rFonts w:ascii="宋体" w:eastAsia="宋体" w:hint="eastAsia"/>
          <w:sz w:val="20"/>
        </w:rPr>
        <w:t>相关统计数：</w:t>
      </w:r>
    </w:p>
    <w:p>
      <w:pPr>
        <w:pStyle w:val="BodyText"/>
        <w:spacing w:before="4"/>
        <w:rPr>
          <w:rFonts w:ascii="宋体"/>
          <w:sz w:val="12"/>
        </w:rPr>
      </w:pPr>
    </w:p>
    <w:tbl>
      <w:tblPr>
        <w:tblW w:w="0" w:type="auto"/>
        <w:jc w:val="left"/>
        <w:tblInd w:w="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51"/>
        <w:gridCol w:w="852"/>
        <w:gridCol w:w="2602"/>
        <w:gridCol w:w="994"/>
      </w:tblGrid>
      <w:tr>
        <w:trPr>
          <w:trHeight w:val="368" w:hRule="atLeast"/>
        </w:trPr>
        <w:tc>
          <w:tcPr>
            <w:tcW w:w="2651" w:type="dxa"/>
          </w:tcPr>
          <w:p>
            <w:pPr>
              <w:pStyle w:val="TableParagraph"/>
              <w:spacing w:before="59"/>
              <w:ind w:left="105" w:right="82"/>
              <w:jc w:val="center"/>
              <w:rPr>
                <w:sz w:val="20"/>
              </w:rPr>
            </w:pPr>
            <w:r>
              <w:rPr>
                <w:sz w:val="20"/>
              </w:rPr>
              <w:t>项目</w:t>
            </w:r>
          </w:p>
        </w:tc>
        <w:tc>
          <w:tcPr>
            <w:tcW w:w="852" w:type="dxa"/>
          </w:tcPr>
          <w:p>
            <w:pPr>
              <w:pStyle w:val="TableParagraph"/>
              <w:spacing w:before="68"/>
              <w:ind w:left="107" w:right="84"/>
              <w:jc w:val="center"/>
              <w:rPr>
                <w:sz w:val="20"/>
              </w:rPr>
            </w:pPr>
            <w:r>
              <w:rPr>
                <w:sz w:val="20"/>
              </w:rPr>
              <w:t>统计数</w:t>
            </w:r>
          </w:p>
        </w:tc>
        <w:tc>
          <w:tcPr>
            <w:tcW w:w="2602" w:type="dxa"/>
          </w:tcPr>
          <w:p>
            <w:pPr>
              <w:pStyle w:val="TableParagraph"/>
              <w:spacing w:before="59"/>
              <w:ind w:left="80" w:right="57"/>
              <w:jc w:val="center"/>
              <w:rPr>
                <w:sz w:val="20"/>
              </w:rPr>
            </w:pPr>
            <w:r>
              <w:rPr>
                <w:sz w:val="20"/>
              </w:rPr>
              <w:t>项目</w:t>
            </w:r>
          </w:p>
        </w:tc>
        <w:tc>
          <w:tcPr>
            <w:tcW w:w="994" w:type="dxa"/>
          </w:tcPr>
          <w:p>
            <w:pPr>
              <w:pStyle w:val="TableParagraph"/>
              <w:spacing w:before="68"/>
              <w:ind w:left="177" w:right="157"/>
              <w:jc w:val="center"/>
              <w:rPr>
                <w:sz w:val="20"/>
              </w:rPr>
            </w:pPr>
            <w:r>
              <w:rPr>
                <w:sz w:val="20"/>
              </w:rPr>
              <w:t>统计数</w:t>
            </w:r>
          </w:p>
        </w:tc>
      </w:tr>
      <w:tr>
        <w:trPr>
          <w:trHeight w:val="517" w:hRule="atLeast"/>
        </w:trPr>
        <w:tc>
          <w:tcPr>
            <w:tcW w:w="2651" w:type="dxa"/>
          </w:tcPr>
          <w:p>
            <w:pPr>
              <w:pStyle w:val="TableParagraph"/>
              <w:spacing w:before="133"/>
              <w:ind w:left="105" w:right="85"/>
              <w:jc w:val="center"/>
              <w:rPr>
                <w:sz w:val="20"/>
              </w:rPr>
            </w:pPr>
            <w:r>
              <w:rPr>
                <w:sz w:val="20"/>
              </w:rPr>
              <w:t>因公出国（境）团组数(个)</w:t>
            </w:r>
          </w:p>
        </w:tc>
        <w:tc>
          <w:tcPr>
            <w:tcW w:w="852" w:type="dxa"/>
          </w:tcPr>
          <w:p>
            <w:pPr>
              <w:pStyle w:val="TableParagraph"/>
              <w:spacing w:before="143"/>
              <w:ind w:left="20"/>
              <w:jc w:val="center"/>
              <w:rPr>
                <w:sz w:val="20"/>
              </w:rPr>
            </w:pPr>
            <w:r>
              <w:rPr>
                <w:w w:val="99"/>
                <w:sz w:val="20"/>
              </w:rPr>
              <w:t>0</w:t>
            </w:r>
          </w:p>
        </w:tc>
        <w:tc>
          <w:tcPr>
            <w:tcW w:w="2602" w:type="dxa"/>
          </w:tcPr>
          <w:p>
            <w:pPr>
              <w:pStyle w:val="TableParagraph"/>
              <w:spacing w:before="133"/>
              <w:ind w:left="80" w:right="61"/>
              <w:jc w:val="center"/>
              <w:rPr>
                <w:sz w:val="20"/>
              </w:rPr>
            </w:pPr>
            <w:r>
              <w:rPr>
                <w:sz w:val="20"/>
              </w:rPr>
              <w:t>因公出国（境）人次数(人)</w:t>
            </w:r>
          </w:p>
        </w:tc>
        <w:tc>
          <w:tcPr>
            <w:tcW w:w="994" w:type="dxa"/>
          </w:tcPr>
          <w:p>
            <w:pPr>
              <w:pStyle w:val="TableParagraph"/>
              <w:spacing w:before="143"/>
              <w:ind w:left="22"/>
              <w:jc w:val="center"/>
              <w:rPr>
                <w:sz w:val="20"/>
              </w:rPr>
            </w:pPr>
            <w:r>
              <w:rPr>
                <w:w w:val="99"/>
                <w:sz w:val="20"/>
              </w:rPr>
              <w:t>0</w:t>
            </w:r>
          </w:p>
        </w:tc>
      </w:tr>
      <w:tr>
        <w:trPr>
          <w:trHeight w:val="368" w:hRule="atLeast"/>
        </w:trPr>
        <w:tc>
          <w:tcPr>
            <w:tcW w:w="2651" w:type="dxa"/>
          </w:tcPr>
          <w:p>
            <w:pPr>
              <w:pStyle w:val="TableParagraph"/>
              <w:spacing w:before="59"/>
              <w:ind w:left="105" w:right="83"/>
              <w:jc w:val="center"/>
              <w:rPr>
                <w:sz w:val="20"/>
              </w:rPr>
            </w:pPr>
            <w:r>
              <w:rPr>
                <w:sz w:val="20"/>
              </w:rPr>
              <w:t>公务用车购置数(辆)</w:t>
            </w:r>
          </w:p>
        </w:tc>
        <w:tc>
          <w:tcPr>
            <w:tcW w:w="852" w:type="dxa"/>
          </w:tcPr>
          <w:p>
            <w:pPr>
              <w:pStyle w:val="TableParagraph"/>
              <w:spacing w:before="68"/>
              <w:ind w:left="20"/>
              <w:jc w:val="center"/>
              <w:rPr>
                <w:sz w:val="20"/>
              </w:rPr>
            </w:pPr>
            <w:r>
              <w:rPr>
                <w:w w:val="99"/>
                <w:sz w:val="20"/>
              </w:rPr>
              <w:t>0</w:t>
            </w:r>
          </w:p>
        </w:tc>
        <w:tc>
          <w:tcPr>
            <w:tcW w:w="2602" w:type="dxa"/>
          </w:tcPr>
          <w:p>
            <w:pPr>
              <w:pStyle w:val="TableParagraph"/>
              <w:spacing w:before="59"/>
              <w:ind w:left="80" w:right="59"/>
              <w:jc w:val="center"/>
              <w:rPr>
                <w:sz w:val="20"/>
              </w:rPr>
            </w:pPr>
            <w:r>
              <w:rPr>
                <w:sz w:val="20"/>
              </w:rPr>
              <w:t>公务用车保有量(辆)</w:t>
            </w:r>
          </w:p>
        </w:tc>
        <w:tc>
          <w:tcPr>
            <w:tcW w:w="994" w:type="dxa"/>
          </w:tcPr>
          <w:p>
            <w:pPr>
              <w:pStyle w:val="TableParagraph"/>
              <w:spacing w:before="68"/>
              <w:ind w:left="22"/>
              <w:jc w:val="center"/>
              <w:rPr>
                <w:sz w:val="20"/>
              </w:rPr>
            </w:pPr>
            <w:r>
              <w:rPr>
                <w:w w:val="99"/>
                <w:sz w:val="20"/>
              </w:rPr>
              <w:t>0</w:t>
            </w:r>
          </w:p>
        </w:tc>
      </w:tr>
      <w:tr>
        <w:trPr>
          <w:trHeight w:val="368" w:hRule="atLeast"/>
        </w:trPr>
        <w:tc>
          <w:tcPr>
            <w:tcW w:w="2651" w:type="dxa"/>
          </w:tcPr>
          <w:p>
            <w:pPr>
              <w:pStyle w:val="TableParagraph"/>
              <w:spacing w:before="59"/>
              <w:ind w:left="105" w:right="85"/>
              <w:jc w:val="center"/>
              <w:rPr>
                <w:sz w:val="20"/>
              </w:rPr>
            </w:pPr>
            <w:r>
              <w:rPr>
                <w:sz w:val="20"/>
              </w:rPr>
              <w:t>国内公务接待批次(个)</w:t>
            </w:r>
          </w:p>
        </w:tc>
        <w:tc>
          <w:tcPr>
            <w:tcW w:w="852" w:type="dxa"/>
          </w:tcPr>
          <w:p>
            <w:pPr>
              <w:pStyle w:val="TableParagraph"/>
              <w:spacing w:before="68"/>
              <w:ind w:left="105" w:right="84"/>
              <w:jc w:val="center"/>
              <w:rPr>
                <w:sz w:val="20"/>
              </w:rPr>
            </w:pPr>
            <w:r>
              <w:rPr>
                <w:sz w:val="20"/>
              </w:rPr>
              <w:t>39</w:t>
            </w:r>
          </w:p>
        </w:tc>
        <w:tc>
          <w:tcPr>
            <w:tcW w:w="2602" w:type="dxa"/>
          </w:tcPr>
          <w:p>
            <w:pPr>
              <w:pStyle w:val="TableParagraph"/>
              <w:spacing w:before="59"/>
              <w:ind w:left="80" w:right="61"/>
              <w:jc w:val="center"/>
              <w:rPr>
                <w:sz w:val="20"/>
              </w:rPr>
            </w:pPr>
            <w:r>
              <w:rPr>
                <w:sz w:val="20"/>
              </w:rPr>
              <w:t>国内公务接待人次(人)</w:t>
            </w:r>
          </w:p>
        </w:tc>
        <w:tc>
          <w:tcPr>
            <w:tcW w:w="994" w:type="dxa"/>
          </w:tcPr>
          <w:p>
            <w:pPr>
              <w:pStyle w:val="TableParagraph"/>
              <w:spacing w:before="68"/>
              <w:ind w:left="177" w:right="154"/>
              <w:jc w:val="center"/>
              <w:rPr>
                <w:sz w:val="20"/>
              </w:rPr>
            </w:pPr>
            <w:r>
              <w:rPr>
                <w:sz w:val="20"/>
              </w:rPr>
              <w:t>668</w:t>
            </w:r>
          </w:p>
        </w:tc>
      </w:tr>
      <w:tr>
        <w:trPr>
          <w:trHeight w:val="474" w:hRule="atLeast"/>
        </w:trPr>
        <w:tc>
          <w:tcPr>
            <w:tcW w:w="2651" w:type="dxa"/>
          </w:tcPr>
          <w:p>
            <w:pPr>
              <w:pStyle w:val="TableParagraph"/>
              <w:spacing w:line="251" w:lineRule="exact"/>
              <w:ind w:left="105" w:right="84"/>
              <w:jc w:val="center"/>
              <w:rPr>
                <w:sz w:val="20"/>
              </w:rPr>
            </w:pPr>
            <w:r>
              <w:rPr>
                <w:sz w:val="20"/>
              </w:rPr>
              <w:t>国（境）外公务接待批次</w:t>
            </w:r>
          </w:p>
          <w:p>
            <w:pPr>
              <w:pStyle w:val="TableParagraph"/>
              <w:spacing w:line="204" w:lineRule="exact"/>
              <w:ind w:left="104" w:right="85"/>
              <w:jc w:val="center"/>
              <w:rPr>
                <w:sz w:val="20"/>
              </w:rPr>
            </w:pPr>
            <w:r>
              <w:rPr>
                <w:sz w:val="20"/>
              </w:rPr>
              <w:t>(个)</w:t>
            </w:r>
          </w:p>
        </w:tc>
        <w:tc>
          <w:tcPr>
            <w:tcW w:w="852" w:type="dxa"/>
          </w:tcPr>
          <w:p>
            <w:pPr>
              <w:pStyle w:val="TableParagraph"/>
              <w:spacing w:before="121"/>
              <w:ind w:left="20"/>
              <w:jc w:val="center"/>
              <w:rPr>
                <w:sz w:val="20"/>
              </w:rPr>
            </w:pPr>
            <w:r>
              <w:rPr>
                <w:w w:val="99"/>
                <w:sz w:val="20"/>
              </w:rPr>
              <w:t>0</w:t>
            </w:r>
          </w:p>
        </w:tc>
        <w:tc>
          <w:tcPr>
            <w:tcW w:w="2602" w:type="dxa"/>
          </w:tcPr>
          <w:p>
            <w:pPr>
              <w:pStyle w:val="TableParagraph"/>
              <w:spacing w:line="251" w:lineRule="exact"/>
              <w:ind w:left="80" w:right="60"/>
              <w:jc w:val="center"/>
              <w:rPr>
                <w:sz w:val="20"/>
              </w:rPr>
            </w:pPr>
            <w:r>
              <w:rPr>
                <w:sz w:val="20"/>
              </w:rPr>
              <w:t>国（境）外公务接待人次</w:t>
            </w:r>
          </w:p>
          <w:p>
            <w:pPr>
              <w:pStyle w:val="TableParagraph"/>
              <w:spacing w:line="204" w:lineRule="exact"/>
              <w:ind w:left="80" w:right="61"/>
              <w:jc w:val="center"/>
              <w:rPr>
                <w:sz w:val="20"/>
              </w:rPr>
            </w:pPr>
            <w:r>
              <w:rPr>
                <w:sz w:val="20"/>
              </w:rPr>
              <w:t>(人)</w:t>
            </w:r>
          </w:p>
        </w:tc>
        <w:tc>
          <w:tcPr>
            <w:tcW w:w="994" w:type="dxa"/>
          </w:tcPr>
          <w:p>
            <w:pPr>
              <w:pStyle w:val="TableParagraph"/>
              <w:spacing w:before="121"/>
              <w:ind w:left="22"/>
              <w:jc w:val="center"/>
              <w:rPr>
                <w:sz w:val="20"/>
              </w:rPr>
            </w:pPr>
            <w:r>
              <w:rPr>
                <w:w w:val="99"/>
                <w:sz w:val="20"/>
              </w:rPr>
              <w:t>0</w:t>
            </w:r>
          </w:p>
        </w:tc>
      </w:tr>
      <w:tr>
        <w:trPr>
          <w:trHeight w:val="368" w:hRule="atLeast"/>
        </w:trPr>
        <w:tc>
          <w:tcPr>
            <w:tcW w:w="2651" w:type="dxa"/>
          </w:tcPr>
          <w:p>
            <w:pPr>
              <w:pStyle w:val="TableParagraph"/>
              <w:spacing w:before="59"/>
              <w:ind w:left="105" w:right="85"/>
              <w:jc w:val="center"/>
              <w:rPr>
                <w:sz w:val="20"/>
              </w:rPr>
            </w:pPr>
            <w:r>
              <w:rPr>
                <w:sz w:val="20"/>
              </w:rPr>
              <w:t>召开会议次数(个)</w:t>
            </w:r>
          </w:p>
        </w:tc>
        <w:tc>
          <w:tcPr>
            <w:tcW w:w="852" w:type="dxa"/>
          </w:tcPr>
          <w:p>
            <w:pPr>
              <w:pStyle w:val="TableParagraph"/>
              <w:spacing w:before="68"/>
              <w:ind w:left="20"/>
              <w:jc w:val="center"/>
              <w:rPr>
                <w:sz w:val="20"/>
              </w:rPr>
            </w:pPr>
            <w:r>
              <w:rPr>
                <w:w w:val="99"/>
                <w:sz w:val="20"/>
              </w:rPr>
              <w:t>0</w:t>
            </w:r>
          </w:p>
        </w:tc>
        <w:tc>
          <w:tcPr>
            <w:tcW w:w="2602" w:type="dxa"/>
          </w:tcPr>
          <w:p>
            <w:pPr>
              <w:pStyle w:val="TableParagraph"/>
              <w:spacing w:before="59"/>
              <w:ind w:left="80" w:right="61"/>
              <w:jc w:val="center"/>
              <w:rPr>
                <w:sz w:val="20"/>
              </w:rPr>
            </w:pPr>
            <w:r>
              <w:rPr>
                <w:sz w:val="20"/>
              </w:rPr>
              <w:t>参加会议人次(人)</w:t>
            </w:r>
          </w:p>
        </w:tc>
        <w:tc>
          <w:tcPr>
            <w:tcW w:w="994" w:type="dxa"/>
          </w:tcPr>
          <w:p>
            <w:pPr>
              <w:pStyle w:val="TableParagraph"/>
              <w:spacing w:before="68"/>
              <w:ind w:left="22"/>
              <w:jc w:val="center"/>
              <w:rPr>
                <w:sz w:val="20"/>
              </w:rPr>
            </w:pPr>
            <w:r>
              <w:rPr>
                <w:w w:val="99"/>
                <w:sz w:val="20"/>
              </w:rPr>
              <w:t>0</w:t>
            </w:r>
          </w:p>
        </w:tc>
      </w:tr>
      <w:tr>
        <w:trPr>
          <w:trHeight w:val="368" w:hRule="atLeast"/>
        </w:trPr>
        <w:tc>
          <w:tcPr>
            <w:tcW w:w="2651" w:type="dxa"/>
          </w:tcPr>
          <w:p>
            <w:pPr>
              <w:pStyle w:val="TableParagraph"/>
              <w:spacing w:before="59"/>
              <w:ind w:left="105" w:right="85"/>
              <w:jc w:val="center"/>
              <w:rPr>
                <w:sz w:val="20"/>
              </w:rPr>
            </w:pPr>
            <w:r>
              <w:rPr>
                <w:sz w:val="20"/>
              </w:rPr>
              <w:t>组织培训次数(个)</w:t>
            </w:r>
          </w:p>
        </w:tc>
        <w:tc>
          <w:tcPr>
            <w:tcW w:w="852" w:type="dxa"/>
          </w:tcPr>
          <w:p>
            <w:pPr>
              <w:pStyle w:val="TableParagraph"/>
              <w:spacing w:before="68"/>
              <w:ind w:left="105" w:right="84"/>
              <w:jc w:val="center"/>
              <w:rPr>
                <w:sz w:val="20"/>
              </w:rPr>
            </w:pPr>
            <w:r>
              <w:rPr>
                <w:sz w:val="20"/>
              </w:rPr>
              <w:t>10</w:t>
            </w:r>
          </w:p>
        </w:tc>
        <w:tc>
          <w:tcPr>
            <w:tcW w:w="2602" w:type="dxa"/>
          </w:tcPr>
          <w:p>
            <w:pPr>
              <w:pStyle w:val="TableParagraph"/>
              <w:spacing w:before="59"/>
              <w:ind w:left="80" w:right="61"/>
              <w:jc w:val="center"/>
              <w:rPr>
                <w:sz w:val="20"/>
              </w:rPr>
            </w:pPr>
            <w:r>
              <w:rPr>
                <w:sz w:val="20"/>
              </w:rPr>
              <w:t>参加培训人次(人)</w:t>
            </w:r>
          </w:p>
        </w:tc>
        <w:tc>
          <w:tcPr>
            <w:tcW w:w="994" w:type="dxa"/>
          </w:tcPr>
          <w:p>
            <w:pPr>
              <w:pStyle w:val="TableParagraph"/>
              <w:spacing w:before="68"/>
              <w:ind w:left="177" w:right="154"/>
              <w:jc w:val="center"/>
              <w:rPr>
                <w:sz w:val="20"/>
              </w:rPr>
            </w:pPr>
            <w:r>
              <w:rPr>
                <w:sz w:val="20"/>
              </w:rPr>
              <w:t>220</w:t>
            </w:r>
          </w:p>
        </w:tc>
      </w:tr>
      <w:tr>
        <w:trPr>
          <w:trHeight w:val="470" w:hRule="atLeast"/>
        </w:trPr>
        <w:tc>
          <w:tcPr>
            <w:tcW w:w="7099" w:type="dxa"/>
            <w:gridSpan w:val="4"/>
          </w:tcPr>
          <w:p>
            <w:pPr>
              <w:pStyle w:val="TableParagraph"/>
              <w:spacing w:before="109"/>
              <w:ind w:left="36"/>
              <w:rPr>
                <w:sz w:val="20"/>
              </w:rPr>
            </w:pPr>
            <w:r>
              <w:rPr>
                <w:sz w:val="20"/>
              </w:rPr>
              <w:t>注：“三公”经费、会议费、培训费详细支出情况见支出情况说明。</w:t>
            </w:r>
          </w:p>
        </w:tc>
      </w:tr>
    </w:tbl>
    <w:p>
      <w:pPr>
        <w:pStyle w:val="BodyText"/>
        <w:spacing w:before="9"/>
        <w:rPr>
          <w:rFonts w:ascii="宋体"/>
          <w:sz w:val="17"/>
        </w:rPr>
      </w:pPr>
    </w:p>
    <w:p>
      <w:pPr>
        <w:spacing w:before="0"/>
        <w:ind w:left="18" w:right="0" w:firstLine="0"/>
        <w:jc w:val="center"/>
        <w:rPr>
          <w:rFonts w:ascii="宋体" w:hAnsi="宋体"/>
          <w:sz w:val="20"/>
        </w:rPr>
      </w:pPr>
      <w:r>
        <w:rPr>
          <w:rFonts w:ascii="宋体" w:hAnsi="宋体"/>
          <w:sz w:val="20"/>
        </w:rPr>
        <w:t>— 9 —</w:t>
      </w:r>
    </w:p>
    <w:p>
      <w:pPr>
        <w:spacing w:after="0"/>
        <w:jc w:val="center"/>
        <w:rPr>
          <w:rFonts w:ascii="宋体" w:hAnsi="宋体"/>
          <w:sz w:val="20"/>
        </w:rPr>
        <w:sectPr>
          <w:type w:val="continuous"/>
          <w:pgSz w:w="11910" w:h="16840"/>
          <w:pgMar w:top="1580" w:bottom="280" w:left="640" w:right="660"/>
        </w:sectPr>
      </w:pPr>
    </w:p>
    <w:p>
      <w:pPr>
        <w:pStyle w:val="Heading1"/>
        <w:ind w:left="1686"/>
      </w:pPr>
      <w:r>
        <w:rPr>
          <w:spacing w:val="-2"/>
        </w:rPr>
        <w:t>政府性基金财政拔款收入支出决算表</w:t>
      </w:r>
    </w:p>
    <w:p>
      <w:pPr>
        <w:pStyle w:val="BodyText"/>
        <w:rPr>
          <w:rFonts w:ascii="宋体"/>
          <w:sz w:val="20"/>
        </w:rPr>
      </w:pPr>
      <w:r>
        <w:rPr/>
        <w:br w:type="column"/>
      </w:r>
      <w:r>
        <w:rPr>
          <w:rFonts w:ascii="宋体"/>
          <w:sz w:val="20"/>
        </w:rPr>
      </w:r>
    </w:p>
    <w:p>
      <w:pPr>
        <w:pStyle w:val="BodyText"/>
        <w:spacing w:before="2"/>
        <w:rPr>
          <w:rFonts w:ascii="宋体"/>
          <w:sz w:val="22"/>
        </w:rPr>
      </w:pPr>
    </w:p>
    <w:p>
      <w:pPr>
        <w:spacing w:before="0"/>
        <w:ind w:left="391" w:right="0" w:firstLine="0"/>
        <w:jc w:val="left"/>
        <w:rPr>
          <w:rFonts w:ascii="宋体" w:eastAsia="宋体" w:hint="eastAsia"/>
          <w:sz w:val="20"/>
        </w:rPr>
      </w:pPr>
      <w:r>
        <w:rPr>
          <w:rFonts w:ascii="宋体" w:eastAsia="宋体" w:hint="eastAsia"/>
          <w:sz w:val="20"/>
        </w:rPr>
        <w:t>公开10表</w:t>
      </w:r>
    </w:p>
    <w:p>
      <w:pPr>
        <w:spacing w:after="0"/>
        <w:jc w:val="left"/>
        <w:rPr>
          <w:rFonts w:ascii="宋体" w:eastAsia="宋体" w:hint="eastAsia"/>
          <w:sz w:val="20"/>
        </w:rPr>
        <w:sectPr>
          <w:pgSz w:w="11910" w:h="16840"/>
          <w:pgMar w:top="1380" w:bottom="280" w:left="640" w:right="660"/>
          <w:cols w:num="2" w:equalWidth="0">
            <w:col w:w="8714" w:space="40"/>
            <w:col w:w="1856"/>
          </w:cols>
        </w:sectPr>
      </w:pPr>
    </w:p>
    <w:p>
      <w:pPr>
        <w:tabs>
          <w:tab w:pos="5384" w:val="left" w:leader="none"/>
          <w:tab w:pos="8549" w:val="left" w:leader="none"/>
        </w:tabs>
        <w:spacing w:line="247" w:lineRule="exact" w:before="0"/>
        <w:ind w:left="663" w:right="0" w:firstLine="0"/>
        <w:jc w:val="left"/>
        <w:rPr>
          <w:rFonts w:ascii="宋体" w:eastAsia="宋体" w:hint="eastAsia"/>
          <w:sz w:val="20"/>
        </w:rPr>
      </w:pPr>
      <w:r>
        <w:rPr>
          <w:rFonts w:ascii="宋体" w:eastAsia="宋体" w:hint="eastAsia"/>
          <w:sz w:val="20"/>
        </w:rPr>
        <w:t>编制单位：中国共产党江苏省宿迁市宿豫</w:t>
        <w:tab/>
        <w:t>2018年度</w:t>
        <w:tab/>
        <w:t>金额单位：万元</w:t>
      </w:r>
    </w:p>
    <w:tbl>
      <w:tblPr>
        <w:tblW w:w="0" w:type="auto"/>
        <w:jc w:val="left"/>
        <w:tblInd w:w="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1"/>
        <w:gridCol w:w="331"/>
        <w:gridCol w:w="331"/>
        <w:gridCol w:w="2588"/>
        <w:gridCol w:w="1167"/>
        <w:gridCol w:w="805"/>
        <w:gridCol w:w="1057"/>
        <w:gridCol w:w="884"/>
        <w:gridCol w:w="916"/>
        <w:gridCol w:w="947"/>
      </w:tblGrid>
      <w:tr>
        <w:trPr>
          <w:trHeight w:val="227" w:hRule="atLeast"/>
        </w:trPr>
        <w:tc>
          <w:tcPr>
            <w:tcW w:w="3581" w:type="dxa"/>
            <w:gridSpan w:val="4"/>
          </w:tcPr>
          <w:p>
            <w:pPr>
              <w:pStyle w:val="TableParagraph"/>
              <w:spacing w:line="207" w:lineRule="exact"/>
              <w:ind w:left="1553" w:right="1528"/>
              <w:jc w:val="center"/>
              <w:rPr>
                <w:sz w:val="22"/>
              </w:rPr>
            </w:pPr>
            <w:r>
              <w:rPr>
                <w:sz w:val="22"/>
              </w:rPr>
              <w:t>项目</w:t>
            </w:r>
          </w:p>
        </w:tc>
        <w:tc>
          <w:tcPr>
            <w:tcW w:w="1167" w:type="dxa"/>
            <w:vMerge w:val="restart"/>
          </w:tcPr>
          <w:p>
            <w:pPr>
              <w:pStyle w:val="TableParagraph"/>
              <w:spacing w:before="9"/>
              <w:rPr>
                <w:sz w:val="16"/>
              </w:rPr>
            </w:pPr>
          </w:p>
          <w:p>
            <w:pPr>
              <w:pStyle w:val="TableParagraph"/>
              <w:spacing w:line="230" w:lineRule="auto"/>
              <w:ind w:left="254" w:right="117" w:hanging="111"/>
              <w:rPr>
                <w:sz w:val="22"/>
              </w:rPr>
            </w:pPr>
            <w:r>
              <w:rPr>
                <w:sz w:val="22"/>
              </w:rPr>
              <w:t>年初结转和结余</w:t>
            </w:r>
          </w:p>
        </w:tc>
        <w:tc>
          <w:tcPr>
            <w:tcW w:w="805" w:type="dxa"/>
            <w:vMerge w:val="restart"/>
          </w:tcPr>
          <w:p>
            <w:pPr>
              <w:pStyle w:val="TableParagraph"/>
              <w:spacing w:before="9"/>
              <w:rPr>
                <w:sz w:val="16"/>
              </w:rPr>
            </w:pPr>
          </w:p>
          <w:p>
            <w:pPr>
              <w:pStyle w:val="TableParagraph"/>
              <w:spacing w:line="230" w:lineRule="auto"/>
              <w:ind w:left="293" w:right="48" w:hanging="222"/>
              <w:rPr>
                <w:sz w:val="22"/>
              </w:rPr>
            </w:pPr>
            <w:r>
              <w:rPr>
                <w:sz w:val="22"/>
              </w:rPr>
              <w:t>本年收入</w:t>
            </w:r>
          </w:p>
        </w:tc>
        <w:tc>
          <w:tcPr>
            <w:tcW w:w="2857" w:type="dxa"/>
            <w:gridSpan w:val="3"/>
          </w:tcPr>
          <w:p>
            <w:pPr>
              <w:pStyle w:val="TableParagraph"/>
              <w:spacing w:line="207" w:lineRule="exact"/>
              <w:ind w:left="967" w:right="950"/>
              <w:jc w:val="center"/>
              <w:rPr>
                <w:sz w:val="22"/>
              </w:rPr>
            </w:pPr>
            <w:r>
              <w:rPr>
                <w:sz w:val="22"/>
              </w:rPr>
              <w:t>本年支出</w:t>
            </w:r>
          </w:p>
        </w:tc>
        <w:tc>
          <w:tcPr>
            <w:tcW w:w="947" w:type="dxa"/>
            <w:vMerge w:val="restart"/>
          </w:tcPr>
          <w:p>
            <w:pPr>
              <w:pStyle w:val="TableParagraph"/>
              <w:spacing w:line="230" w:lineRule="auto" w:before="77"/>
              <w:ind w:left="140" w:right="123"/>
              <w:jc w:val="center"/>
              <w:rPr>
                <w:sz w:val="22"/>
              </w:rPr>
            </w:pPr>
            <w:r>
              <w:rPr>
                <w:sz w:val="22"/>
              </w:rPr>
              <w:t>年末结转和结余</w:t>
            </w:r>
          </w:p>
        </w:tc>
      </w:tr>
      <w:tr>
        <w:trPr>
          <w:trHeight w:val="721" w:hRule="atLeast"/>
        </w:trPr>
        <w:tc>
          <w:tcPr>
            <w:tcW w:w="993" w:type="dxa"/>
            <w:gridSpan w:val="3"/>
          </w:tcPr>
          <w:p>
            <w:pPr>
              <w:pStyle w:val="TableParagraph"/>
              <w:spacing w:line="230" w:lineRule="auto" w:before="89"/>
              <w:ind w:left="278" w:right="29" w:hanging="221"/>
              <w:rPr>
                <w:sz w:val="22"/>
              </w:rPr>
            </w:pPr>
            <w:r>
              <w:rPr>
                <w:sz w:val="22"/>
              </w:rPr>
              <w:t>功能分类编码</w:t>
            </w:r>
          </w:p>
        </w:tc>
        <w:tc>
          <w:tcPr>
            <w:tcW w:w="2588" w:type="dxa"/>
          </w:tcPr>
          <w:p>
            <w:pPr>
              <w:pStyle w:val="TableParagraph"/>
              <w:spacing w:before="12"/>
              <w:rPr>
                <w:sz w:val="16"/>
              </w:rPr>
            </w:pPr>
          </w:p>
          <w:p>
            <w:pPr>
              <w:pStyle w:val="TableParagraph"/>
              <w:ind w:left="836" w:right="811"/>
              <w:jc w:val="center"/>
              <w:rPr>
                <w:sz w:val="22"/>
              </w:rPr>
            </w:pPr>
            <w:r>
              <w:rPr>
                <w:sz w:val="22"/>
              </w:rPr>
              <w:t>科目名称</w:t>
            </w:r>
          </w:p>
        </w:tc>
        <w:tc>
          <w:tcPr>
            <w:tcW w:w="1167" w:type="dxa"/>
            <w:vMerge/>
            <w:tcBorders>
              <w:top w:val="nil"/>
            </w:tcBorders>
          </w:tcPr>
          <w:p>
            <w:pPr>
              <w:rPr>
                <w:sz w:val="2"/>
                <w:szCs w:val="2"/>
              </w:rPr>
            </w:pPr>
          </w:p>
        </w:tc>
        <w:tc>
          <w:tcPr>
            <w:tcW w:w="805" w:type="dxa"/>
            <w:vMerge/>
            <w:tcBorders>
              <w:top w:val="nil"/>
            </w:tcBorders>
          </w:tcPr>
          <w:p>
            <w:pPr>
              <w:rPr>
                <w:sz w:val="2"/>
                <w:szCs w:val="2"/>
              </w:rPr>
            </w:pPr>
          </w:p>
        </w:tc>
        <w:tc>
          <w:tcPr>
            <w:tcW w:w="1057" w:type="dxa"/>
          </w:tcPr>
          <w:p>
            <w:pPr>
              <w:pStyle w:val="TableParagraph"/>
              <w:spacing w:before="12"/>
              <w:rPr>
                <w:sz w:val="16"/>
              </w:rPr>
            </w:pPr>
          </w:p>
          <w:p>
            <w:pPr>
              <w:pStyle w:val="TableParagraph"/>
              <w:ind w:left="289" w:right="267"/>
              <w:jc w:val="center"/>
              <w:rPr>
                <w:sz w:val="22"/>
              </w:rPr>
            </w:pPr>
            <w:r>
              <w:rPr>
                <w:sz w:val="22"/>
              </w:rPr>
              <w:t>小计</w:t>
            </w:r>
          </w:p>
        </w:tc>
        <w:tc>
          <w:tcPr>
            <w:tcW w:w="884" w:type="dxa"/>
          </w:tcPr>
          <w:p>
            <w:pPr>
              <w:pStyle w:val="TableParagraph"/>
              <w:spacing w:line="230" w:lineRule="auto" w:before="89"/>
              <w:ind w:left="331" w:right="88" w:hanging="221"/>
              <w:rPr>
                <w:sz w:val="22"/>
              </w:rPr>
            </w:pPr>
            <w:r>
              <w:rPr>
                <w:sz w:val="22"/>
              </w:rPr>
              <w:t>基本支出</w:t>
            </w:r>
          </w:p>
        </w:tc>
        <w:tc>
          <w:tcPr>
            <w:tcW w:w="916" w:type="dxa"/>
          </w:tcPr>
          <w:p>
            <w:pPr>
              <w:pStyle w:val="TableParagraph"/>
              <w:spacing w:line="230" w:lineRule="auto" w:before="89"/>
              <w:ind w:left="346" w:right="106" w:hanging="221"/>
              <w:rPr>
                <w:sz w:val="22"/>
              </w:rPr>
            </w:pPr>
            <w:r>
              <w:rPr>
                <w:sz w:val="22"/>
              </w:rPr>
              <w:t>项目支出</w:t>
            </w:r>
          </w:p>
        </w:tc>
        <w:tc>
          <w:tcPr>
            <w:tcW w:w="947" w:type="dxa"/>
            <w:vMerge/>
            <w:tcBorders>
              <w:top w:val="nil"/>
            </w:tcBorders>
          </w:tcPr>
          <w:p>
            <w:pPr>
              <w:rPr>
                <w:sz w:val="2"/>
                <w:szCs w:val="2"/>
              </w:rPr>
            </w:pPr>
          </w:p>
        </w:tc>
      </w:tr>
      <w:tr>
        <w:trPr>
          <w:trHeight w:val="241" w:hRule="atLeast"/>
        </w:trPr>
        <w:tc>
          <w:tcPr>
            <w:tcW w:w="331" w:type="dxa"/>
            <w:vMerge w:val="restart"/>
          </w:tcPr>
          <w:p>
            <w:pPr>
              <w:pStyle w:val="TableParagraph"/>
              <w:spacing w:before="143"/>
              <w:ind w:left="86"/>
              <w:rPr>
                <w:sz w:val="16"/>
              </w:rPr>
            </w:pPr>
            <w:r>
              <w:rPr>
                <w:w w:val="100"/>
                <w:sz w:val="16"/>
              </w:rPr>
              <w:t>类</w:t>
            </w:r>
          </w:p>
        </w:tc>
        <w:tc>
          <w:tcPr>
            <w:tcW w:w="331" w:type="dxa"/>
            <w:vMerge w:val="restart"/>
          </w:tcPr>
          <w:p>
            <w:pPr>
              <w:pStyle w:val="TableParagraph"/>
              <w:spacing w:before="143"/>
              <w:ind w:left="86"/>
              <w:rPr>
                <w:sz w:val="16"/>
              </w:rPr>
            </w:pPr>
            <w:r>
              <w:rPr>
                <w:w w:val="100"/>
                <w:sz w:val="16"/>
              </w:rPr>
              <w:t>款</w:t>
            </w:r>
          </w:p>
        </w:tc>
        <w:tc>
          <w:tcPr>
            <w:tcW w:w="331" w:type="dxa"/>
            <w:vMerge w:val="restart"/>
          </w:tcPr>
          <w:p>
            <w:pPr>
              <w:pStyle w:val="TableParagraph"/>
              <w:spacing w:before="143"/>
              <w:ind w:left="86"/>
              <w:rPr>
                <w:sz w:val="16"/>
              </w:rPr>
            </w:pPr>
            <w:r>
              <w:rPr>
                <w:w w:val="100"/>
                <w:sz w:val="16"/>
              </w:rPr>
              <w:t>项</w:t>
            </w:r>
          </w:p>
        </w:tc>
        <w:tc>
          <w:tcPr>
            <w:tcW w:w="2588" w:type="dxa"/>
          </w:tcPr>
          <w:p>
            <w:pPr>
              <w:pStyle w:val="TableParagraph"/>
              <w:spacing w:line="222" w:lineRule="exact"/>
              <w:ind w:left="836" w:right="811"/>
              <w:jc w:val="center"/>
              <w:rPr>
                <w:sz w:val="22"/>
              </w:rPr>
            </w:pPr>
            <w:r>
              <w:rPr>
                <w:sz w:val="22"/>
              </w:rPr>
              <w:t>栏次</w:t>
            </w:r>
          </w:p>
        </w:tc>
        <w:tc>
          <w:tcPr>
            <w:tcW w:w="1167" w:type="dxa"/>
          </w:tcPr>
          <w:p>
            <w:pPr>
              <w:pStyle w:val="TableParagraph"/>
              <w:spacing w:line="222" w:lineRule="exact"/>
              <w:ind w:left="25"/>
              <w:jc w:val="center"/>
              <w:rPr>
                <w:sz w:val="22"/>
              </w:rPr>
            </w:pPr>
            <w:r>
              <w:rPr>
                <w:w w:val="100"/>
                <w:sz w:val="22"/>
              </w:rPr>
              <w:t>1</w:t>
            </w:r>
          </w:p>
        </w:tc>
        <w:tc>
          <w:tcPr>
            <w:tcW w:w="805" w:type="dxa"/>
          </w:tcPr>
          <w:p>
            <w:pPr>
              <w:pStyle w:val="TableParagraph"/>
              <w:spacing w:line="222" w:lineRule="exact"/>
              <w:ind w:left="22"/>
              <w:jc w:val="center"/>
              <w:rPr>
                <w:sz w:val="22"/>
              </w:rPr>
            </w:pPr>
            <w:r>
              <w:rPr>
                <w:w w:val="100"/>
                <w:sz w:val="22"/>
              </w:rPr>
              <w:t>2</w:t>
            </w:r>
          </w:p>
        </w:tc>
        <w:tc>
          <w:tcPr>
            <w:tcW w:w="1057" w:type="dxa"/>
          </w:tcPr>
          <w:p>
            <w:pPr>
              <w:pStyle w:val="TableParagraph"/>
              <w:spacing w:line="222" w:lineRule="exact"/>
              <w:ind w:left="22"/>
              <w:jc w:val="center"/>
              <w:rPr>
                <w:sz w:val="22"/>
              </w:rPr>
            </w:pPr>
            <w:r>
              <w:rPr>
                <w:w w:val="100"/>
                <w:sz w:val="22"/>
              </w:rPr>
              <w:t>3</w:t>
            </w:r>
          </w:p>
        </w:tc>
        <w:tc>
          <w:tcPr>
            <w:tcW w:w="884" w:type="dxa"/>
          </w:tcPr>
          <w:p>
            <w:pPr>
              <w:pStyle w:val="TableParagraph"/>
              <w:spacing w:line="222" w:lineRule="exact"/>
              <w:ind w:left="20"/>
              <w:jc w:val="center"/>
              <w:rPr>
                <w:sz w:val="22"/>
              </w:rPr>
            </w:pPr>
            <w:r>
              <w:rPr>
                <w:w w:val="100"/>
                <w:sz w:val="22"/>
              </w:rPr>
              <w:t>4</w:t>
            </w:r>
          </w:p>
        </w:tc>
        <w:tc>
          <w:tcPr>
            <w:tcW w:w="916" w:type="dxa"/>
          </w:tcPr>
          <w:p>
            <w:pPr>
              <w:pStyle w:val="TableParagraph"/>
              <w:spacing w:line="222" w:lineRule="exact"/>
              <w:ind w:left="16"/>
              <w:jc w:val="center"/>
              <w:rPr>
                <w:sz w:val="20"/>
              </w:rPr>
            </w:pPr>
            <w:r>
              <w:rPr>
                <w:w w:val="99"/>
                <w:sz w:val="20"/>
              </w:rPr>
              <w:t>5</w:t>
            </w:r>
          </w:p>
        </w:tc>
        <w:tc>
          <w:tcPr>
            <w:tcW w:w="947" w:type="dxa"/>
          </w:tcPr>
          <w:p>
            <w:pPr>
              <w:pStyle w:val="TableParagraph"/>
              <w:spacing w:line="222" w:lineRule="exact"/>
              <w:ind w:left="15"/>
              <w:jc w:val="center"/>
              <w:rPr>
                <w:sz w:val="20"/>
              </w:rPr>
            </w:pPr>
            <w:r>
              <w:rPr>
                <w:w w:val="99"/>
                <w:sz w:val="20"/>
              </w:rPr>
              <w:t>6</w:t>
            </w:r>
          </w:p>
        </w:tc>
      </w:tr>
      <w:tr>
        <w:trPr>
          <w:trHeight w:val="241" w:hRule="atLeast"/>
        </w:trPr>
        <w:tc>
          <w:tcPr>
            <w:tcW w:w="331" w:type="dxa"/>
            <w:vMerge/>
            <w:tcBorders>
              <w:top w:val="nil"/>
            </w:tcBorders>
          </w:tcPr>
          <w:p>
            <w:pPr>
              <w:rPr>
                <w:sz w:val="2"/>
                <w:szCs w:val="2"/>
              </w:rPr>
            </w:pPr>
          </w:p>
        </w:tc>
        <w:tc>
          <w:tcPr>
            <w:tcW w:w="331" w:type="dxa"/>
            <w:vMerge/>
            <w:tcBorders>
              <w:top w:val="nil"/>
            </w:tcBorders>
          </w:tcPr>
          <w:p>
            <w:pPr>
              <w:rPr>
                <w:sz w:val="2"/>
                <w:szCs w:val="2"/>
              </w:rPr>
            </w:pPr>
          </w:p>
        </w:tc>
        <w:tc>
          <w:tcPr>
            <w:tcW w:w="331" w:type="dxa"/>
            <w:vMerge/>
            <w:tcBorders>
              <w:top w:val="nil"/>
            </w:tcBorders>
          </w:tcPr>
          <w:p>
            <w:pPr>
              <w:rPr>
                <w:sz w:val="2"/>
                <w:szCs w:val="2"/>
              </w:rPr>
            </w:pPr>
          </w:p>
        </w:tc>
        <w:tc>
          <w:tcPr>
            <w:tcW w:w="2588" w:type="dxa"/>
          </w:tcPr>
          <w:p>
            <w:pPr>
              <w:pStyle w:val="TableParagraph"/>
              <w:spacing w:line="222" w:lineRule="exact"/>
              <w:ind w:left="836" w:right="811"/>
              <w:jc w:val="center"/>
              <w:rPr>
                <w:sz w:val="22"/>
              </w:rPr>
            </w:pPr>
            <w:r>
              <w:rPr>
                <w:sz w:val="22"/>
              </w:rPr>
              <w:t>合计</w:t>
            </w:r>
          </w:p>
        </w:tc>
        <w:tc>
          <w:tcPr>
            <w:tcW w:w="1167" w:type="dxa"/>
          </w:tcPr>
          <w:p>
            <w:pPr>
              <w:pStyle w:val="TableParagraph"/>
              <w:rPr>
                <w:rFonts w:ascii="Times New Roman"/>
                <w:sz w:val="16"/>
              </w:rPr>
            </w:pPr>
          </w:p>
        </w:tc>
        <w:tc>
          <w:tcPr>
            <w:tcW w:w="805" w:type="dxa"/>
          </w:tcPr>
          <w:p>
            <w:pPr>
              <w:pStyle w:val="TableParagraph"/>
              <w:rPr>
                <w:rFonts w:ascii="Times New Roman"/>
                <w:sz w:val="16"/>
              </w:rPr>
            </w:pPr>
          </w:p>
        </w:tc>
        <w:tc>
          <w:tcPr>
            <w:tcW w:w="1057" w:type="dxa"/>
          </w:tcPr>
          <w:p>
            <w:pPr>
              <w:pStyle w:val="TableParagraph"/>
              <w:rPr>
                <w:rFonts w:ascii="Times New Roman"/>
                <w:sz w:val="16"/>
              </w:rPr>
            </w:pPr>
          </w:p>
        </w:tc>
        <w:tc>
          <w:tcPr>
            <w:tcW w:w="884" w:type="dxa"/>
          </w:tcPr>
          <w:p>
            <w:pPr>
              <w:pStyle w:val="TableParagraph"/>
              <w:rPr>
                <w:rFonts w:ascii="Times New Roman"/>
                <w:sz w:val="16"/>
              </w:rPr>
            </w:pPr>
          </w:p>
        </w:tc>
        <w:tc>
          <w:tcPr>
            <w:tcW w:w="916" w:type="dxa"/>
          </w:tcPr>
          <w:p>
            <w:pPr>
              <w:pStyle w:val="TableParagraph"/>
              <w:rPr>
                <w:rFonts w:ascii="Times New Roman"/>
                <w:sz w:val="16"/>
              </w:rPr>
            </w:pPr>
          </w:p>
        </w:tc>
        <w:tc>
          <w:tcPr>
            <w:tcW w:w="947" w:type="dxa"/>
          </w:tcPr>
          <w:p>
            <w:pPr>
              <w:pStyle w:val="TableParagraph"/>
              <w:rPr>
                <w:rFonts w:ascii="Times New Roman"/>
                <w:sz w:val="16"/>
              </w:rPr>
            </w:pPr>
          </w:p>
        </w:tc>
      </w:tr>
      <w:tr>
        <w:trPr>
          <w:trHeight w:val="752" w:hRule="atLeast"/>
        </w:trPr>
        <w:tc>
          <w:tcPr>
            <w:tcW w:w="993" w:type="dxa"/>
            <w:gridSpan w:val="3"/>
          </w:tcPr>
          <w:p>
            <w:pPr>
              <w:pStyle w:val="TableParagraph"/>
              <w:rPr>
                <w:rFonts w:ascii="Times New Roman"/>
                <w:sz w:val="22"/>
              </w:rPr>
            </w:pPr>
          </w:p>
        </w:tc>
        <w:tc>
          <w:tcPr>
            <w:tcW w:w="2588" w:type="dxa"/>
          </w:tcPr>
          <w:p>
            <w:pPr>
              <w:pStyle w:val="TableParagraph"/>
              <w:rPr>
                <w:rFonts w:ascii="Times New Roman"/>
                <w:sz w:val="22"/>
              </w:rPr>
            </w:pPr>
          </w:p>
        </w:tc>
        <w:tc>
          <w:tcPr>
            <w:tcW w:w="1167" w:type="dxa"/>
          </w:tcPr>
          <w:p>
            <w:pPr>
              <w:pStyle w:val="TableParagraph"/>
              <w:rPr>
                <w:rFonts w:ascii="Times New Roman"/>
                <w:sz w:val="22"/>
              </w:rPr>
            </w:pPr>
          </w:p>
        </w:tc>
        <w:tc>
          <w:tcPr>
            <w:tcW w:w="805" w:type="dxa"/>
          </w:tcPr>
          <w:p>
            <w:pPr>
              <w:pStyle w:val="TableParagraph"/>
              <w:rPr>
                <w:rFonts w:ascii="Times New Roman"/>
                <w:sz w:val="22"/>
              </w:rPr>
            </w:pPr>
          </w:p>
        </w:tc>
        <w:tc>
          <w:tcPr>
            <w:tcW w:w="1057" w:type="dxa"/>
          </w:tcPr>
          <w:p>
            <w:pPr>
              <w:pStyle w:val="TableParagraph"/>
              <w:rPr>
                <w:rFonts w:ascii="Times New Roman"/>
                <w:sz w:val="22"/>
              </w:rPr>
            </w:pPr>
          </w:p>
        </w:tc>
        <w:tc>
          <w:tcPr>
            <w:tcW w:w="884" w:type="dxa"/>
          </w:tcPr>
          <w:p>
            <w:pPr>
              <w:pStyle w:val="TableParagraph"/>
              <w:rPr>
                <w:rFonts w:ascii="Times New Roman"/>
                <w:sz w:val="22"/>
              </w:rPr>
            </w:pPr>
          </w:p>
        </w:tc>
        <w:tc>
          <w:tcPr>
            <w:tcW w:w="916" w:type="dxa"/>
          </w:tcPr>
          <w:p>
            <w:pPr>
              <w:pStyle w:val="TableParagraph"/>
              <w:rPr>
                <w:rFonts w:ascii="Times New Roman"/>
                <w:sz w:val="22"/>
              </w:rPr>
            </w:pPr>
          </w:p>
        </w:tc>
        <w:tc>
          <w:tcPr>
            <w:tcW w:w="947" w:type="dxa"/>
          </w:tcPr>
          <w:p>
            <w:pPr>
              <w:pStyle w:val="TableParagraph"/>
              <w:rPr>
                <w:rFonts w:ascii="Times New Roman"/>
                <w:sz w:val="22"/>
              </w:rPr>
            </w:pPr>
          </w:p>
        </w:tc>
      </w:tr>
      <w:tr>
        <w:trPr>
          <w:trHeight w:val="753" w:hRule="atLeast"/>
        </w:trPr>
        <w:tc>
          <w:tcPr>
            <w:tcW w:w="993" w:type="dxa"/>
            <w:gridSpan w:val="3"/>
          </w:tcPr>
          <w:p>
            <w:pPr>
              <w:pStyle w:val="TableParagraph"/>
              <w:rPr>
                <w:rFonts w:ascii="Times New Roman"/>
                <w:sz w:val="22"/>
              </w:rPr>
            </w:pPr>
          </w:p>
        </w:tc>
        <w:tc>
          <w:tcPr>
            <w:tcW w:w="2588" w:type="dxa"/>
          </w:tcPr>
          <w:p>
            <w:pPr>
              <w:pStyle w:val="TableParagraph"/>
              <w:rPr>
                <w:rFonts w:ascii="Times New Roman"/>
                <w:sz w:val="22"/>
              </w:rPr>
            </w:pPr>
          </w:p>
        </w:tc>
        <w:tc>
          <w:tcPr>
            <w:tcW w:w="1167" w:type="dxa"/>
          </w:tcPr>
          <w:p>
            <w:pPr>
              <w:pStyle w:val="TableParagraph"/>
              <w:rPr>
                <w:rFonts w:ascii="Times New Roman"/>
                <w:sz w:val="22"/>
              </w:rPr>
            </w:pPr>
          </w:p>
        </w:tc>
        <w:tc>
          <w:tcPr>
            <w:tcW w:w="805" w:type="dxa"/>
          </w:tcPr>
          <w:p>
            <w:pPr>
              <w:pStyle w:val="TableParagraph"/>
              <w:rPr>
                <w:rFonts w:ascii="Times New Roman"/>
                <w:sz w:val="22"/>
              </w:rPr>
            </w:pPr>
          </w:p>
        </w:tc>
        <w:tc>
          <w:tcPr>
            <w:tcW w:w="1057" w:type="dxa"/>
          </w:tcPr>
          <w:p>
            <w:pPr>
              <w:pStyle w:val="TableParagraph"/>
              <w:rPr>
                <w:rFonts w:ascii="Times New Roman"/>
                <w:sz w:val="22"/>
              </w:rPr>
            </w:pPr>
          </w:p>
        </w:tc>
        <w:tc>
          <w:tcPr>
            <w:tcW w:w="884" w:type="dxa"/>
          </w:tcPr>
          <w:p>
            <w:pPr>
              <w:pStyle w:val="TableParagraph"/>
              <w:rPr>
                <w:rFonts w:ascii="Times New Roman"/>
                <w:sz w:val="22"/>
              </w:rPr>
            </w:pPr>
          </w:p>
        </w:tc>
        <w:tc>
          <w:tcPr>
            <w:tcW w:w="916" w:type="dxa"/>
          </w:tcPr>
          <w:p>
            <w:pPr>
              <w:pStyle w:val="TableParagraph"/>
              <w:rPr>
                <w:rFonts w:ascii="Times New Roman"/>
                <w:sz w:val="22"/>
              </w:rPr>
            </w:pPr>
          </w:p>
        </w:tc>
        <w:tc>
          <w:tcPr>
            <w:tcW w:w="947" w:type="dxa"/>
          </w:tcPr>
          <w:p>
            <w:pPr>
              <w:pStyle w:val="TableParagraph"/>
              <w:rPr>
                <w:rFonts w:ascii="Times New Roman"/>
                <w:sz w:val="22"/>
              </w:rPr>
            </w:pPr>
          </w:p>
        </w:tc>
      </w:tr>
      <w:tr>
        <w:trPr>
          <w:trHeight w:val="227" w:hRule="atLeast"/>
        </w:trPr>
        <w:tc>
          <w:tcPr>
            <w:tcW w:w="9357" w:type="dxa"/>
            <w:gridSpan w:val="10"/>
          </w:tcPr>
          <w:p>
            <w:pPr>
              <w:pStyle w:val="TableParagraph"/>
              <w:spacing w:line="207" w:lineRule="exact"/>
              <w:ind w:left="38"/>
              <w:rPr>
                <w:sz w:val="22"/>
              </w:rPr>
            </w:pPr>
            <w:r>
              <w:rPr>
                <w:sz w:val="22"/>
              </w:rPr>
              <w:t>注：本表反映部门本年度按功能分类政府性基金预算财政拨款收支及结转和结余情况。</w:t>
            </w:r>
          </w:p>
        </w:tc>
      </w:tr>
    </w:tbl>
    <w:p>
      <w:pPr>
        <w:spacing w:line="238" w:lineRule="exact" w:before="0"/>
        <w:ind w:left="16" w:right="0" w:firstLine="0"/>
        <w:jc w:val="center"/>
        <w:rPr>
          <w:rFonts w:ascii="宋体" w:eastAsia="宋体" w:hint="eastAsia"/>
          <w:sz w:val="20"/>
        </w:rPr>
      </w:pPr>
      <w:r>
        <w:rPr>
          <w:rFonts w:ascii="宋体" w:eastAsia="宋体" w:hint="eastAsia"/>
          <w:sz w:val="20"/>
        </w:rPr>
        <w:t>此部门没有政府性基金财政拨款收入支出，故本表为空。</w:t>
      </w:r>
    </w:p>
    <w:p>
      <w:pPr>
        <w:spacing w:line="252" w:lineRule="exact" w:before="0"/>
        <w:ind w:left="18" w:right="0" w:firstLine="0"/>
        <w:jc w:val="center"/>
        <w:rPr>
          <w:rFonts w:ascii="宋体" w:hAnsi="宋体"/>
          <w:sz w:val="20"/>
        </w:rPr>
      </w:pPr>
      <w:r>
        <w:rPr>
          <w:rFonts w:ascii="宋体" w:hAnsi="宋体"/>
          <w:sz w:val="20"/>
        </w:rPr>
        <w:t>— 10 —</w:t>
      </w:r>
    </w:p>
    <w:p>
      <w:pPr>
        <w:spacing w:after="0" w:line="252" w:lineRule="exact"/>
        <w:jc w:val="center"/>
        <w:rPr>
          <w:rFonts w:ascii="宋体" w:hAnsi="宋体"/>
          <w:sz w:val="20"/>
        </w:rPr>
        <w:sectPr>
          <w:type w:val="continuous"/>
          <w:pgSz w:w="11910" w:h="16840"/>
          <w:pgMar w:top="1580" w:bottom="280" w:left="640" w:right="660"/>
        </w:sectPr>
      </w:pPr>
    </w:p>
    <w:p>
      <w:pPr>
        <w:pStyle w:val="Heading1"/>
        <w:ind w:left="2895"/>
      </w:pPr>
      <w:r>
        <w:rPr>
          <w:spacing w:val="-2"/>
        </w:rPr>
        <w:t>机关运行经费支出决算表</w:t>
      </w:r>
    </w:p>
    <w:p>
      <w:pPr>
        <w:pStyle w:val="BodyText"/>
        <w:rPr>
          <w:rFonts w:ascii="宋体"/>
          <w:sz w:val="20"/>
        </w:rPr>
      </w:pPr>
      <w:r>
        <w:rPr/>
        <w:br w:type="column"/>
      </w:r>
      <w:r>
        <w:rPr>
          <w:rFonts w:ascii="宋体"/>
          <w:sz w:val="20"/>
        </w:rPr>
      </w:r>
    </w:p>
    <w:p>
      <w:pPr>
        <w:pStyle w:val="BodyText"/>
        <w:spacing w:before="2"/>
        <w:rPr>
          <w:rFonts w:ascii="宋体"/>
          <w:sz w:val="22"/>
        </w:rPr>
      </w:pPr>
    </w:p>
    <w:p>
      <w:pPr>
        <w:spacing w:before="0"/>
        <w:ind w:left="961" w:right="1041" w:firstLine="0"/>
        <w:jc w:val="center"/>
        <w:rPr>
          <w:rFonts w:ascii="宋体" w:eastAsia="宋体" w:hint="eastAsia"/>
          <w:sz w:val="20"/>
        </w:rPr>
      </w:pPr>
      <w:r>
        <w:rPr>
          <w:rFonts w:ascii="宋体" w:eastAsia="宋体" w:hint="eastAsia"/>
          <w:sz w:val="20"/>
        </w:rPr>
        <w:t>公开11表</w:t>
      </w:r>
    </w:p>
    <w:p>
      <w:pPr>
        <w:spacing w:after="0"/>
        <w:jc w:val="center"/>
        <w:rPr>
          <w:rFonts w:ascii="宋体" w:eastAsia="宋体" w:hint="eastAsia"/>
          <w:sz w:val="20"/>
        </w:rPr>
        <w:sectPr>
          <w:pgSz w:w="11910" w:h="16840"/>
          <w:pgMar w:top="1380" w:bottom="280" w:left="640" w:right="660"/>
          <w:cols w:num="2" w:equalWidth="0">
            <w:col w:w="7727" w:space="40"/>
            <w:col w:w="2843"/>
          </w:cols>
        </w:sectPr>
      </w:pPr>
    </w:p>
    <w:p>
      <w:pPr>
        <w:tabs>
          <w:tab w:pos="8150" w:val="left" w:leader="none"/>
        </w:tabs>
        <w:spacing w:line="247" w:lineRule="exact" w:before="0"/>
        <w:ind w:left="1062" w:right="0" w:firstLine="0"/>
        <w:jc w:val="left"/>
        <w:rPr>
          <w:rFonts w:ascii="宋体" w:eastAsia="宋体" w:hint="eastAsia"/>
          <w:sz w:val="20"/>
        </w:rPr>
      </w:pPr>
      <w:r>
        <w:rPr>
          <w:rFonts w:ascii="宋体" w:eastAsia="宋体" w:hint="eastAsia"/>
          <w:sz w:val="20"/>
        </w:rPr>
        <w:t>编制单位：中国共产党江苏省宿迁市宿豫区纪律检查</w:t>
      </w:r>
      <w:r>
        <w:rPr>
          <w:rFonts w:ascii="宋体" w:eastAsia="宋体" w:hint="eastAsia"/>
          <w:spacing w:val="-64"/>
          <w:sz w:val="20"/>
        </w:rPr>
        <w:t> </w:t>
      </w:r>
      <w:r>
        <w:rPr>
          <w:rFonts w:ascii="宋体" w:eastAsia="宋体" w:hint="eastAsia"/>
          <w:sz w:val="20"/>
        </w:rPr>
        <w:t>2018年度</w:t>
        <w:tab/>
        <w:t>金额单位：万元</w:t>
      </w:r>
    </w:p>
    <w:tbl>
      <w:tblPr>
        <w:tblW w:w="0" w:type="auto"/>
        <w:jc w:val="left"/>
        <w:tblInd w:w="10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96"/>
        <w:gridCol w:w="3250"/>
        <w:gridCol w:w="1011"/>
        <w:gridCol w:w="2998"/>
      </w:tblGrid>
      <w:tr>
        <w:trPr>
          <w:trHeight w:val="320" w:hRule="atLeast"/>
        </w:trPr>
        <w:tc>
          <w:tcPr>
            <w:tcW w:w="4546" w:type="dxa"/>
            <w:gridSpan w:val="2"/>
          </w:tcPr>
          <w:p>
            <w:pPr>
              <w:pStyle w:val="TableParagraph"/>
              <w:tabs>
                <w:tab w:pos="479" w:val="left" w:leader="none"/>
              </w:tabs>
              <w:spacing w:before="16"/>
              <w:ind w:left="38"/>
              <w:jc w:val="center"/>
              <w:rPr>
                <w:sz w:val="22"/>
              </w:rPr>
            </w:pPr>
            <w:r>
              <w:rPr>
                <w:sz w:val="22"/>
              </w:rPr>
              <w:t>项</w:t>
              <w:tab/>
              <w:t>目</w:t>
            </w:r>
          </w:p>
        </w:tc>
        <w:tc>
          <w:tcPr>
            <w:tcW w:w="1011" w:type="dxa"/>
            <w:vMerge w:val="restart"/>
          </w:tcPr>
          <w:p>
            <w:pPr>
              <w:pStyle w:val="TableParagraph"/>
              <w:rPr>
                <w:sz w:val="25"/>
              </w:rPr>
            </w:pPr>
          </w:p>
          <w:p>
            <w:pPr>
              <w:pStyle w:val="TableParagraph"/>
              <w:ind w:left="293"/>
              <w:rPr>
                <w:sz w:val="22"/>
              </w:rPr>
            </w:pPr>
            <w:r>
              <w:rPr>
                <w:sz w:val="22"/>
              </w:rPr>
              <w:t>行次</w:t>
            </w:r>
          </w:p>
        </w:tc>
        <w:tc>
          <w:tcPr>
            <w:tcW w:w="2998" w:type="dxa"/>
            <w:vMerge w:val="restart"/>
          </w:tcPr>
          <w:p>
            <w:pPr>
              <w:pStyle w:val="TableParagraph"/>
              <w:rPr>
                <w:sz w:val="25"/>
              </w:rPr>
            </w:pPr>
          </w:p>
          <w:p>
            <w:pPr>
              <w:pStyle w:val="TableParagraph"/>
              <w:ind w:left="402"/>
              <w:rPr>
                <w:sz w:val="22"/>
              </w:rPr>
            </w:pPr>
            <w:r>
              <w:rPr>
                <w:sz w:val="22"/>
              </w:rPr>
              <w:t>机关运行经费支出决算</w:t>
            </w:r>
          </w:p>
        </w:tc>
      </w:tr>
      <w:tr>
        <w:trPr>
          <w:trHeight w:val="589" w:hRule="atLeast"/>
        </w:trPr>
        <w:tc>
          <w:tcPr>
            <w:tcW w:w="1296" w:type="dxa"/>
          </w:tcPr>
          <w:p>
            <w:pPr>
              <w:pStyle w:val="TableParagraph"/>
              <w:spacing w:line="230" w:lineRule="auto" w:before="25"/>
              <w:ind w:left="539" w:right="71" w:hanging="442"/>
              <w:rPr>
                <w:sz w:val="22"/>
              </w:rPr>
            </w:pPr>
            <w:r>
              <w:rPr>
                <w:sz w:val="22"/>
              </w:rPr>
              <w:t>经济分类编码</w:t>
            </w:r>
          </w:p>
        </w:tc>
        <w:tc>
          <w:tcPr>
            <w:tcW w:w="3250" w:type="dxa"/>
          </w:tcPr>
          <w:p>
            <w:pPr>
              <w:pStyle w:val="TableParagraph"/>
              <w:spacing w:before="160"/>
              <w:ind w:right="930"/>
              <w:jc w:val="right"/>
              <w:rPr>
                <w:sz w:val="22"/>
              </w:rPr>
            </w:pPr>
            <w:r>
              <w:rPr>
                <w:sz w:val="22"/>
              </w:rPr>
              <w:t>经济分类名称</w:t>
            </w:r>
          </w:p>
        </w:tc>
        <w:tc>
          <w:tcPr>
            <w:tcW w:w="1011" w:type="dxa"/>
            <w:vMerge/>
            <w:tcBorders>
              <w:top w:val="nil"/>
            </w:tcBorders>
          </w:tcPr>
          <w:p>
            <w:pPr>
              <w:rPr>
                <w:sz w:val="2"/>
                <w:szCs w:val="2"/>
              </w:rPr>
            </w:pPr>
          </w:p>
        </w:tc>
        <w:tc>
          <w:tcPr>
            <w:tcW w:w="2998" w:type="dxa"/>
            <w:vMerge/>
            <w:tcBorders>
              <w:top w:val="nil"/>
            </w:tcBorders>
          </w:tcPr>
          <w:p>
            <w:pPr>
              <w:rPr>
                <w:sz w:val="2"/>
                <w:szCs w:val="2"/>
              </w:rPr>
            </w:pPr>
          </w:p>
        </w:tc>
      </w:tr>
      <w:tr>
        <w:trPr>
          <w:trHeight w:val="306" w:hRule="atLeast"/>
        </w:trPr>
        <w:tc>
          <w:tcPr>
            <w:tcW w:w="4546" w:type="dxa"/>
            <w:gridSpan w:val="2"/>
          </w:tcPr>
          <w:p>
            <w:pPr>
              <w:pStyle w:val="TableParagraph"/>
              <w:tabs>
                <w:tab w:pos="590" w:val="left" w:leader="none"/>
              </w:tabs>
              <w:spacing w:line="278" w:lineRule="exact" w:before="9"/>
              <w:ind w:left="38"/>
              <w:jc w:val="center"/>
              <w:rPr>
                <w:sz w:val="22"/>
              </w:rPr>
            </w:pPr>
            <w:r>
              <w:rPr>
                <w:sz w:val="22"/>
              </w:rPr>
              <w:t>栏</w:t>
              <w:tab/>
              <w:t>次</w:t>
            </w:r>
          </w:p>
        </w:tc>
        <w:tc>
          <w:tcPr>
            <w:tcW w:w="1011" w:type="dxa"/>
          </w:tcPr>
          <w:p>
            <w:pPr>
              <w:pStyle w:val="TableParagraph"/>
              <w:rPr>
                <w:rFonts w:ascii="Times New Roman"/>
                <w:sz w:val="22"/>
              </w:rPr>
            </w:pPr>
          </w:p>
        </w:tc>
        <w:tc>
          <w:tcPr>
            <w:tcW w:w="2998" w:type="dxa"/>
          </w:tcPr>
          <w:p>
            <w:pPr>
              <w:pStyle w:val="TableParagraph"/>
              <w:spacing w:line="268" w:lineRule="exact" w:before="18"/>
              <w:ind w:left="35"/>
              <w:jc w:val="center"/>
              <w:rPr>
                <w:sz w:val="22"/>
              </w:rPr>
            </w:pPr>
            <w:r>
              <w:rPr>
                <w:w w:val="100"/>
                <w:sz w:val="22"/>
              </w:rPr>
              <w:t>1</w:t>
            </w:r>
          </w:p>
        </w:tc>
      </w:tr>
      <w:tr>
        <w:trPr>
          <w:trHeight w:val="306" w:hRule="atLeast"/>
        </w:trPr>
        <w:tc>
          <w:tcPr>
            <w:tcW w:w="4546" w:type="dxa"/>
            <w:gridSpan w:val="2"/>
          </w:tcPr>
          <w:p>
            <w:pPr>
              <w:pStyle w:val="TableParagraph"/>
              <w:tabs>
                <w:tab w:pos="551" w:val="left" w:leader="none"/>
              </w:tabs>
              <w:spacing w:line="278" w:lineRule="exact" w:before="9"/>
              <w:ind w:right="143"/>
              <w:jc w:val="center"/>
              <w:rPr>
                <w:sz w:val="22"/>
              </w:rPr>
            </w:pPr>
            <w:r>
              <w:rPr>
                <w:sz w:val="22"/>
              </w:rPr>
              <w:t>合</w:t>
              <w:tab/>
              <w:t>计</w:t>
            </w:r>
          </w:p>
        </w:tc>
        <w:tc>
          <w:tcPr>
            <w:tcW w:w="1011" w:type="dxa"/>
          </w:tcPr>
          <w:p>
            <w:pPr>
              <w:pStyle w:val="TableParagraph"/>
              <w:spacing w:line="268" w:lineRule="exact" w:before="18"/>
              <w:ind w:left="36"/>
              <w:jc w:val="center"/>
              <w:rPr>
                <w:sz w:val="22"/>
              </w:rPr>
            </w:pPr>
            <w:r>
              <w:rPr>
                <w:w w:val="100"/>
                <w:sz w:val="22"/>
              </w:rPr>
              <w:t>1</w:t>
            </w:r>
          </w:p>
        </w:tc>
        <w:tc>
          <w:tcPr>
            <w:tcW w:w="2998" w:type="dxa"/>
          </w:tcPr>
          <w:p>
            <w:pPr>
              <w:pStyle w:val="TableParagraph"/>
              <w:spacing w:line="268" w:lineRule="exact" w:before="18"/>
              <w:ind w:right="16"/>
              <w:jc w:val="right"/>
              <w:rPr>
                <w:sz w:val="22"/>
              </w:rPr>
            </w:pPr>
            <w:r>
              <w:rPr>
                <w:sz w:val="22"/>
              </w:rPr>
              <w:t>236.29</w:t>
            </w:r>
          </w:p>
        </w:tc>
      </w:tr>
      <w:tr>
        <w:trPr>
          <w:trHeight w:val="659" w:hRule="atLeast"/>
        </w:trPr>
        <w:tc>
          <w:tcPr>
            <w:tcW w:w="1296" w:type="dxa"/>
          </w:tcPr>
          <w:p>
            <w:pPr>
              <w:pStyle w:val="TableParagraph"/>
              <w:spacing w:before="186"/>
              <w:ind w:left="38"/>
              <w:rPr>
                <w:sz w:val="22"/>
              </w:rPr>
            </w:pPr>
            <w:r>
              <w:rPr>
                <w:sz w:val="22"/>
              </w:rPr>
              <w:t>302</w:t>
            </w:r>
          </w:p>
        </w:tc>
        <w:tc>
          <w:tcPr>
            <w:tcW w:w="3250" w:type="dxa"/>
          </w:tcPr>
          <w:p>
            <w:pPr>
              <w:pStyle w:val="TableParagraph"/>
              <w:spacing w:before="196"/>
              <w:ind w:left="38"/>
              <w:rPr>
                <w:sz w:val="22"/>
              </w:rPr>
            </w:pPr>
            <w:r>
              <w:rPr>
                <w:sz w:val="22"/>
              </w:rPr>
              <w:t>商品和服务支出</w:t>
            </w:r>
          </w:p>
        </w:tc>
        <w:tc>
          <w:tcPr>
            <w:tcW w:w="1011" w:type="dxa"/>
          </w:tcPr>
          <w:p>
            <w:pPr>
              <w:pStyle w:val="TableParagraph"/>
              <w:spacing w:before="196"/>
              <w:ind w:left="36"/>
              <w:jc w:val="center"/>
              <w:rPr>
                <w:sz w:val="22"/>
              </w:rPr>
            </w:pPr>
            <w:r>
              <w:rPr>
                <w:w w:val="100"/>
                <w:sz w:val="22"/>
              </w:rPr>
              <w:t>2</w:t>
            </w:r>
          </w:p>
        </w:tc>
        <w:tc>
          <w:tcPr>
            <w:tcW w:w="2998" w:type="dxa"/>
          </w:tcPr>
          <w:p>
            <w:pPr>
              <w:pStyle w:val="TableParagraph"/>
              <w:spacing w:before="196"/>
              <w:ind w:right="16"/>
              <w:jc w:val="right"/>
              <w:rPr>
                <w:sz w:val="22"/>
              </w:rPr>
            </w:pPr>
            <w:r>
              <w:rPr>
                <w:sz w:val="22"/>
              </w:rPr>
              <w:t>231.78</w:t>
            </w:r>
          </w:p>
        </w:tc>
      </w:tr>
      <w:tr>
        <w:trPr>
          <w:trHeight w:val="659" w:hRule="atLeast"/>
        </w:trPr>
        <w:tc>
          <w:tcPr>
            <w:tcW w:w="1296" w:type="dxa"/>
          </w:tcPr>
          <w:p>
            <w:pPr>
              <w:pStyle w:val="TableParagraph"/>
              <w:spacing w:before="186"/>
              <w:ind w:left="38"/>
              <w:rPr>
                <w:sz w:val="22"/>
              </w:rPr>
            </w:pPr>
            <w:r>
              <w:rPr>
                <w:sz w:val="22"/>
              </w:rPr>
              <w:t>30201</w:t>
            </w:r>
          </w:p>
        </w:tc>
        <w:tc>
          <w:tcPr>
            <w:tcW w:w="3250" w:type="dxa"/>
          </w:tcPr>
          <w:p>
            <w:pPr>
              <w:pStyle w:val="TableParagraph"/>
              <w:spacing w:before="196"/>
              <w:ind w:left="258"/>
              <w:rPr>
                <w:sz w:val="22"/>
              </w:rPr>
            </w:pPr>
            <w:r>
              <w:rPr>
                <w:sz w:val="22"/>
              </w:rPr>
              <w:t>办公费</w:t>
            </w:r>
          </w:p>
        </w:tc>
        <w:tc>
          <w:tcPr>
            <w:tcW w:w="1011" w:type="dxa"/>
          </w:tcPr>
          <w:p>
            <w:pPr>
              <w:pStyle w:val="TableParagraph"/>
              <w:spacing w:before="196"/>
              <w:ind w:left="36"/>
              <w:jc w:val="center"/>
              <w:rPr>
                <w:sz w:val="22"/>
              </w:rPr>
            </w:pPr>
            <w:r>
              <w:rPr>
                <w:w w:val="100"/>
                <w:sz w:val="22"/>
              </w:rPr>
              <w:t>3</w:t>
            </w:r>
          </w:p>
        </w:tc>
        <w:tc>
          <w:tcPr>
            <w:tcW w:w="2998" w:type="dxa"/>
          </w:tcPr>
          <w:p>
            <w:pPr>
              <w:pStyle w:val="TableParagraph"/>
              <w:spacing w:before="196"/>
              <w:ind w:right="16"/>
              <w:jc w:val="right"/>
              <w:rPr>
                <w:sz w:val="22"/>
              </w:rPr>
            </w:pPr>
            <w:r>
              <w:rPr>
                <w:sz w:val="22"/>
              </w:rPr>
              <w:t>20.35</w:t>
            </w:r>
          </w:p>
        </w:tc>
      </w:tr>
      <w:tr>
        <w:trPr>
          <w:trHeight w:val="659" w:hRule="atLeast"/>
        </w:trPr>
        <w:tc>
          <w:tcPr>
            <w:tcW w:w="1296" w:type="dxa"/>
          </w:tcPr>
          <w:p>
            <w:pPr>
              <w:pStyle w:val="TableParagraph"/>
              <w:spacing w:before="186"/>
              <w:ind w:left="38"/>
              <w:rPr>
                <w:sz w:val="22"/>
              </w:rPr>
            </w:pPr>
            <w:r>
              <w:rPr>
                <w:sz w:val="22"/>
              </w:rPr>
              <w:t>30202</w:t>
            </w:r>
          </w:p>
        </w:tc>
        <w:tc>
          <w:tcPr>
            <w:tcW w:w="3250" w:type="dxa"/>
          </w:tcPr>
          <w:p>
            <w:pPr>
              <w:pStyle w:val="TableParagraph"/>
              <w:spacing w:before="196"/>
              <w:ind w:left="258"/>
              <w:rPr>
                <w:sz w:val="22"/>
              </w:rPr>
            </w:pPr>
            <w:r>
              <w:rPr>
                <w:sz w:val="22"/>
              </w:rPr>
              <w:t>印刷费</w:t>
            </w:r>
          </w:p>
        </w:tc>
        <w:tc>
          <w:tcPr>
            <w:tcW w:w="1011" w:type="dxa"/>
          </w:tcPr>
          <w:p>
            <w:pPr>
              <w:pStyle w:val="TableParagraph"/>
              <w:spacing w:before="196"/>
              <w:ind w:left="36"/>
              <w:jc w:val="center"/>
              <w:rPr>
                <w:sz w:val="22"/>
              </w:rPr>
            </w:pPr>
            <w:r>
              <w:rPr>
                <w:w w:val="100"/>
                <w:sz w:val="22"/>
              </w:rPr>
              <w:t>4</w:t>
            </w:r>
          </w:p>
        </w:tc>
        <w:tc>
          <w:tcPr>
            <w:tcW w:w="2998" w:type="dxa"/>
          </w:tcPr>
          <w:p>
            <w:pPr>
              <w:pStyle w:val="TableParagraph"/>
              <w:spacing w:before="196"/>
              <w:ind w:right="16"/>
              <w:jc w:val="right"/>
              <w:rPr>
                <w:sz w:val="22"/>
              </w:rPr>
            </w:pPr>
            <w:r>
              <w:rPr>
                <w:sz w:val="22"/>
              </w:rPr>
              <w:t>5.27</w:t>
            </w:r>
          </w:p>
        </w:tc>
      </w:tr>
      <w:tr>
        <w:trPr>
          <w:trHeight w:val="659" w:hRule="atLeast"/>
        </w:trPr>
        <w:tc>
          <w:tcPr>
            <w:tcW w:w="1296" w:type="dxa"/>
          </w:tcPr>
          <w:p>
            <w:pPr>
              <w:pStyle w:val="TableParagraph"/>
              <w:spacing w:before="186"/>
              <w:ind w:left="38"/>
              <w:rPr>
                <w:sz w:val="22"/>
              </w:rPr>
            </w:pPr>
            <w:r>
              <w:rPr>
                <w:sz w:val="22"/>
              </w:rPr>
              <w:t>30203</w:t>
            </w:r>
          </w:p>
        </w:tc>
        <w:tc>
          <w:tcPr>
            <w:tcW w:w="3250" w:type="dxa"/>
          </w:tcPr>
          <w:p>
            <w:pPr>
              <w:pStyle w:val="TableParagraph"/>
              <w:spacing w:before="196"/>
              <w:ind w:left="258"/>
              <w:rPr>
                <w:sz w:val="22"/>
              </w:rPr>
            </w:pPr>
            <w:r>
              <w:rPr>
                <w:sz w:val="22"/>
              </w:rPr>
              <w:t>咨询费</w:t>
            </w:r>
          </w:p>
        </w:tc>
        <w:tc>
          <w:tcPr>
            <w:tcW w:w="1011" w:type="dxa"/>
          </w:tcPr>
          <w:p>
            <w:pPr>
              <w:pStyle w:val="TableParagraph"/>
              <w:spacing w:before="196"/>
              <w:ind w:left="36"/>
              <w:jc w:val="center"/>
              <w:rPr>
                <w:sz w:val="22"/>
              </w:rPr>
            </w:pPr>
            <w:r>
              <w:rPr>
                <w:w w:val="100"/>
                <w:sz w:val="22"/>
              </w:rPr>
              <w:t>5</w:t>
            </w:r>
          </w:p>
        </w:tc>
        <w:tc>
          <w:tcPr>
            <w:tcW w:w="2998" w:type="dxa"/>
          </w:tcPr>
          <w:p>
            <w:pPr>
              <w:pStyle w:val="TableParagraph"/>
              <w:spacing w:before="196"/>
              <w:ind w:right="16"/>
              <w:jc w:val="right"/>
              <w:rPr>
                <w:sz w:val="22"/>
              </w:rPr>
            </w:pPr>
            <w:r>
              <w:rPr>
                <w:sz w:val="22"/>
              </w:rPr>
              <w:t>0.0</w:t>
            </w:r>
          </w:p>
        </w:tc>
      </w:tr>
      <w:tr>
        <w:trPr>
          <w:trHeight w:val="659" w:hRule="atLeast"/>
        </w:trPr>
        <w:tc>
          <w:tcPr>
            <w:tcW w:w="1296" w:type="dxa"/>
          </w:tcPr>
          <w:p>
            <w:pPr>
              <w:pStyle w:val="TableParagraph"/>
              <w:spacing w:before="186"/>
              <w:ind w:left="38"/>
              <w:rPr>
                <w:sz w:val="22"/>
              </w:rPr>
            </w:pPr>
            <w:r>
              <w:rPr>
                <w:sz w:val="22"/>
              </w:rPr>
              <w:t>30204</w:t>
            </w:r>
          </w:p>
        </w:tc>
        <w:tc>
          <w:tcPr>
            <w:tcW w:w="3250" w:type="dxa"/>
          </w:tcPr>
          <w:p>
            <w:pPr>
              <w:pStyle w:val="TableParagraph"/>
              <w:spacing w:before="196"/>
              <w:ind w:left="258"/>
              <w:rPr>
                <w:sz w:val="22"/>
              </w:rPr>
            </w:pPr>
            <w:r>
              <w:rPr>
                <w:sz w:val="22"/>
              </w:rPr>
              <w:t>手续费</w:t>
            </w:r>
          </w:p>
        </w:tc>
        <w:tc>
          <w:tcPr>
            <w:tcW w:w="1011" w:type="dxa"/>
          </w:tcPr>
          <w:p>
            <w:pPr>
              <w:pStyle w:val="TableParagraph"/>
              <w:spacing w:before="196"/>
              <w:ind w:left="36"/>
              <w:jc w:val="center"/>
              <w:rPr>
                <w:sz w:val="22"/>
              </w:rPr>
            </w:pPr>
            <w:r>
              <w:rPr>
                <w:w w:val="100"/>
                <w:sz w:val="22"/>
              </w:rPr>
              <w:t>6</w:t>
            </w:r>
          </w:p>
        </w:tc>
        <w:tc>
          <w:tcPr>
            <w:tcW w:w="2998" w:type="dxa"/>
          </w:tcPr>
          <w:p>
            <w:pPr>
              <w:pStyle w:val="TableParagraph"/>
              <w:spacing w:before="196"/>
              <w:ind w:right="16"/>
              <w:jc w:val="right"/>
              <w:rPr>
                <w:sz w:val="22"/>
              </w:rPr>
            </w:pPr>
            <w:r>
              <w:rPr>
                <w:sz w:val="22"/>
              </w:rPr>
              <w:t>0.08</w:t>
            </w:r>
          </w:p>
        </w:tc>
      </w:tr>
      <w:tr>
        <w:trPr>
          <w:trHeight w:val="659" w:hRule="atLeast"/>
        </w:trPr>
        <w:tc>
          <w:tcPr>
            <w:tcW w:w="1296" w:type="dxa"/>
          </w:tcPr>
          <w:p>
            <w:pPr>
              <w:pStyle w:val="TableParagraph"/>
              <w:spacing w:before="186"/>
              <w:ind w:left="38"/>
              <w:rPr>
                <w:sz w:val="22"/>
              </w:rPr>
            </w:pPr>
            <w:r>
              <w:rPr>
                <w:sz w:val="22"/>
              </w:rPr>
              <w:t>30205</w:t>
            </w:r>
          </w:p>
        </w:tc>
        <w:tc>
          <w:tcPr>
            <w:tcW w:w="3250" w:type="dxa"/>
          </w:tcPr>
          <w:p>
            <w:pPr>
              <w:pStyle w:val="TableParagraph"/>
              <w:spacing w:before="196"/>
              <w:ind w:left="258"/>
              <w:rPr>
                <w:sz w:val="22"/>
              </w:rPr>
            </w:pPr>
            <w:r>
              <w:rPr>
                <w:sz w:val="22"/>
              </w:rPr>
              <w:t>水费</w:t>
            </w:r>
          </w:p>
        </w:tc>
        <w:tc>
          <w:tcPr>
            <w:tcW w:w="1011" w:type="dxa"/>
          </w:tcPr>
          <w:p>
            <w:pPr>
              <w:pStyle w:val="TableParagraph"/>
              <w:spacing w:before="196"/>
              <w:ind w:left="36"/>
              <w:jc w:val="center"/>
              <w:rPr>
                <w:sz w:val="22"/>
              </w:rPr>
            </w:pPr>
            <w:r>
              <w:rPr>
                <w:w w:val="100"/>
                <w:sz w:val="22"/>
              </w:rPr>
              <w:t>7</w:t>
            </w:r>
          </w:p>
        </w:tc>
        <w:tc>
          <w:tcPr>
            <w:tcW w:w="2998" w:type="dxa"/>
          </w:tcPr>
          <w:p>
            <w:pPr>
              <w:pStyle w:val="TableParagraph"/>
              <w:spacing w:before="196"/>
              <w:ind w:right="16"/>
              <w:jc w:val="right"/>
              <w:rPr>
                <w:sz w:val="22"/>
              </w:rPr>
            </w:pPr>
            <w:r>
              <w:rPr>
                <w:sz w:val="22"/>
              </w:rPr>
              <w:t>0.0</w:t>
            </w:r>
          </w:p>
        </w:tc>
      </w:tr>
      <w:tr>
        <w:trPr>
          <w:trHeight w:val="659" w:hRule="atLeast"/>
        </w:trPr>
        <w:tc>
          <w:tcPr>
            <w:tcW w:w="1296" w:type="dxa"/>
          </w:tcPr>
          <w:p>
            <w:pPr>
              <w:pStyle w:val="TableParagraph"/>
              <w:spacing w:before="186"/>
              <w:ind w:left="38"/>
              <w:rPr>
                <w:sz w:val="22"/>
              </w:rPr>
            </w:pPr>
            <w:r>
              <w:rPr>
                <w:sz w:val="22"/>
              </w:rPr>
              <w:t>30206</w:t>
            </w:r>
          </w:p>
        </w:tc>
        <w:tc>
          <w:tcPr>
            <w:tcW w:w="3250" w:type="dxa"/>
          </w:tcPr>
          <w:p>
            <w:pPr>
              <w:pStyle w:val="TableParagraph"/>
              <w:spacing w:before="196"/>
              <w:ind w:left="258"/>
              <w:rPr>
                <w:sz w:val="22"/>
              </w:rPr>
            </w:pPr>
            <w:r>
              <w:rPr>
                <w:sz w:val="22"/>
              </w:rPr>
              <w:t>电费</w:t>
            </w:r>
          </w:p>
        </w:tc>
        <w:tc>
          <w:tcPr>
            <w:tcW w:w="1011" w:type="dxa"/>
          </w:tcPr>
          <w:p>
            <w:pPr>
              <w:pStyle w:val="TableParagraph"/>
              <w:spacing w:before="196"/>
              <w:ind w:left="36"/>
              <w:jc w:val="center"/>
              <w:rPr>
                <w:sz w:val="22"/>
              </w:rPr>
            </w:pPr>
            <w:r>
              <w:rPr>
                <w:w w:val="100"/>
                <w:sz w:val="22"/>
              </w:rPr>
              <w:t>8</w:t>
            </w:r>
          </w:p>
        </w:tc>
        <w:tc>
          <w:tcPr>
            <w:tcW w:w="2998" w:type="dxa"/>
          </w:tcPr>
          <w:p>
            <w:pPr>
              <w:pStyle w:val="TableParagraph"/>
              <w:spacing w:before="196"/>
              <w:ind w:right="16"/>
              <w:jc w:val="right"/>
              <w:rPr>
                <w:sz w:val="22"/>
              </w:rPr>
            </w:pPr>
            <w:r>
              <w:rPr>
                <w:sz w:val="22"/>
              </w:rPr>
              <w:t>12.2</w:t>
            </w:r>
          </w:p>
        </w:tc>
      </w:tr>
      <w:tr>
        <w:trPr>
          <w:trHeight w:val="659" w:hRule="atLeast"/>
        </w:trPr>
        <w:tc>
          <w:tcPr>
            <w:tcW w:w="1296" w:type="dxa"/>
          </w:tcPr>
          <w:p>
            <w:pPr>
              <w:pStyle w:val="TableParagraph"/>
              <w:spacing w:before="187"/>
              <w:ind w:left="38"/>
              <w:rPr>
                <w:sz w:val="22"/>
              </w:rPr>
            </w:pPr>
            <w:r>
              <w:rPr>
                <w:sz w:val="22"/>
              </w:rPr>
              <w:t>30207</w:t>
            </w:r>
          </w:p>
        </w:tc>
        <w:tc>
          <w:tcPr>
            <w:tcW w:w="3250" w:type="dxa"/>
          </w:tcPr>
          <w:p>
            <w:pPr>
              <w:pStyle w:val="TableParagraph"/>
              <w:spacing w:before="196"/>
              <w:ind w:left="258"/>
              <w:rPr>
                <w:sz w:val="22"/>
              </w:rPr>
            </w:pPr>
            <w:r>
              <w:rPr>
                <w:sz w:val="22"/>
              </w:rPr>
              <w:t>邮电费</w:t>
            </w:r>
          </w:p>
        </w:tc>
        <w:tc>
          <w:tcPr>
            <w:tcW w:w="1011" w:type="dxa"/>
          </w:tcPr>
          <w:p>
            <w:pPr>
              <w:pStyle w:val="TableParagraph"/>
              <w:spacing w:before="196"/>
              <w:ind w:left="36"/>
              <w:jc w:val="center"/>
              <w:rPr>
                <w:sz w:val="22"/>
              </w:rPr>
            </w:pPr>
            <w:r>
              <w:rPr>
                <w:w w:val="100"/>
                <w:sz w:val="22"/>
              </w:rPr>
              <w:t>9</w:t>
            </w:r>
          </w:p>
        </w:tc>
        <w:tc>
          <w:tcPr>
            <w:tcW w:w="2998" w:type="dxa"/>
          </w:tcPr>
          <w:p>
            <w:pPr>
              <w:pStyle w:val="TableParagraph"/>
              <w:spacing w:before="196"/>
              <w:ind w:right="16"/>
              <w:jc w:val="right"/>
              <w:rPr>
                <w:sz w:val="22"/>
              </w:rPr>
            </w:pPr>
            <w:r>
              <w:rPr>
                <w:sz w:val="22"/>
              </w:rPr>
              <w:t>5.08</w:t>
            </w:r>
          </w:p>
        </w:tc>
      </w:tr>
      <w:tr>
        <w:trPr>
          <w:trHeight w:val="659" w:hRule="atLeast"/>
        </w:trPr>
        <w:tc>
          <w:tcPr>
            <w:tcW w:w="1296" w:type="dxa"/>
          </w:tcPr>
          <w:p>
            <w:pPr>
              <w:pStyle w:val="TableParagraph"/>
              <w:spacing w:before="186"/>
              <w:ind w:left="38"/>
              <w:rPr>
                <w:sz w:val="22"/>
              </w:rPr>
            </w:pPr>
            <w:r>
              <w:rPr>
                <w:sz w:val="22"/>
              </w:rPr>
              <w:t>30208</w:t>
            </w:r>
          </w:p>
        </w:tc>
        <w:tc>
          <w:tcPr>
            <w:tcW w:w="3250" w:type="dxa"/>
          </w:tcPr>
          <w:p>
            <w:pPr>
              <w:pStyle w:val="TableParagraph"/>
              <w:spacing w:before="196"/>
              <w:ind w:left="258"/>
              <w:rPr>
                <w:sz w:val="22"/>
              </w:rPr>
            </w:pPr>
            <w:r>
              <w:rPr>
                <w:sz w:val="22"/>
              </w:rPr>
              <w:t>取暖费</w:t>
            </w:r>
          </w:p>
        </w:tc>
        <w:tc>
          <w:tcPr>
            <w:tcW w:w="1011" w:type="dxa"/>
          </w:tcPr>
          <w:p>
            <w:pPr>
              <w:pStyle w:val="TableParagraph"/>
              <w:spacing w:before="196"/>
              <w:ind w:left="383" w:right="347"/>
              <w:jc w:val="center"/>
              <w:rPr>
                <w:sz w:val="22"/>
              </w:rPr>
            </w:pPr>
            <w:r>
              <w:rPr>
                <w:sz w:val="22"/>
              </w:rPr>
              <w:t>10</w:t>
            </w:r>
          </w:p>
        </w:tc>
        <w:tc>
          <w:tcPr>
            <w:tcW w:w="2998" w:type="dxa"/>
          </w:tcPr>
          <w:p>
            <w:pPr>
              <w:pStyle w:val="TableParagraph"/>
              <w:spacing w:before="196"/>
              <w:ind w:right="16"/>
              <w:jc w:val="right"/>
              <w:rPr>
                <w:sz w:val="22"/>
              </w:rPr>
            </w:pPr>
            <w:r>
              <w:rPr>
                <w:sz w:val="22"/>
              </w:rPr>
              <w:t>0.0</w:t>
            </w:r>
          </w:p>
        </w:tc>
      </w:tr>
      <w:tr>
        <w:trPr>
          <w:trHeight w:val="659" w:hRule="atLeast"/>
        </w:trPr>
        <w:tc>
          <w:tcPr>
            <w:tcW w:w="1296" w:type="dxa"/>
          </w:tcPr>
          <w:p>
            <w:pPr>
              <w:pStyle w:val="TableParagraph"/>
              <w:spacing w:before="186"/>
              <w:ind w:left="38"/>
              <w:rPr>
                <w:sz w:val="22"/>
              </w:rPr>
            </w:pPr>
            <w:r>
              <w:rPr>
                <w:sz w:val="22"/>
              </w:rPr>
              <w:t>30209</w:t>
            </w:r>
          </w:p>
        </w:tc>
        <w:tc>
          <w:tcPr>
            <w:tcW w:w="3250" w:type="dxa"/>
          </w:tcPr>
          <w:p>
            <w:pPr>
              <w:pStyle w:val="TableParagraph"/>
              <w:spacing w:before="196"/>
              <w:ind w:left="258"/>
              <w:rPr>
                <w:sz w:val="22"/>
              </w:rPr>
            </w:pPr>
            <w:r>
              <w:rPr>
                <w:sz w:val="22"/>
              </w:rPr>
              <w:t>物业管理费</w:t>
            </w:r>
          </w:p>
        </w:tc>
        <w:tc>
          <w:tcPr>
            <w:tcW w:w="1011" w:type="dxa"/>
          </w:tcPr>
          <w:p>
            <w:pPr>
              <w:pStyle w:val="TableParagraph"/>
              <w:spacing w:before="196"/>
              <w:ind w:left="383" w:right="347"/>
              <w:jc w:val="center"/>
              <w:rPr>
                <w:sz w:val="22"/>
              </w:rPr>
            </w:pPr>
            <w:r>
              <w:rPr>
                <w:sz w:val="22"/>
              </w:rPr>
              <w:t>11</w:t>
            </w:r>
          </w:p>
        </w:tc>
        <w:tc>
          <w:tcPr>
            <w:tcW w:w="2998" w:type="dxa"/>
          </w:tcPr>
          <w:p>
            <w:pPr>
              <w:pStyle w:val="TableParagraph"/>
              <w:spacing w:before="196"/>
              <w:ind w:right="16"/>
              <w:jc w:val="right"/>
              <w:rPr>
                <w:sz w:val="22"/>
              </w:rPr>
            </w:pPr>
            <w:r>
              <w:rPr>
                <w:sz w:val="22"/>
              </w:rPr>
              <w:t>0.0</w:t>
            </w:r>
          </w:p>
        </w:tc>
      </w:tr>
      <w:tr>
        <w:trPr>
          <w:trHeight w:val="659" w:hRule="atLeast"/>
        </w:trPr>
        <w:tc>
          <w:tcPr>
            <w:tcW w:w="1296" w:type="dxa"/>
          </w:tcPr>
          <w:p>
            <w:pPr>
              <w:pStyle w:val="TableParagraph"/>
              <w:spacing w:before="186"/>
              <w:ind w:left="38"/>
              <w:rPr>
                <w:sz w:val="22"/>
              </w:rPr>
            </w:pPr>
            <w:r>
              <w:rPr>
                <w:sz w:val="22"/>
              </w:rPr>
              <w:t>30211</w:t>
            </w:r>
          </w:p>
        </w:tc>
        <w:tc>
          <w:tcPr>
            <w:tcW w:w="3250" w:type="dxa"/>
          </w:tcPr>
          <w:p>
            <w:pPr>
              <w:pStyle w:val="TableParagraph"/>
              <w:spacing w:before="196"/>
              <w:ind w:left="258"/>
              <w:rPr>
                <w:sz w:val="22"/>
              </w:rPr>
            </w:pPr>
            <w:r>
              <w:rPr>
                <w:sz w:val="22"/>
              </w:rPr>
              <w:t>差旅费</w:t>
            </w:r>
          </w:p>
        </w:tc>
        <w:tc>
          <w:tcPr>
            <w:tcW w:w="1011" w:type="dxa"/>
          </w:tcPr>
          <w:p>
            <w:pPr>
              <w:pStyle w:val="TableParagraph"/>
              <w:spacing w:before="196"/>
              <w:ind w:left="383" w:right="347"/>
              <w:jc w:val="center"/>
              <w:rPr>
                <w:sz w:val="22"/>
              </w:rPr>
            </w:pPr>
            <w:r>
              <w:rPr>
                <w:sz w:val="22"/>
              </w:rPr>
              <w:t>12</w:t>
            </w:r>
          </w:p>
        </w:tc>
        <w:tc>
          <w:tcPr>
            <w:tcW w:w="2998" w:type="dxa"/>
          </w:tcPr>
          <w:p>
            <w:pPr>
              <w:pStyle w:val="TableParagraph"/>
              <w:spacing w:before="196"/>
              <w:ind w:right="16"/>
              <w:jc w:val="right"/>
              <w:rPr>
                <w:sz w:val="22"/>
              </w:rPr>
            </w:pPr>
            <w:r>
              <w:rPr>
                <w:sz w:val="22"/>
              </w:rPr>
              <w:t>13.55</w:t>
            </w:r>
          </w:p>
        </w:tc>
      </w:tr>
      <w:tr>
        <w:trPr>
          <w:trHeight w:val="659" w:hRule="atLeast"/>
        </w:trPr>
        <w:tc>
          <w:tcPr>
            <w:tcW w:w="1296" w:type="dxa"/>
          </w:tcPr>
          <w:p>
            <w:pPr>
              <w:pStyle w:val="TableParagraph"/>
              <w:spacing w:before="186"/>
              <w:ind w:left="38"/>
              <w:rPr>
                <w:sz w:val="22"/>
              </w:rPr>
            </w:pPr>
            <w:r>
              <w:rPr>
                <w:sz w:val="22"/>
              </w:rPr>
              <w:t>30212</w:t>
            </w:r>
          </w:p>
        </w:tc>
        <w:tc>
          <w:tcPr>
            <w:tcW w:w="3250" w:type="dxa"/>
          </w:tcPr>
          <w:p>
            <w:pPr>
              <w:pStyle w:val="TableParagraph"/>
              <w:spacing w:before="196"/>
              <w:ind w:right="981"/>
              <w:jc w:val="right"/>
              <w:rPr>
                <w:sz w:val="22"/>
              </w:rPr>
            </w:pPr>
            <w:r>
              <w:rPr>
                <w:sz w:val="22"/>
              </w:rPr>
              <w:t>因公出国（境）费用</w:t>
            </w:r>
          </w:p>
        </w:tc>
        <w:tc>
          <w:tcPr>
            <w:tcW w:w="1011" w:type="dxa"/>
          </w:tcPr>
          <w:p>
            <w:pPr>
              <w:pStyle w:val="TableParagraph"/>
              <w:spacing w:before="196"/>
              <w:ind w:left="383" w:right="347"/>
              <w:jc w:val="center"/>
              <w:rPr>
                <w:sz w:val="22"/>
              </w:rPr>
            </w:pPr>
            <w:r>
              <w:rPr>
                <w:sz w:val="22"/>
              </w:rPr>
              <w:t>13</w:t>
            </w:r>
          </w:p>
        </w:tc>
        <w:tc>
          <w:tcPr>
            <w:tcW w:w="2998" w:type="dxa"/>
          </w:tcPr>
          <w:p>
            <w:pPr>
              <w:pStyle w:val="TableParagraph"/>
              <w:spacing w:before="196"/>
              <w:ind w:right="16"/>
              <w:jc w:val="right"/>
              <w:rPr>
                <w:sz w:val="22"/>
              </w:rPr>
            </w:pPr>
            <w:r>
              <w:rPr>
                <w:sz w:val="22"/>
              </w:rPr>
              <w:t>0.0</w:t>
            </w:r>
          </w:p>
        </w:tc>
      </w:tr>
      <w:tr>
        <w:trPr>
          <w:trHeight w:val="659" w:hRule="atLeast"/>
        </w:trPr>
        <w:tc>
          <w:tcPr>
            <w:tcW w:w="1296" w:type="dxa"/>
          </w:tcPr>
          <w:p>
            <w:pPr>
              <w:pStyle w:val="TableParagraph"/>
              <w:spacing w:before="187"/>
              <w:ind w:left="38"/>
              <w:rPr>
                <w:sz w:val="22"/>
              </w:rPr>
            </w:pPr>
            <w:r>
              <w:rPr>
                <w:sz w:val="22"/>
              </w:rPr>
              <w:t>30213</w:t>
            </w:r>
          </w:p>
        </w:tc>
        <w:tc>
          <w:tcPr>
            <w:tcW w:w="3250" w:type="dxa"/>
          </w:tcPr>
          <w:p>
            <w:pPr>
              <w:pStyle w:val="TableParagraph"/>
              <w:spacing w:before="196"/>
              <w:ind w:left="258"/>
              <w:rPr>
                <w:sz w:val="22"/>
              </w:rPr>
            </w:pPr>
            <w:r>
              <w:rPr>
                <w:sz w:val="22"/>
              </w:rPr>
              <w:t>维修（护）费</w:t>
            </w:r>
          </w:p>
        </w:tc>
        <w:tc>
          <w:tcPr>
            <w:tcW w:w="1011" w:type="dxa"/>
          </w:tcPr>
          <w:p>
            <w:pPr>
              <w:pStyle w:val="TableParagraph"/>
              <w:spacing w:before="196"/>
              <w:ind w:left="383" w:right="347"/>
              <w:jc w:val="center"/>
              <w:rPr>
                <w:sz w:val="22"/>
              </w:rPr>
            </w:pPr>
            <w:r>
              <w:rPr>
                <w:sz w:val="22"/>
              </w:rPr>
              <w:t>14</w:t>
            </w:r>
          </w:p>
        </w:tc>
        <w:tc>
          <w:tcPr>
            <w:tcW w:w="2998" w:type="dxa"/>
          </w:tcPr>
          <w:p>
            <w:pPr>
              <w:pStyle w:val="TableParagraph"/>
              <w:spacing w:before="196"/>
              <w:ind w:right="16"/>
              <w:jc w:val="right"/>
              <w:rPr>
                <w:sz w:val="22"/>
              </w:rPr>
            </w:pPr>
            <w:r>
              <w:rPr>
                <w:sz w:val="22"/>
              </w:rPr>
              <w:t>7.22</w:t>
            </w:r>
          </w:p>
        </w:tc>
      </w:tr>
      <w:tr>
        <w:trPr>
          <w:trHeight w:val="659" w:hRule="atLeast"/>
        </w:trPr>
        <w:tc>
          <w:tcPr>
            <w:tcW w:w="1296" w:type="dxa"/>
          </w:tcPr>
          <w:p>
            <w:pPr>
              <w:pStyle w:val="TableParagraph"/>
              <w:spacing w:before="186"/>
              <w:ind w:left="38"/>
              <w:rPr>
                <w:sz w:val="22"/>
              </w:rPr>
            </w:pPr>
            <w:r>
              <w:rPr>
                <w:sz w:val="22"/>
              </w:rPr>
              <w:t>30214</w:t>
            </w:r>
          </w:p>
        </w:tc>
        <w:tc>
          <w:tcPr>
            <w:tcW w:w="3250" w:type="dxa"/>
          </w:tcPr>
          <w:p>
            <w:pPr>
              <w:pStyle w:val="TableParagraph"/>
              <w:spacing w:before="196"/>
              <w:ind w:left="258"/>
              <w:rPr>
                <w:sz w:val="22"/>
              </w:rPr>
            </w:pPr>
            <w:r>
              <w:rPr>
                <w:sz w:val="22"/>
              </w:rPr>
              <w:t>租赁费</w:t>
            </w:r>
          </w:p>
        </w:tc>
        <w:tc>
          <w:tcPr>
            <w:tcW w:w="1011" w:type="dxa"/>
          </w:tcPr>
          <w:p>
            <w:pPr>
              <w:pStyle w:val="TableParagraph"/>
              <w:spacing w:before="196"/>
              <w:ind w:left="383" w:right="347"/>
              <w:jc w:val="center"/>
              <w:rPr>
                <w:sz w:val="22"/>
              </w:rPr>
            </w:pPr>
            <w:r>
              <w:rPr>
                <w:sz w:val="22"/>
              </w:rPr>
              <w:t>15</w:t>
            </w:r>
          </w:p>
        </w:tc>
        <w:tc>
          <w:tcPr>
            <w:tcW w:w="2998" w:type="dxa"/>
          </w:tcPr>
          <w:p>
            <w:pPr>
              <w:pStyle w:val="TableParagraph"/>
              <w:spacing w:before="196"/>
              <w:ind w:right="16"/>
              <w:jc w:val="right"/>
              <w:rPr>
                <w:sz w:val="22"/>
              </w:rPr>
            </w:pPr>
            <w:r>
              <w:rPr>
                <w:sz w:val="22"/>
              </w:rPr>
              <w:t>1.8</w:t>
            </w:r>
          </w:p>
        </w:tc>
      </w:tr>
      <w:tr>
        <w:trPr>
          <w:trHeight w:val="659" w:hRule="atLeast"/>
        </w:trPr>
        <w:tc>
          <w:tcPr>
            <w:tcW w:w="1296" w:type="dxa"/>
          </w:tcPr>
          <w:p>
            <w:pPr>
              <w:pStyle w:val="TableParagraph"/>
              <w:spacing w:before="186"/>
              <w:ind w:left="38"/>
              <w:rPr>
                <w:sz w:val="22"/>
              </w:rPr>
            </w:pPr>
            <w:r>
              <w:rPr>
                <w:sz w:val="22"/>
              </w:rPr>
              <w:t>30215</w:t>
            </w:r>
          </w:p>
        </w:tc>
        <w:tc>
          <w:tcPr>
            <w:tcW w:w="3250" w:type="dxa"/>
          </w:tcPr>
          <w:p>
            <w:pPr>
              <w:pStyle w:val="TableParagraph"/>
              <w:spacing w:before="196"/>
              <w:ind w:left="258"/>
              <w:rPr>
                <w:sz w:val="22"/>
              </w:rPr>
            </w:pPr>
            <w:r>
              <w:rPr>
                <w:sz w:val="22"/>
              </w:rPr>
              <w:t>会议费</w:t>
            </w:r>
          </w:p>
        </w:tc>
        <w:tc>
          <w:tcPr>
            <w:tcW w:w="1011" w:type="dxa"/>
          </w:tcPr>
          <w:p>
            <w:pPr>
              <w:pStyle w:val="TableParagraph"/>
              <w:spacing w:before="196"/>
              <w:ind w:left="383" w:right="347"/>
              <w:jc w:val="center"/>
              <w:rPr>
                <w:sz w:val="22"/>
              </w:rPr>
            </w:pPr>
            <w:r>
              <w:rPr>
                <w:sz w:val="22"/>
              </w:rPr>
              <w:t>16</w:t>
            </w:r>
          </w:p>
        </w:tc>
        <w:tc>
          <w:tcPr>
            <w:tcW w:w="2998" w:type="dxa"/>
          </w:tcPr>
          <w:p>
            <w:pPr>
              <w:pStyle w:val="TableParagraph"/>
              <w:spacing w:before="196"/>
              <w:ind w:right="16"/>
              <w:jc w:val="right"/>
              <w:rPr>
                <w:sz w:val="22"/>
              </w:rPr>
            </w:pPr>
            <w:r>
              <w:rPr>
                <w:sz w:val="22"/>
              </w:rPr>
              <w:t>0.0</w:t>
            </w:r>
          </w:p>
        </w:tc>
      </w:tr>
      <w:tr>
        <w:trPr>
          <w:trHeight w:val="659" w:hRule="atLeast"/>
        </w:trPr>
        <w:tc>
          <w:tcPr>
            <w:tcW w:w="1296" w:type="dxa"/>
          </w:tcPr>
          <w:p>
            <w:pPr>
              <w:pStyle w:val="TableParagraph"/>
              <w:spacing w:before="186"/>
              <w:ind w:left="38"/>
              <w:rPr>
                <w:sz w:val="22"/>
              </w:rPr>
            </w:pPr>
            <w:r>
              <w:rPr>
                <w:sz w:val="22"/>
              </w:rPr>
              <w:t>30216</w:t>
            </w:r>
          </w:p>
        </w:tc>
        <w:tc>
          <w:tcPr>
            <w:tcW w:w="3250" w:type="dxa"/>
          </w:tcPr>
          <w:p>
            <w:pPr>
              <w:pStyle w:val="TableParagraph"/>
              <w:spacing w:before="196"/>
              <w:ind w:left="258"/>
              <w:rPr>
                <w:sz w:val="22"/>
              </w:rPr>
            </w:pPr>
            <w:r>
              <w:rPr>
                <w:sz w:val="22"/>
              </w:rPr>
              <w:t>培训费</w:t>
            </w:r>
          </w:p>
        </w:tc>
        <w:tc>
          <w:tcPr>
            <w:tcW w:w="1011" w:type="dxa"/>
          </w:tcPr>
          <w:p>
            <w:pPr>
              <w:pStyle w:val="TableParagraph"/>
              <w:spacing w:before="196"/>
              <w:ind w:left="383" w:right="347"/>
              <w:jc w:val="center"/>
              <w:rPr>
                <w:sz w:val="22"/>
              </w:rPr>
            </w:pPr>
            <w:r>
              <w:rPr>
                <w:sz w:val="22"/>
              </w:rPr>
              <w:t>17</w:t>
            </w:r>
          </w:p>
        </w:tc>
        <w:tc>
          <w:tcPr>
            <w:tcW w:w="2998" w:type="dxa"/>
          </w:tcPr>
          <w:p>
            <w:pPr>
              <w:pStyle w:val="TableParagraph"/>
              <w:spacing w:before="196"/>
              <w:ind w:right="16"/>
              <w:jc w:val="right"/>
              <w:rPr>
                <w:sz w:val="22"/>
              </w:rPr>
            </w:pPr>
            <w:r>
              <w:rPr>
                <w:sz w:val="22"/>
              </w:rPr>
              <w:t>1.9</w:t>
            </w:r>
          </w:p>
        </w:tc>
      </w:tr>
    </w:tbl>
    <w:p>
      <w:pPr>
        <w:spacing w:after="0"/>
        <w:jc w:val="right"/>
        <w:rPr>
          <w:sz w:val="22"/>
        </w:rPr>
        <w:sectPr>
          <w:type w:val="continuous"/>
          <w:pgSz w:w="11910" w:h="16840"/>
          <w:pgMar w:top="1580" w:bottom="280" w:left="640" w:right="660"/>
        </w:sectPr>
      </w:pPr>
    </w:p>
    <w:tbl>
      <w:tblPr>
        <w:tblW w:w="0" w:type="auto"/>
        <w:jc w:val="left"/>
        <w:tblInd w:w="10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96"/>
        <w:gridCol w:w="3250"/>
        <w:gridCol w:w="1011"/>
        <w:gridCol w:w="2998"/>
      </w:tblGrid>
      <w:tr>
        <w:trPr>
          <w:trHeight w:val="669" w:hRule="atLeast"/>
        </w:trPr>
        <w:tc>
          <w:tcPr>
            <w:tcW w:w="1296" w:type="dxa"/>
            <w:tcBorders>
              <w:top w:val="nil"/>
            </w:tcBorders>
          </w:tcPr>
          <w:p>
            <w:pPr>
              <w:pStyle w:val="TableParagraph"/>
              <w:spacing w:before="10"/>
              <w:rPr>
                <w:sz w:val="15"/>
              </w:rPr>
            </w:pPr>
          </w:p>
          <w:p>
            <w:pPr>
              <w:pStyle w:val="TableParagraph"/>
              <w:ind w:left="38"/>
              <w:rPr>
                <w:sz w:val="22"/>
              </w:rPr>
            </w:pPr>
            <w:r>
              <w:rPr>
                <w:sz w:val="22"/>
              </w:rPr>
              <w:t>30217</w:t>
            </w:r>
          </w:p>
        </w:tc>
        <w:tc>
          <w:tcPr>
            <w:tcW w:w="3250" w:type="dxa"/>
            <w:tcBorders>
              <w:top w:val="nil"/>
            </w:tcBorders>
          </w:tcPr>
          <w:p>
            <w:pPr>
              <w:pStyle w:val="TableParagraph"/>
              <w:spacing w:before="7"/>
              <w:rPr>
                <w:sz w:val="16"/>
              </w:rPr>
            </w:pPr>
          </w:p>
          <w:p>
            <w:pPr>
              <w:pStyle w:val="TableParagraph"/>
              <w:ind w:left="258"/>
              <w:rPr>
                <w:sz w:val="22"/>
              </w:rPr>
            </w:pPr>
            <w:r>
              <w:rPr>
                <w:sz w:val="22"/>
              </w:rPr>
              <w:t>公务接待费</w:t>
            </w:r>
          </w:p>
        </w:tc>
        <w:tc>
          <w:tcPr>
            <w:tcW w:w="1011" w:type="dxa"/>
            <w:tcBorders>
              <w:top w:val="nil"/>
            </w:tcBorders>
          </w:tcPr>
          <w:p>
            <w:pPr>
              <w:pStyle w:val="TableParagraph"/>
              <w:spacing w:before="7"/>
              <w:rPr>
                <w:sz w:val="16"/>
              </w:rPr>
            </w:pPr>
          </w:p>
          <w:p>
            <w:pPr>
              <w:pStyle w:val="TableParagraph"/>
              <w:ind w:left="383" w:right="347"/>
              <w:jc w:val="center"/>
              <w:rPr>
                <w:sz w:val="22"/>
              </w:rPr>
            </w:pPr>
            <w:r>
              <w:rPr>
                <w:sz w:val="22"/>
              </w:rPr>
              <w:t>18</w:t>
            </w:r>
          </w:p>
        </w:tc>
        <w:tc>
          <w:tcPr>
            <w:tcW w:w="2998" w:type="dxa"/>
            <w:tcBorders>
              <w:top w:val="nil"/>
            </w:tcBorders>
          </w:tcPr>
          <w:p>
            <w:pPr>
              <w:pStyle w:val="TableParagraph"/>
              <w:spacing w:before="7"/>
              <w:rPr>
                <w:sz w:val="16"/>
              </w:rPr>
            </w:pPr>
          </w:p>
          <w:p>
            <w:pPr>
              <w:pStyle w:val="TableParagraph"/>
              <w:ind w:right="16"/>
              <w:jc w:val="right"/>
              <w:rPr>
                <w:sz w:val="22"/>
              </w:rPr>
            </w:pPr>
            <w:r>
              <w:rPr>
                <w:sz w:val="22"/>
              </w:rPr>
              <w:t>2.82</w:t>
            </w:r>
          </w:p>
        </w:tc>
      </w:tr>
      <w:tr>
        <w:trPr>
          <w:trHeight w:val="659" w:hRule="atLeast"/>
        </w:trPr>
        <w:tc>
          <w:tcPr>
            <w:tcW w:w="1296" w:type="dxa"/>
          </w:tcPr>
          <w:p>
            <w:pPr>
              <w:pStyle w:val="TableParagraph"/>
              <w:spacing w:before="192"/>
              <w:ind w:left="38"/>
              <w:rPr>
                <w:sz w:val="22"/>
              </w:rPr>
            </w:pPr>
            <w:r>
              <w:rPr>
                <w:sz w:val="22"/>
              </w:rPr>
              <w:t>30218</w:t>
            </w:r>
          </w:p>
        </w:tc>
        <w:tc>
          <w:tcPr>
            <w:tcW w:w="3250" w:type="dxa"/>
          </w:tcPr>
          <w:p>
            <w:pPr>
              <w:pStyle w:val="TableParagraph"/>
              <w:spacing w:before="9"/>
              <w:rPr>
                <w:sz w:val="15"/>
              </w:rPr>
            </w:pPr>
          </w:p>
          <w:p>
            <w:pPr>
              <w:pStyle w:val="TableParagraph"/>
              <w:spacing w:before="1"/>
              <w:ind w:left="258"/>
              <w:rPr>
                <w:sz w:val="22"/>
              </w:rPr>
            </w:pPr>
            <w:r>
              <w:rPr>
                <w:sz w:val="22"/>
              </w:rPr>
              <w:t>专用材料费</w:t>
            </w:r>
          </w:p>
        </w:tc>
        <w:tc>
          <w:tcPr>
            <w:tcW w:w="1011" w:type="dxa"/>
          </w:tcPr>
          <w:p>
            <w:pPr>
              <w:pStyle w:val="TableParagraph"/>
              <w:spacing w:before="9"/>
              <w:rPr>
                <w:sz w:val="15"/>
              </w:rPr>
            </w:pPr>
          </w:p>
          <w:p>
            <w:pPr>
              <w:pStyle w:val="TableParagraph"/>
              <w:spacing w:before="1"/>
              <w:ind w:left="383" w:right="347"/>
              <w:jc w:val="center"/>
              <w:rPr>
                <w:sz w:val="22"/>
              </w:rPr>
            </w:pPr>
            <w:r>
              <w:rPr>
                <w:sz w:val="22"/>
              </w:rPr>
              <w:t>19</w:t>
            </w:r>
          </w:p>
        </w:tc>
        <w:tc>
          <w:tcPr>
            <w:tcW w:w="2998" w:type="dxa"/>
          </w:tcPr>
          <w:p>
            <w:pPr>
              <w:pStyle w:val="TableParagraph"/>
              <w:spacing w:before="9"/>
              <w:rPr>
                <w:sz w:val="15"/>
              </w:rPr>
            </w:pPr>
          </w:p>
          <w:p>
            <w:pPr>
              <w:pStyle w:val="TableParagraph"/>
              <w:spacing w:before="1"/>
              <w:ind w:right="16"/>
              <w:jc w:val="right"/>
              <w:rPr>
                <w:sz w:val="22"/>
              </w:rPr>
            </w:pPr>
            <w:r>
              <w:rPr>
                <w:sz w:val="22"/>
              </w:rPr>
              <w:t>0.0</w:t>
            </w:r>
          </w:p>
        </w:tc>
      </w:tr>
      <w:tr>
        <w:trPr>
          <w:trHeight w:val="659" w:hRule="atLeast"/>
        </w:trPr>
        <w:tc>
          <w:tcPr>
            <w:tcW w:w="1296" w:type="dxa"/>
          </w:tcPr>
          <w:p>
            <w:pPr>
              <w:pStyle w:val="TableParagraph"/>
              <w:spacing w:before="192"/>
              <w:ind w:left="38"/>
              <w:rPr>
                <w:sz w:val="22"/>
              </w:rPr>
            </w:pPr>
            <w:r>
              <w:rPr>
                <w:sz w:val="22"/>
              </w:rPr>
              <w:t>30224</w:t>
            </w:r>
          </w:p>
        </w:tc>
        <w:tc>
          <w:tcPr>
            <w:tcW w:w="3250" w:type="dxa"/>
          </w:tcPr>
          <w:p>
            <w:pPr>
              <w:pStyle w:val="TableParagraph"/>
              <w:spacing w:before="9"/>
              <w:rPr>
                <w:sz w:val="15"/>
              </w:rPr>
            </w:pPr>
          </w:p>
          <w:p>
            <w:pPr>
              <w:pStyle w:val="TableParagraph"/>
              <w:spacing w:before="1"/>
              <w:ind w:left="258"/>
              <w:rPr>
                <w:sz w:val="22"/>
              </w:rPr>
            </w:pPr>
            <w:r>
              <w:rPr>
                <w:sz w:val="22"/>
              </w:rPr>
              <w:t>被装购置费</w:t>
            </w:r>
          </w:p>
        </w:tc>
        <w:tc>
          <w:tcPr>
            <w:tcW w:w="1011" w:type="dxa"/>
          </w:tcPr>
          <w:p>
            <w:pPr>
              <w:pStyle w:val="TableParagraph"/>
              <w:spacing w:before="9"/>
              <w:rPr>
                <w:sz w:val="15"/>
              </w:rPr>
            </w:pPr>
          </w:p>
          <w:p>
            <w:pPr>
              <w:pStyle w:val="TableParagraph"/>
              <w:spacing w:before="1"/>
              <w:ind w:left="383" w:right="347"/>
              <w:jc w:val="center"/>
              <w:rPr>
                <w:sz w:val="22"/>
              </w:rPr>
            </w:pPr>
            <w:r>
              <w:rPr>
                <w:sz w:val="22"/>
              </w:rPr>
              <w:t>20</w:t>
            </w:r>
          </w:p>
        </w:tc>
        <w:tc>
          <w:tcPr>
            <w:tcW w:w="2998" w:type="dxa"/>
          </w:tcPr>
          <w:p>
            <w:pPr>
              <w:pStyle w:val="TableParagraph"/>
              <w:spacing w:before="9"/>
              <w:rPr>
                <w:sz w:val="15"/>
              </w:rPr>
            </w:pPr>
          </w:p>
          <w:p>
            <w:pPr>
              <w:pStyle w:val="TableParagraph"/>
              <w:spacing w:before="1"/>
              <w:ind w:right="16"/>
              <w:jc w:val="right"/>
              <w:rPr>
                <w:sz w:val="22"/>
              </w:rPr>
            </w:pPr>
            <w:r>
              <w:rPr>
                <w:sz w:val="22"/>
              </w:rPr>
              <w:t>0.0</w:t>
            </w:r>
          </w:p>
        </w:tc>
      </w:tr>
      <w:tr>
        <w:trPr>
          <w:trHeight w:val="659" w:hRule="atLeast"/>
        </w:trPr>
        <w:tc>
          <w:tcPr>
            <w:tcW w:w="1296" w:type="dxa"/>
          </w:tcPr>
          <w:p>
            <w:pPr>
              <w:pStyle w:val="TableParagraph"/>
              <w:spacing w:before="192"/>
              <w:ind w:left="38"/>
              <w:rPr>
                <w:sz w:val="22"/>
              </w:rPr>
            </w:pPr>
            <w:r>
              <w:rPr>
                <w:sz w:val="22"/>
              </w:rPr>
              <w:t>30225</w:t>
            </w:r>
          </w:p>
        </w:tc>
        <w:tc>
          <w:tcPr>
            <w:tcW w:w="3250" w:type="dxa"/>
          </w:tcPr>
          <w:p>
            <w:pPr>
              <w:pStyle w:val="TableParagraph"/>
              <w:spacing w:before="9"/>
              <w:rPr>
                <w:sz w:val="15"/>
              </w:rPr>
            </w:pPr>
          </w:p>
          <w:p>
            <w:pPr>
              <w:pStyle w:val="TableParagraph"/>
              <w:spacing w:before="1"/>
              <w:ind w:left="258"/>
              <w:rPr>
                <w:sz w:val="22"/>
              </w:rPr>
            </w:pPr>
            <w:r>
              <w:rPr>
                <w:sz w:val="22"/>
              </w:rPr>
              <w:t>专用燃料费</w:t>
            </w:r>
          </w:p>
        </w:tc>
        <w:tc>
          <w:tcPr>
            <w:tcW w:w="1011" w:type="dxa"/>
          </w:tcPr>
          <w:p>
            <w:pPr>
              <w:pStyle w:val="TableParagraph"/>
              <w:spacing w:before="9"/>
              <w:rPr>
                <w:sz w:val="15"/>
              </w:rPr>
            </w:pPr>
          </w:p>
          <w:p>
            <w:pPr>
              <w:pStyle w:val="TableParagraph"/>
              <w:spacing w:before="1"/>
              <w:ind w:left="383" w:right="347"/>
              <w:jc w:val="center"/>
              <w:rPr>
                <w:sz w:val="22"/>
              </w:rPr>
            </w:pPr>
            <w:r>
              <w:rPr>
                <w:sz w:val="22"/>
              </w:rPr>
              <w:t>21</w:t>
            </w:r>
          </w:p>
        </w:tc>
        <w:tc>
          <w:tcPr>
            <w:tcW w:w="2998" w:type="dxa"/>
          </w:tcPr>
          <w:p>
            <w:pPr>
              <w:pStyle w:val="TableParagraph"/>
              <w:spacing w:before="9"/>
              <w:rPr>
                <w:sz w:val="15"/>
              </w:rPr>
            </w:pPr>
          </w:p>
          <w:p>
            <w:pPr>
              <w:pStyle w:val="TableParagraph"/>
              <w:spacing w:before="1"/>
              <w:ind w:right="16"/>
              <w:jc w:val="right"/>
              <w:rPr>
                <w:sz w:val="22"/>
              </w:rPr>
            </w:pPr>
            <w:r>
              <w:rPr>
                <w:sz w:val="22"/>
              </w:rPr>
              <w:t>0.0</w:t>
            </w:r>
          </w:p>
        </w:tc>
      </w:tr>
      <w:tr>
        <w:trPr>
          <w:trHeight w:val="659" w:hRule="atLeast"/>
        </w:trPr>
        <w:tc>
          <w:tcPr>
            <w:tcW w:w="1296" w:type="dxa"/>
          </w:tcPr>
          <w:p>
            <w:pPr>
              <w:pStyle w:val="TableParagraph"/>
              <w:spacing w:before="192"/>
              <w:ind w:left="38"/>
              <w:rPr>
                <w:sz w:val="22"/>
              </w:rPr>
            </w:pPr>
            <w:r>
              <w:rPr>
                <w:sz w:val="22"/>
              </w:rPr>
              <w:t>30226</w:t>
            </w:r>
          </w:p>
        </w:tc>
        <w:tc>
          <w:tcPr>
            <w:tcW w:w="3250" w:type="dxa"/>
          </w:tcPr>
          <w:p>
            <w:pPr>
              <w:pStyle w:val="TableParagraph"/>
              <w:spacing w:before="9"/>
              <w:rPr>
                <w:sz w:val="15"/>
              </w:rPr>
            </w:pPr>
          </w:p>
          <w:p>
            <w:pPr>
              <w:pStyle w:val="TableParagraph"/>
              <w:spacing w:before="1"/>
              <w:ind w:left="258"/>
              <w:rPr>
                <w:sz w:val="22"/>
              </w:rPr>
            </w:pPr>
            <w:r>
              <w:rPr>
                <w:sz w:val="22"/>
              </w:rPr>
              <w:t>劳务费</w:t>
            </w:r>
          </w:p>
        </w:tc>
        <w:tc>
          <w:tcPr>
            <w:tcW w:w="1011" w:type="dxa"/>
          </w:tcPr>
          <w:p>
            <w:pPr>
              <w:pStyle w:val="TableParagraph"/>
              <w:spacing w:before="9"/>
              <w:rPr>
                <w:sz w:val="15"/>
              </w:rPr>
            </w:pPr>
          </w:p>
          <w:p>
            <w:pPr>
              <w:pStyle w:val="TableParagraph"/>
              <w:spacing w:before="1"/>
              <w:ind w:left="383" w:right="347"/>
              <w:jc w:val="center"/>
              <w:rPr>
                <w:sz w:val="22"/>
              </w:rPr>
            </w:pPr>
            <w:r>
              <w:rPr>
                <w:sz w:val="22"/>
              </w:rPr>
              <w:t>22</w:t>
            </w:r>
          </w:p>
        </w:tc>
        <w:tc>
          <w:tcPr>
            <w:tcW w:w="2998" w:type="dxa"/>
          </w:tcPr>
          <w:p>
            <w:pPr>
              <w:pStyle w:val="TableParagraph"/>
              <w:spacing w:before="9"/>
              <w:rPr>
                <w:sz w:val="15"/>
              </w:rPr>
            </w:pPr>
          </w:p>
          <w:p>
            <w:pPr>
              <w:pStyle w:val="TableParagraph"/>
              <w:spacing w:before="1"/>
              <w:ind w:right="16"/>
              <w:jc w:val="right"/>
              <w:rPr>
                <w:sz w:val="22"/>
              </w:rPr>
            </w:pPr>
            <w:r>
              <w:rPr>
                <w:sz w:val="22"/>
              </w:rPr>
              <w:t>14.99</w:t>
            </w:r>
          </w:p>
        </w:tc>
      </w:tr>
      <w:tr>
        <w:trPr>
          <w:trHeight w:val="659" w:hRule="atLeast"/>
        </w:trPr>
        <w:tc>
          <w:tcPr>
            <w:tcW w:w="1296" w:type="dxa"/>
          </w:tcPr>
          <w:p>
            <w:pPr>
              <w:pStyle w:val="TableParagraph"/>
              <w:spacing w:before="192"/>
              <w:ind w:left="38"/>
              <w:rPr>
                <w:sz w:val="22"/>
              </w:rPr>
            </w:pPr>
            <w:r>
              <w:rPr>
                <w:sz w:val="22"/>
              </w:rPr>
              <w:t>30227</w:t>
            </w:r>
          </w:p>
        </w:tc>
        <w:tc>
          <w:tcPr>
            <w:tcW w:w="3250" w:type="dxa"/>
          </w:tcPr>
          <w:p>
            <w:pPr>
              <w:pStyle w:val="TableParagraph"/>
              <w:spacing w:before="9"/>
              <w:rPr>
                <w:sz w:val="15"/>
              </w:rPr>
            </w:pPr>
          </w:p>
          <w:p>
            <w:pPr>
              <w:pStyle w:val="TableParagraph"/>
              <w:spacing w:before="1"/>
              <w:ind w:left="258"/>
              <w:rPr>
                <w:sz w:val="22"/>
              </w:rPr>
            </w:pPr>
            <w:r>
              <w:rPr>
                <w:sz w:val="22"/>
              </w:rPr>
              <w:t>委托业务费</w:t>
            </w:r>
          </w:p>
        </w:tc>
        <w:tc>
          <w:tcPr>
            <w:tcW w:w="1011" w:type="dxa"/>
          </w:tcPr>
          <w:p>
            <w:pPr>
              <w:pStyle w:val="TableParagraph"/>
              <w:spacing w:before="9"/>
              <w:rPr>
                <w:sz w:val="15"/>
              </w:rPr>
            </w:pPr>
          </w:p>
          <w:p>
            <w:pPr>
              <w:pStyle w:val="TableParagraph"/>
              <w:spacing w:before="1"/>
              <w:ind w:left="383" w:right="347"/>
              <w:jc w:val="center"/>
              <w:rPr>
                <w:sz w:val="22"/>
              </w:rPr>
            </w:pPr>
            <w:r>
              <w:rPr>
                <w:sz w:val="22"/>
              </w:rPr>
              <w:t>23</w:t>
            </w:r>
          </w:p>
        </w:tc>
        <w:tc>
          <w:tcPr>
            <w:tcW w:w="2998" w:type="dxa"/>
          </w:tcPr>
          <w:p>
            <w:pPr>
              <w:pStyle w:val="TableParagraph"/>
              <w:spacing w:before="9"/>
              <w:rPr>
                <w:sz w:val="15"/>
              </w:rPr>
            </w:pPr>
          </w:p>
          <w:p>
            <w:pPr>
              <w:pStyle w:val="TableParagraph"/>
              <w:spacing w:before="1"/>
              <w:ind w:right="16"/>
              <w:jc w:val="right"/>
              <w:rPr>
                <w:sz w:val="22"/>
              </w:rPr>
            </w:pPr>
            <w:r>
              <w:rPr>
                <w:sz w:val="22"/>
              </w:rPr>
              <w:t>0.0</w:t>
            </w:r>
          </w:p>
        </w:tc>
      </w:tr>
      <w:tr>
        <w:trPr>
          <w:trHeight w:val="659" w:hRule="atLeast"/>
        </w:trPr>
        <w:tc>
          <w:tcPr>
            <w:tcW w:w="1296" w:type="dxa"/>
          </w:tcPr>
          <w:p>
            <w:pPr>
              <w:pStyle w:val="TableParagraph"/>
              <w:spacing w:before="192"/>
              <w:ind w:left="38"/>
              <w:rPr>
                <w:sz w:val="22"/>
              </w:rPr>
            </w:pPr>
            <w:r>
              <w:rPr>
                <w:sz w:val="22"/>
              </w:rPr>
              <w:t>30228</w:t>
            </w:r>
          </w:p>
        </w:tc>
        <w:tc>
          <w:tcPr>
            <w:tcW w:w="3250" w:type="dxa"/>
          </w:tcPr>
          <w:p>
            <w:pPr>
              <w:pStyle w:val="TableParagraph"/>
              <w:spacing w:before="9"/>
              <w:rPr>
                <w:sz w:val="15"/>
              </w:rPr>
            </w:pPr>
          </w:p>
          <w:p>
            <w:pPr>
              <w:pStyle w:val="TableParagraph"/>
              <w:spacing w:before="1"/>
              <w:ind w:left="258"/>
              <w:rPr>
                <w:sz w:val="22"/>
              </w:rPr>
            </w:pPr>
            <w:r>
              <w:rPr>
                <w:sz w:val="22"/>
              </w:rPr>
              <w:t>工会经费</w:t>
            </w:r>
          </w:p>
        </w:tc>
        <w:tc>
          <w:tcPr>
            <w:tcW w:w="1011" w:type="dxa"/>
          </w:tcPr>
          <w:p>
            <w:pPr>
              <w:pStyle w:val="TableParagraph"/>
              <w:spacing w:before="9"/>
              <w:rPr>
                <w:sz w:val="15"/>
              </w:rPr>
            </w:pPr>
          </w:p>
          <w:p>
            <w:pPr>
              <w:pStyle w:val="TableParagraph"/>
              <w:spacing w:before="1"/>
              <w:ind w:left="383" w:right="347"/>
              <w:jc w:val="center"/>
              <w:rPr>
                <w:sz w:val="22"/>
              </w:rPr>
            </w:pPr>
            <w:r>
              <w:rPr>
                <w:sz w:val="22"/>
              </w:rPr>
              <w:t>24</w:t>
            </w:r>
          </w:p>
        </w:tc>
        <w:tc>
          <w:tcPr>
            <w:tcW w:w="2998" w:type="dxa"/>
          </w:tcPr>
          <w:p>
            <w:pPr>
              <w:pStyle w:val="TableParagraph"/>
              <w:spacing w:before="9"/>
              <w:rPr>
                <w:sz w:val="15"/>
              </w:rPr>
            </w:pPr>
          </w:p>
          <w:p>
            <w:pPr>
              <w:pStyle w:val="TableParagraph"/>
              <w:spacing w:before="1"/>
              <w:ind w:right="16"/>
              <w:jc w:val="right"/>
              <w:rPr>
                <w:sz w:val="22"/>
              </w:rPr>
            </w:pPr>
            <w:r>
              <w:rPr>
                <w:sz w:val="22"/>
              </w:rPr>
              <w:t>18.94</w:t>
            </w:r>
          </w:p>
        </w:tc>
      </w:tr>
      <w:tr>
        <w:trPr>
          <w:trHeight w:val="659" w:hRule="atLeast"/>
        </w:trPr>
        <w:tc>
          <w:tcPr>
            <w:tcW w:w="1296" w:type="dxa"/>
          </w:tcPr>
          <w:p>
            <w:pPr>
              <w:pStyle w:val="TableParagraph"/>
              <w:spacing w:before="192"/>
              <w:ind w:left="38"/>
              <w:rPr>
                <w:sz w:val="22"/>
              </w:rPr>
            </w:pPr>
            <w:r>
              <w:rPr>
                <w:sz w:val="22"/>
              </w:rPr>
              <w:t>30229</w:t>
            </w:r>
          </w:p>
        </w:tc>
        <w:tc>
          <w:tcPr>
            <w:tcW w:w="3250" w:type="dxa"/>
          </w:tcPr>
          <w:p>
            <w:pPr>
              <w:pStyle w:val="TableParagraph"/>
              <w:spacing w:before="9"/>
              <w:rPr>
                <w:sz w:val="15"/>
              </w:rPr>
            </w:pPr>
          </w:p>
          <w:p>
            <w:pPr>
              <w:pStyle w:val="TableParagraph"/>
              <w:spacing w:before="1"/>
              <w:ind w:left="258"/>
              <w:rPr>
                <w:sz w:val="22"/>
              </w:rPr>
            </w:pPr>
            <w:r>
              <w:rPr>
                <w:sz w:val="22"/>
              </w:rPr>
              <w:t>福利费</w:t>
            </w:r>
          </w:p>
        </w:tc>
        <w:tc>
          <w:tcPr>
            <w:tcW w:w="1011" w:type="dxa"/>
          </w:tcPr>
          <w:p>
            <w:pPr>
              <w:pStyle w:val="TableParagraph"/>
              <w:spacing w:before="9"/>
              <w:rPr>
                <w:sz w:val="15"/>
              </w:rPr>
            </w:pPr>
          </w:p>
          <w:p>
            <w:pPr>
              <w:pStyle w:val="TableParagraph"/>
              <w:spacing w:before="1"/>
              <w:ind w:left="383" w:right="347"/>
              <w:jc w:val="center"/>
              <w:rPr>
                <w:sz w:val="22"/>
              </w:rPr>
            </w:pPr>
            <w:r>
              <w:rPr>
                <w:sz w:val="22"/>
              </w:rPr>
              <w:t>25</w:t>
            </w:r>
          </w:p>
        </w:tc>
        <w:tc>
          <w:tcPr>
            <w:tcW w:w="2998" w:type="dxa"/>
          </w:tcPr>
          <w:p>
            <w:pPr>
              <w:pStyle w:val="TableParagraph"/>
              <w:spacing w:before="9"/>
              <w:rPr>
                <w:sz w:val="15"/>
              </w:rPr>
            </w:pPr>
          </w:p>
          <w:p>
            <w:pPr>
              <w:pStyle w:val="TableParagraph"/>
              <w:spacing w:before="1"/>
              <w:ind w:right="16"/>
              <w:jc w:val="right"/>
              <w:rPr>
                <w:sz w:val="22"/>
              </w:rPr>
            </w:pPr>
            <w:r>
              <w:rPr>
                <w:sz w:val="22"/>
              </w:rPr>
              <w:t>5.9</w:t>
            </w:r>
          </w:p>
        </w:tc>
      </w:tr>
      <w:tr>
        <w:trPr>
          <w:trHeight w:val="659" w:hRule="atLeast"/>
        </w:trPr>
        <w:tc>
          <w:tcPr>
            <w:tcW w:w="1296" w:type="dxa"/>
          </w:tcPr>
          <w:p>
            <w:pPr>
              <w:pStyle w:val="TableParagraph"/>
              <w:spacing w:before="192"/>
              <w:ind w:left="38"/>
              <w:rPr>
                <w:sz w:val="22"/>
              </w:rPr>
            </w:pPr>
            <w:r>
              <w:rPr>
                <w:sz w:val="22"/>
              </w:rPr>
              <w:t>30231</w:t>
            </w:r>
          </w:p>
        </w:tc>
        <w:tc>
          <w:tcPr>
            <w:tcW w:w="3250" w:type="dxa"/>
          </w:tcPr>
          <w:p>
            <w:pPr>
              <w:pStyle w:val="TableParagraph"/>
              <w:spacing w:before="9"/>
              <w:rPr>
                <w:sz w:val="15"/>
              </w:rPr>
            </w:pPr>
          </w:p>
          <w:p>
            <w:pPr>
              <w:pStyle w:val="TableParagraph"/>
              <w:spacing w:before="1"/>
              <w:ind w:right="981"/>
              <w:jc w:val="right"/>
              <w:rPr>
                <w:sz w:val="22"/>
              </w:rPr>
            </w:pPr>
            <w:r>
              <w:rPr>
                <w:sz w:val="22"/>
              </w:rPr>
              <w:t>公务用车运行维护费</w:t>
            </w:r>
          </w:p>
        </w:tc>
        <w:tc>
          <w:tcPr>
            <w:tcW w:w="1011" w:type="dxa"/>
          </w:tcPr>
          <w:p>
            <w:pPr>
              <w:pStyle w:val="TableParagraph"/>
              <w:spacing w:before="9"/>
              <w:rPr>
                <w:sz w:val="15"/>
              </w:rPr>
            </w:pPr>
          </w:p>
          <w:p>
            <w:pPr>
              <w:pStyle w:val="TableParagraph"/>
              <w:spacing w:before="1"/>
              <w:ind w:left="383" w:right="347"/>
              <w:jc w:val="center"/>
              <w:rPr>
                <w:sz w:val="22"/>
              </w:rPr>
            </w:pPr>
            <w:r>
              <w:rPr>
                <w:sz w:val="22"/>
              </w:rPr>
              <w:t>26</w:t>
            </w:r>
          </w:p>
        </w:tc>
        <w:tc>
          <w:tcPr>
            <w:tcW w:w="2998" w:type="dxa"/>
          </w:tcPr>
          <w:p>
            <w:pPr>
              <w:pStyle w:val="TableParagraph"/>
              <w:spacing w:before="9"/>
              <w:rPr>
                <w:sz w:val="15"/>
              </w:rPr>
            </w:pPr>
          </w:p>
          <w:p>
            <w:pPr>
              <w:pStyle w:val="TableParagraph"/>
              <w:spacing w:before="1"/>
              <w:ind w:right="16"/>
              <w:jc w:val="right"/>
              <w:rPr>
                <w:sz w:val="22"/>
              </w:rPr>
            </w:pPr>
            <w:r>
              <w:rPr>
                <w:sz w:val="22"/>
              </w:rPr>
              <w:t>0.0</w:t>
            </w:r>
          </w:p>
        </w:tc>
      </w:tr>
      <w:tr>
        <w:trPr>
          <w:trHeight w:val="659" w:hRule="atLeast"/>
        </w:trPr>
        <w:tc>
          <w:tcPr>
            <w:tcW w:w="1296" w:type="dxa"/>
          </w:tcPr>
          <w:p>
            <w:pPr>
              <w:pStyle w:val="TableParagraph"/>
              <w:spacing w:before="192"/>
              <w:ind w:left="38"/>
              <w:rPr>
                <w:sz w:val="22"/>
              </w:rPr>
            </w:pPr>
            <w:r>
              <w:rPr>
                <w:sz w:val="22"/>
              </w:rPr>
              <w:t>30239</w:t>
            </w:r>
          </w:p>
        </w:tc>
        <w:tc>
          <w:tcPr>
            <w:tcW w:w="3250" w:type="dxa"/>
          </w:tcPr>
          <w:p>
            <w:pPr>
              <w:pStyle w:val="TableParagraph"/>
              <w:spacing w:before="9"/>
              <w:rPr>
                <w:sz w:val="15"/>
              </w:rPr>
            </w:pPr>
          </w:p>
          <w:p>
            <w:pPr>
              <w:pStyle w:val="TableParagraph"/>
              <w:spacing w:before="1"/>
              <w:ind w:left="258"/>
              <w:rPr>
                <w:sz w:val="22"/>
              </w:rPr>
            </w:pPr>
            <w:r>
              <w:rPr>
                <w:sz w:val="22"/>
              </w:rPr>
              <w:t>其他交通费用</w:t>
            </w:r>
          </w:p>
        </w:tc>
        <w:tc>
          <w:tcPr>
            <w:tcW w:w="1011" w:type="dxa"/>
          </w:tcPr>
          <w:p>
            <w:pPr>
              <w:pStyle w:val="TableParagraph"/>
              <w:spacing w:before="9"/>
              <w:rPr>
                <w:sz w:val="15"/>
              </w:rPr>
            </w:pPr>
          </w:p>
          <w:p>
            <w:pPr>
              <w:pStyle w:val="TableParagraph"/>
              <w:spacing w:before="1"/>
              <w:ind w:left="383" w:right="347"/>
              <w:jc w:val="center"/>
              <w:rPr>
                <w:sz w:val="22"/>
              </w:rPr>
            </w:pPr>
            <w:r>
              <w:rPr>
                <w:sz w:val="22"/>
              </w:rPr>
              <w:t>27</w:t>
            </w:r>
          </w:p>
        </w:tc>
        <w:tc>
          <w:tcPr>
            <w:tcW w:w="2998" w:type="dxa"/>
          </w:tcPr>
          <w:p>
            <w:pPr>
              <w:pStyle w:val="TableParagraph"/>
              <w:spacing w:before="9"/>
              <w:rPr>
                <w:sz w:val="15"/>
              </w:rPr>
            </w:pPr>
          </w:p>
          <w:p>
            <w:pPr>
              <w:pStyle w:val="TableParagraph"/>
              <w:spacing w:before="1"/>
              <w:ind w:right="16"/>
              <w:jc w:val="right"/>
              <w:rPr>
                <w:sz w:val="22"/>
              </w:rPr>
            </w:pPr>
            <w:r>
              <w:rPr>
                <w:sz w:val="22"/>
              </w:rPr>
              <w:t>75.76</w:t>
            </w:r>
          </w:p>
        </w:tc>
      </w:tr>
      <w:tr>
        <w:trPr>
          <w:trHeight w:val="659" w:hRule="atLeast"/>
        </w:trPr>
        <w:tc>
          <w:tcPr>
            <w:tcW w:w="1296" w:type="dxa"/>
          </w:tcPr>
          <w:p>
            <w:pPr>
              <w:pStyle w:val="TableParagraph"/>
              <w:spacing w:before="192"/>
              <w:ind w:left="38"/>
              <w:rPr>
                <w:sz w:val="22"/>
              </w:rPr>
            </w:pPr>
            <w:r>
              <w:rPr>
                <w:sz w:val="22"/>
              </w:rPr>
              <w:t>30240</w:t>
            </w:r>
          </w:p>
        </w:tc>
        <w:tc>
          <w:tcPr>
            <w:tcW w:w="3250" w:type="dxa"/>
          </w:tcPr>
          <w:p>
            <w:pPr>
              <w:pStyle w:val="TableParagraph"/>
              <w:spacing w:before="9"/>
              <w:rPr>
                <w:sz w:val="15"/>
              </w:rPr>
            </w:pPr>
          </w:p>
          <w:p>
            <w:pPr>
              <w:pStyle w:val="TableParagraph"/>
              <w:spacing w:before="1"/>
              <w:ind w:left="258"/>
              <w:rPr>
                <w:sz w:val="22"/>
              </w:rPr>
            </w:pPr>
            <w:r>
              <w:rPr>
                <w:sz w:val="22"/>
              </w:rPr>
              <w:t>税金及附加费用</w:t>
            </w:r>
          </w:p>
        </w:tc>
        <w:tc>
          <w:tcPr>
            <w:tcW w:w="1011" w:type="dxa"/>
          </w:tcPr>
          <w:p>
            <w:pPr>
              <w:pStyle w:val="TableParagraph"/>
              <w:spacing w:before="9"/>
              <w:rPr>
                <w:sz w:val="15"/>
              </w:rPr>
            </w:pPr>
          </w:p>
          <w:p>
            <w:pPr>
              <w:pStyle w:val="TableParagraph"/>
              <w:spacing w:before="1"/>
              <w:ind w:left="383" w:right="347"/>
              <w:jc w:val="center"/>
              <w:rPr>
                <w:sz w:val="22"/>
              </w:rPr>
            </w:pPr>
            <w:r>
              <w:rPr>
                <w:sz w:val="22"/>
              </w:rPr>
              <w:t>28</w:t>
            </w:r>
          </w:p>
        </w:tc>
        <w:tc>
          <w:tcPr>
            <w:tcW w:w="2998" w:type="dxa"/>
          </w:tcPr>
          <w:p>
            <w:pPr>
              <w:pStyle w:val="TableParagraph"/>
              <w:spacing w:before="9"/>
              <w:rPr>
                <w:sz w:val="15"/>
              </w:rPr>
            </w:pPr>
          </w:p>
          <w:p>
            <w:pPr>
              <w:pStyle w:val="TableParagraph"/>
              <w:spacing w:before="1"/>
              <w:ind w:right="16"/>
              <w:jc w:val="right"/>
              <w:rPr>
                <w:sz w:val="22"/>
              </w:rPr>
            </w:pPr>
            <w:r>
              <w:rPr>
                <w:sz w:val="22"/>
              </w:rPr>
              <w:t>0.0</w:t>
            </w:r>
          </w:p>
        </w:tc>
      </w:tr>
      <w:tr>
        <w:trPr>
          <w:trHeight w:val="659" w:hRule="atLeast"/>
        </w:trPr>
        <w:tc>
          <w:tcPr>
            <w:tcW w:w="1296" w:type="dxa"/>
          </w:tcPr>
          <w:p>
            <w:pPr>
              <w:pStyle w:val="TableParagraph"/>
              <w:spacing w:before="193"/>
              <w:ind w:left="38"/>
              <w:rPr>
                <w:sz w:val="22"/>
              </w:rPr>
            </w:pPr>
            <w:r>
              <w:rPr>
                <w:sz w:val="22"/>
              </w:rPr>
              <w:t>30299</w:t>
            </w:r>
          </w:p>
        </w:tc>
        <w:tc>
          <w:tcPr>
            <w:tcW w:w="3250" w:type="dxa"/>
          </w:tcPr>
          <w:p>
            <w:pPr>
              <w:pStyle w:val="TableParagraph"/>
              <w:spacing w:before="10"/>
              <w:rPr>
                <w:sz w:val="15"/>
              </w:rPr>
            </w:pPr>
          </w:p>
          <w:p>
            <w:pPr>
              <w:pStyle w:val="TableParagraph"/>
              <w:ind w:right="981"/>
              <w:jc w:val="right"/>
              <w:rPr>
                <w:sz w:val="22"/>
              </w:rPr>
            </w:pPr>
            <w:r>
              <w:rPr>
                <w:sz w:val="22"/>
              </w:rPr>
              <w:t>其他商品和服务支出</w:t>
            </w:r>
          </w:p>
        </w:tc>
        <w:tc>
          <w:tcPr>
            <w:tcW w:w="1011" w:type="dxa"/>
          </w:tcPr>
          <w:p>
            <w:pPr>
              <w:pStyle w:val="TableParagraph"/>
              <w:spacing w:before="10"/>
              <w:rPr>
                <w:sz w:val="15"/>
              </w:rPr>
            </w:pPr>
          </w:p>
          <w:p>
            <w:pPr>
              <w:pStyle w:val="TableParagraph"/>
              <w:ind w:left="383" w:right="347"/>
              <w:jc w:val="center"/>
              <w:rPr>
                <w:sz w:val="22"/>
              </w:rPr>
            </w:pPr>
            <w:r>
              <w:rPr>
                <w:sz w:val="22"/>
              </w:rPr>
              <w:t>29</w:t>
            </w:r>
          </w:p>
        </w:tc>
        <w:tc>
          <w:tcPr>
            <w:tcW w:w="2998" w:type="dxa"/>
          </w:tcPr>
          <w:p>
            <w:pPr>
              <w:pStyle w:val="TableParagraph"/>
              <w:spacing w:before="10"/>
              <w:rPr>
                <w:sz w:val="15"/>
              </w:rPr>
            </w:pPr>
          </w:p>
          <w:p>
            <w:pPr>
              <w:pStyle w:val="TableParagraph"/>
              <w:ind w:right="16"/>
              <w:jc w:val="right"/>
              <w:rPr>
                <w:sz w:val="22"/>
              </w:rPr>
            </w:pPr>
            <w:r>
              <w:rPr>
                <w:sz w:val="22"/>
              </w:rPr>
              <w:t>45.9</w:t>
            </w:r>
          </w:p>
        </w:tc>
      </w:tr>
      <w:tr>
        <w:trPr>
          <w:trHeight w:val="659" w:hRule="atLeast"/>
        </w:trPr>
        <w:tc>
          <w:tcPr>
            <w:tcW w:w="1296" w:type="dxa"/>
          </w:tcPr>
          <w:p>
            <w:pPr>
              <w:pStyle w:val="TableParagraph"/>
              <w:spacing w:before="192"/>
              <w:ind w:left="38"/>
              <w:rPr>
                <w:sz w:val="22"/>
              </w:rPr>
            </w:pPr>
            <w:r>
              <w:rPr>
                <w:sz w:val="22"/>
              </w:rPr>
              <w:t>307</w:t>
            </w:r>
          </w:p>
        </w:tc>
        <w:tc>
          <w:tcPr>
            <w:tcW w:w="3250" w:type="dxa"/>
          </w:tcPr>
          <w:p>
            <w:pPr>
              <w:pStyle w:val="TableParagraph"/>
              <w:spacing w:before="9"/>
              <w:rPr>
                <w:sz w:val="15"/>
              </w:rPr>
            </w:pPr>
          </w:p>
          <w:p>
            <w:pPr>
              <w:pStyle w:val="TableParagraph"/>
              <w:spacing w:before="1"/>
              <w:ind w:left="38"/>
              <w:rPr>
                <w:sz w:val="22"/>
              </w:rPr>
            </w:pPr>
            <w:r>
              <w:rPr>
                <w:sz w:val="22"/>
              </w:rPr>
              <w:t>债务利息及费用支出</w:t>
            </w:r>
          </w:p>
        </w:tc>
        <w:tc>
          <w:tcPr>
            <w:tcW w:w="1011" w:type="dxa"/>
          </w:tcPr>
          <w:p>
            <w:pPr>
              <w:pStyle w:val="TableParagraph"/>
              <w:spacing w:before="9"/>
              <w:rPr>
                <w:sz w:val="15"/>
              </w:rPr>
            </w:pPr>
          </w:p>
          <w:p>
            <w:pPr>
              <w:pStyle w:val="TableParagraph"/>
              <w:spacing w:before="1"/>
              <w:ind w:left="383" w:right="347"/>
              <w:jc w:val="center"/>
              <w:rPr>
                <w:sz w:val="22"/>
              </w:rPr>
            </w:pPr>
            <w:r>
              <w:rPr>
                <w:sz w:val="22"/>
              </w:rPr>
              <w:t>30</w:t>
            </w:r>
          </w:p>
        </w:tc>
        <w:tc>
          <w:tcPr>
            <w:tcW w:w="2998" w:type="dxa"/>
          </w:tcPr>
          <w:p>
            <w:pPr>
              <w:pStyle w:val="TableParagraph"/>
              <w:spacing w:before="9"/>
              <w:rPr>
                <w:sz w:val="15"/>
              </w:rPr>
            </w:pPr>
          </w:p>
          <w:p>
            <w:pPr>
              <w:pStyle w:val="TableParagraph"/>
              <w:spacing w:before="1"/>
              <w:ind w:right="16"/>
              <w:jc w:val="right"/>
              <w:rPr>
                <w:sz w:val="22"/>
              </w:rPr>
            </w:pPr>
            <w:r>
              <w:rPr>
                <w:sz w:val="22"/>
              </w:rPr>
              <w:t>0.0</w:t>
            </w:r>
          </w:p>
        </w:tc>
      </w:tr>
      <w:tr>
        <w:trPr>
          <w:trHeight w:val="659" w:hRule="atLeast"/>
        </w:trPr>
        <w:tc>
          <w:tcPr>
            <w:tcW w:w="1296" w:type="dxa"/>
          </w:tcPr>
          <w:p>
            <w:pPr>
              <w:pStyle w:val="TableParagraph"/>
              <w:spacing w:before="192"/>
              <w:ind w:left="38"/>
              <w:rPr>
                <w:sz w:val="22"/>
              </w:rPr>
            </w:pPr>
            <w:r>
              <w:rPr>
                <w:sz w:val="22"/>
              </w:rPr>
              <w:t>310</w:t>
            </w:r>
          </w:p>
        </w:tc>
        <w:tc>
          <w:tcPr>
            <w:tcW w:w="3250" w:type="dxa"/>
          </w:tcPr>
          <w:p>
            <w:pPr>
              <w:pStyle w:val="TableParagraph"/>
              <w:spacing w:before="9"/>
              <w:rPr>
                <w:sz w:val="15"/>
              </w:rPr>
            </w:pPr>
          </w:p>
          <w:p>
            <w:pPr>
              <w:pStyle w:val="TableParagraph"/>
              <w:spacing w:before="1"/>
              <w:ind w:left="38"/>
              <w:rPr>
                <w:sz w:val="22"/>
              </w:rPr>
            </w:pPr>
            <w:r>
              <w:rPr>
                <w:sz w:val="22"/>
              </w:rPr>
              <w:t>资本性支出</w:t>
            </w:r>
          </w:p>
        </w:tc>
        <w:tc>
          <w:tcPr>
            <w:tcW w:w="1011" w:type="dxa"/>
          </w:tcPr>
          <w:p>
            <w:pPr>
              <w:pStyle w:val="TableParagraph"/>
              <w:spacing w:before="9"/>
              <w:rPr>
                <w:sz w:val="15"/>
              </w:rPr>
            </w:pPr>
          </w:p>
          <w:p>
            <w:pPr>
              <w:pStyle w:val="TableParagraph"/>
              <w:spacing w:before="1"/>
              <w:ind w:left="383" w:right="347"/>
              <w:jc w:val="center"/>
              <w:rPr>
                <w:sz w:val="22"/>
              </w:rPr>
            </w:pPr>
            <w:r>
              <w:rPr>
                <w:sz w:val="22"/>
              </w:rPr>
              <w:t>31</w:t>
            </w:r>
          </w:p>
        </w:tc>
        <w:tc>
          <w:tcPr>
            <w:tcW w:w="2998" w:type="dxa"/>
          </w:tcPr>
          <w:p>
            <w:pPr>
              <w:pStyle w:val="TableParagraph"/>
              <w:spacing w:before="9"/>
              <w:rPr>
                <w:sz w:val="15"/>
              </w:rPr>
            </w:pPr>
          </w:p>
          <w:p>
            <w:pPr>
              <w:pStyle w:val="TableParagraph"/>
              <w:spacing w:before="1"/>
              <w:ind w:right="16"/>
              <w:jc w:val="right"/>
              <w:rPr>
                <w:sz w:val="22"/>
              </w:rPr>
            </w:pPr>
            <w:r>
              <w:rPr>
                <w:sz w:val="22"/>
              </w:rPr>
              <w:t>4.51</w:t>
            </w:r>
          </w:p>
        </w:tc>
      </w:tr>
      <w:tr>
        <w:trPr>
          <w:trHeight w:val="659" w:hRule="atLeast"/>
        </w:trPr>
        <w:tc>
          <w:tcPr>
            <w:tcW w:w="1296" w:type="dxa"/>
          </w:tcPr>
          <w:p>
            <w:pPr>
              <w:pStyle w:val="TableParagraph"/>
              <w:spacing w:before="192"/>
              <w:ind w:left="38"/>
              <w:rPr>
                <w:sz w:val="22"/>
              </w:rPr>
            </w:pPr>
            <w:r>
              <w:rPr>
                <w:sz w:val="22"/>
              </w:rPr>
              <w:t>312</w:t>
            </w:r>
          </w:p>
        </w:tc>
        <w:tc>
          <w:tcPr>
            <w:tcW w:w="3250" w:type="dxa"/>
          </w:tcPr>
          <w:p>
            <w:pPr>
              <w:pStyle w:val="TableParagraph"/>
              <w:spacing w:before="9"/>
              <w:rPr>
                <w:sz w:val="15"/>
              </w:rPr>
            </w:pPr>
          </w:p>
          <w:p>
            <w:pPr>
              <w:pStyle w:val="TableParagraph"/>
              <w:spacing w:before="1"/>
              <w:ind w:left="38"/>
              <w:rPr>
                <w:sz w:val="22"/>
              </w:rPr>
            </w:pPr>
            <w:r>
              <w:rPr>
                <w:sz w:val="22"/>
              </w:rPr>
              <w:t>对企业补助</w:t>
            </w:r>
          </w:p>
        </w:tc>
        <w:tc>
          <w:tcPr>
            <w:tcW w:w="1011" w:type="dxa"/>
          </w:tcPr>
          <w:p>
            <w:pPr>
              <w:pStyle w:val="TableParagraph"/>
              <w:spacing w:before="9"/>
              <w:rPr>
                <w:sz w:val="15"/>
              </w:rPr>
            </w:pPr>
          </w:p>
          <w:p>
            <w:pPr>
              <w:pStyle w:val="TableParagraph"/>
              <w:spacing w:before="1"/>
              <w:ind w:left="383" w:right="347"/>
              <w:jc w:val="center"/>
              <w:rPr>
                <w:sz w:val="22"/>
              </w:rPr>
            </w:pPr>
            <w:r>
              <w:rPr>
                <w:sz w:val="22"/>
              </w:rPr>
              <w:t>32</w:t>
            </w:r>
          </w:p>
        </w:tc>
        <w:tc>
          <w:tcPr>
            <w:tcW w:w="2998" w:type="dxa"/>
          </w:tcPr>
          <w:p>
            <w:pPr>
              <w:pStyle w:val="TableParagraph"/>
              <w:spacing w:before="9"/>
              <w:rPr>
                <w:sz w:val="15"/>
              </w:rPr>
            </w:pPr>
          </w:p>
          <w:p>
            <w:pPr>
              <w:pStyle w:val="TableParagraph"/>
              <w:spacing w:before="1"/>
              <w:ind w:right="16"/>
              <w:jc w:val="right"/>
              <w:rPr>
                <w:sz w:val="22"/>
              </w:rPr>
            </w:pPr>
            <w:r>
              <w:rPr>
                <w:sz w:val="22"/>
              </w:rPr>
              <w:t>0.0</w:t>
            </w:r>
          </w:p>
        </w:tc>
      </w:tr>
      <w:tr>
        <w:trPr>
          <w:trHeight w:val="659" w:hRule="atLeast"/>
        </w:trPr>
        <w:tc>
          <w:tcPr>
            <w:tcW w:w="1296" w:type="dxa"/>
          </w:tcPr>
          <w:p>
            <w:pPr>
              <w:pStyle w:val="TableParagraph"/>
              <w:spacing w:before="192"/>
              <w:ind w:left="38"/>
              <w:rPr>
                <w:sz w:val="22"/>
              </w:rPr>
            </w:pPr>
            <w:r>
              <w:rPr>
                <w:sz w:val="22"/>
              </w:rPr>
              <w:t>399</w:t>
            </w:r>
          </w:p>
        </w:tc>
        <w:tc>
          <w:tcPr>
            <w:tcW w:w="3250" w:type="dxa"/>
          </w:tcPr>
          <w:p>
            <w:pPr>
              <w:pStyle w:val="TableParagraph"/>
              <w:spacing w:before="9"/>
              <w:rPr>
                <w:sz w:val="15"/>
              </w:rPr>
            </w:pPr>
          </w:p>
          <w:p>
            <w:pPr>
              <w:pStyle w:val="TableParagraph"/>
              <w:spacing w:before="1"/>
              <w:ind w:left="38"/>
              <w:rPr>
                <w:sz w:val="22"/>
              </w:rPr>
            </w:pPr>
            <w:r>
              <w:rPr>
                <w:sz w:val="22"/>
              </w:rPr>
              <w:t>其他支出</w:t>
            </w:r>
          </w:p>
        </w:tc>
        <w:tc>
          <w:tcPr>
            <w:tcW w:w="1011" w:type="dxa"/>
          </w:tcPr>
          <w:p>
            <w:pPr>
              <w:pStyle w:val="TableParagraph"/>
              <w:spacing w:before="9"/>
              <w:rPr>
                <w:sz w:val="15"/>
              </w:rPr>
            </w:pPr>
          </w:p>
          <w:p>
            <w:pPr>
              <w:pStyle w:val="TableParagraph"/>
              <w:spacing w:before="1"/>
              <w:ind w:left="383" w:right="347"/>
              <w:jc w:val="center"/>
              <w:rPr>
                <w:sz w:val="22"/>
              </w:rPr>
            </w:pPr>
            <w:r>
              <w:rPr>
                <w:sz w:val="22"/>
              </w:rPr>
              <w:t>33</w:t>
            </w:r>
          </w:p>
        </w:tc>
        <w:tc>
          <w:tcPr>
            <w:tcW w:w="2998" w:type="dxa"/>
          </w:tcPr>
          <w:p>
            <w:pPr>
              <w:pStyle w:val="TableParagraph"/>
              <w:spacing w:before="9"/>
              <w:rPr>
                <w:sz w:val="15"/>
              </w:rPr>
            </w:pPr>
          </w:p>
          <w:p>
            <w:pPr>
              <w:pStyle w:val="TableParagraph"/>
              <w:spacing w:before="1"/>
              <w:ind w:right="16"/>
              <w:jc w:val="right"/>
              <w:rPr>
                <w:sz w:val="22"/>
              </w:rPr>
            </w:pPr>
            <w:r>
              <w:rPr>
                <w:sz w:val="22"/>
              </w:rPr>
              <w:t>0.0</w:t>
            </w:r>
          </w:p>
        </w:tc>
      </w:tr>
      <w:tr>
        <w:trPr>
          <w:trHeight w:val="647" w:hRule="atLeast"/>
        </w:trPr>
        <w:tc>
          <w:tcPr>
            <w:tcW w:w="8555" w:type="dxa"/>
            <w:gridSpan w:val="4"/>
          </w:tcPr>
          <w:p>
            <w:pPr>
              <w:pStyle w:val="TableParagraph"/>
              <w:spacing w:line="230" w:lineRule="auto" w:before="60"/>
              <w:ind w:left="38" w:right="104"/>
              <w:rPr>
                <w:sz w:val="22"/>
              </w:rPr>
            </w:pPr>
            <w:r>
              <w:rPr>
                <w:sz w:val="22"/>
              </w:rPr>
              <w:t>注：“机关运行经费”指行政单位和参照公务员法管理的事业单位使用一般公共预算财政拨款安排的基本支出中的日常公用经费。</w:t>
            </w:r>
          </w:p>
        </w:tc>
      </w:tr>
    </w:tbl>
    <w:p>
      <w:pPr>
        <w:pStyle w:val="BodyText"/>
        <w:spacing w:before="9"/>
        <w:rPr>
          <w:rFonts w:ascii="宋体"/>
          <w:sz w:val="18"/>
        </w:rPr>
      </w:pPr>
    </w:p>
    <w:p>
      <w:pPr>
        <w:spacing w:before="71"/>
        <w:ind w:left="18" w:right="0" w:firstLine="0"/>
        <w:jc w:val="center"/>
        <w:rPr>
          <w:rFonts w:ascii="宋体" w:hAnsi="宋体"/>
          <w:sz w:val="20"/>
        </w:rPr>
      </w:pPr>
      <w:r>
        <w:rPr>
          <w:rFonts w:ascii="宋体" w:hAnsi="宋体"/>
          <w:sz w:val="20"/>
        </w:rPr>
        <w:t>— 11 —</w:t>
      </w:r>
    </w:p>
    <w:p>
      <w:pPr>
        <w:spacing w:after="0"/>
        <w:jc w:val="center"/>
        <w:rPr>
          <w:rFonts w:ascii="宋体" w:hAnsi="宋体"/>
          <w:sz w:val="20"/>
        </w:rPr>
        <w:sectPr>
          <w:pgSz w:w="11910" w:h="16840"/>
          <w:pgMar w:top="1400" w:bottom="280" w:left="640" w:right="660"/>
        </w:sectPr>
      </w:pPr>
    </w:p>
    <w:p>
      <w:pPr>
        <w:pStyle w:val="Heading1"/>
        <w:ind w:left="4216"/>
      </w:pPr>
      <w:r>
        <w:rPr>
          <w:spacing w:val="-4"/>
        </w:rPr>
        <w:t>采购情况表</w:t>
      </w:r>
    </w:p>
    <w:p>
      <w:pPr>
        <w:pStyle w:val="BodyText"/>
        <w:rPr>
          <w:rFonts w:ascii="宋体"/>
          <w:sz w:val="20"/>
        </w:rPr>
      </w:pPr>
      <w:r>
        <w:rPr/>
        <w:br w:type="column"/>
      </w:r>
      <w:r>
        <w:rPr>
          <w:rFonts w:ascii="宋体"/>
          <w:sz w:val="20"/>
        </w:rPr>
      </w:r>
    </w:p>
    <w:p>
      <w:pPr>
        <w:pStyle w:val="BodyText"/>
        <w:spacing w:before="2"/>
        <w:rPr>
          <w:rFonts w:ascii="宋体"/>
          <w:sz w:val="22"/>
        </w:rPr>
      </w:pPr>
    </w:p>
    <w:p>
      <w:pPr>
        <w:spacing w:before="0"/>
        <w:ind w:left="2159" w:right="0" w:firstLine="0"/>
        <w:jc w:val="left"/>
        <w:rPr>
          <w:rFonts w:ascii="宋体" w:eastAsia="宋体" w:hint="eastAsia"/>
          <w:sz w:val="20"/>
        </w:rPr>
      </w:pPr>
      <w:r>
        <w:rPr>
          <w:rFonts w:ascii="宋体" w:eastAsia="宋体" w:hint="eastAsia"/>
          <w:sz w:val="20"/>
        </w:rPr>
        <w:t>公开12表</w:t>
      </w:r>
    </w:p>
    <w:p>
      <w:pPr>
        <w:spacing w:after="0"/>
        <w:jc w:val="left"/>
        <w:rPr>
          <w:rFonts w:ascii="宋体" w:eastAsia="宋体" w:hint="eastAsia"/>
          <w:sz w:val="20"/>
        </w:rPr>
        <w:sectPr>
          <w:pgSz w:w="11910" w:h="16840"/>
          <w:pgMar w:top="1380" w:bottom="280" w:left="640" w:right="660"/>
          <w:cols w:num="2" w:equalWidth="0">
            <w:col w:w="6413" w:space="40"/>
            <w:col w:w="4157"/>
          </w:cols>
        </w:sectPr>
      </w:pPr>
    </w:p>
    <w:p>
      <w:pPr>
        <w:tabs>
          <w:tab w:pos="6213" w:val="left" w:leader="none"/>
          <w:tab w:pos="8015" w:val="left" w:leader="none"/>
        </w:tabs>
        <w:spacing w:line="247" w:lineRule="exact" w:before="0"/>
        <w:ind w:left="1198" w:right="0" w:firstLine="0"/>
        <w:jc w:val="left"/>
        <w:rPr>
          <w:rFonts w:ascii="宋体" w:eastAsia="宋体" w:hint="eastAsia"/>
          <w:sz w:val="20"/>
        </w:rPr>
      </w:pPr>
      <w:r>
        <w:rPr>
          <w:rFonts w:ascii="宋体" w:eastAsia="宋体" w:hint="eastAsia"/>
          <w:sz w:val="20"/>
        </w:rPr>
        <w:t>编制单位：中国共产党江苏省宿迁市宿豫区纪律检</w:t>
        <w:tab/>
        <w:t>2018年度</w:t>
        <w:tab/>
        <w:t>金额单位：万元</w:t>
      </w:r>
    </w:p>
    <w:tbl>
      <w:tblPr>
        <w:tblW w:w="0" w:type="auto"/>
        <w:jc w:val="left"/>
        <w:tblInd w:w="1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25"/>
        <w:gridCol w:w="646"/>
        <w:gridCol w:w="2225"/>
        <w:gridCol w:w="1894"/>
        <w:gridCol w:w="1894"/>
      </w:tblGrid>
      <w:tr>
        <w:trPr>
          <w:trHeight w:val="397" w:hRule="atLeast"/>
        </w:trPr>
        <w:tc>
          <w:tcPr>
            <w:tcW w:w="1625" w:type="dxa"/>
            <w:vMerge w:val="restart"/>
          </w:tcPr>
          <w:p>
            <w:pPr>
              <w:pStyle w:val="TableParagraph"/>
              <w:spacing w:before="11"/>
              <w:rPr>
                <w:sz w:val="18"/>
              </w:rPr>
            </w:pPr>
          </w:p>
          <w:p>
            <w:pPr>
              <w:pStyle w:val="TableParagraph"/>
              <w:ind w:left="36"/>
              <w:jc w:val="center"/>
              <w:rPr>
                <w:sz w:val="22"/>
              </w:rPr>
            </w:pPr>
            <w:r>
              <w:rPr>
                <w:sz w:val="22"/>
              </w:rPr>
              <w:t>项目</w:t>
            </w:r>
          </w:p>
        </w:tc>
        <w:tc>
          <w:tcPr>
            <w:tcW w:w="646" w:type="dxa"/>
            <w:vMerge w:val="restart"/>
          </w:tcPr>
          <w:p>
            <w:pPr>
              <w:pStyle w:val="TableParagraph"/>
              <w:spacing w:before="11"/>
              <w:rPr>
                <w:sz w:val="18"/>
              </w:rPr>
            </w:pPr>
          </w:p>
          <w:p>
            <w:pPr>
              <w:pStyle w:val="TableParagraph"/>
              <w:ind w:left="109"/>
              <w:rPr>
                <w:sz w:val="22"/>
              </w:rPr>
            </w:pPr>
            <w:r>
              <w:rPr>
                <w:sz w:val="22"/>
              </w:rPr>
              <w:t>行次</w:t>
            </w:r>
          </w:p>
        </w:tc>
        <w:tc>
          <w:tcPr>
            <w:tcW w:w="6013" w:type="dxa"/>
            <w:gridSpan w:val="3"/>
          </w:tcPr>
          <w:p>
            <w:pPr>
              <w:pStyle w:val="TableParagraph"/>
              <w:spacing w:before="54"/>
              <w:ind w:left="2554" w:right="2518"/>
              <w:jc w:val="center"/>
              <w:rPr>
                <w:sz w:val="22"/>
              </w:rPr>
            </w:pPr>
            <w:r>
              <w:rPr>
                <w:sz w:val="22"/>
              </w:rPr>
              <w:t>采购决算</w:t>
            </w:r>
          </w:p>
        </w:tc>
      </w:tr>
      <w:tr>
        <w:trPr>
          <w:trHeight w:val="354" w:hRule="atLeast"/>
        </w:trPr>
        <w:tc>
          <w:tcPr>
            <w:tcW w:w="1625" w:type="dxa"/>
            <w:vMerge/>
            <w:tcBorders>
              <w:top w:val="nil"/>
            </w:tcBorders>
          </w:tcPr>
          <w:p>
            <w:pPr>
              <w:rPr>
                <w:sz w:val="2"/>
                <w:szCs w:val="2"/>
              </w:rPr>
            </w:pPr>
          </w:p>
        </w:tc>
        <w:tc>
          <w:tcPr>
            <w:tcW w:w="646" w:type="dxa"/>
            <w:vMerge/>
            <w:tcBorders>
              <w:top w:val="nil"/>
            </w:tcBorders>
          </w:tcPr>
          <w:p>
            <w:pPr>
              <w:rPr>
                <w:sz w:val="2"/>
                <w:szCs w:val="2"/>
              </w:rPr>
            </w:pPr>
          </w:p>
        </w:tc>
        <w:tc>
          <w:tcPr>
            <w:tcW w:w="2225" w:type="dxa"/>
          </w:tcPr>
          <w:p>
            <w:pPr>
              <w:pStyle w:val="TableParagraph"/>
              <w:spacing w:before="42"/>
              <w:ind w:left="873" w:right="852"/>
              <w:jc w:val="center"/>
              <w:rPr>
                <w:sz w:val="22"/>
              </w:rPr>
            </w:pPr>
            <w:r>
              <w:rPr>
                <w:sz w:val="22"/>
              </w:rPr>
              <w:t>总计</w:t>
            </w:r>
          </w:p>
        </w:tc>
        <w:tc>
          <w:tcPr>
            <w:tcW w:w="1894" w:type="dxa"/>
          </w:tcPr>
          <w:p>
            <w:pPr>
              <w:pStyle w:val="TableParagraph"/>
              <w:spacing w:before="42"/>
              <w:ind w:left="377" w:right="356"/>
              <w:jc w:val="center"/>
              <w:rPr>
                <w:sz w:val="22"/>
              </w:rPr>
            </w:pPr>
            <w:r>
              <w:rPr>
                <w:sz w:val="22"/>
              </w:rPr>
              <w:t>财政性资金</w:t>
            </w:r>
          </w:p>
        </w:tc>
        <w:tc>
          <w:tcPr>
            <w:tcW w:w="1894" w:type="dxa"/>
          </w:tcPr>
          <w:p>
            <w:pPr>
              <w:pStyle w:val="TableParagraph"/>
              <w:spacing w:before="42"/>
              <w:ind w:left="377" w:right="356"/>
              <w:jc w:val="center"/>
              <w:rPr>
                <w:sz w:val="22"/>
              </w:rPr>
            </w:pPr>
            <w:r>
              <w:rPr>
                <w:sz w:val="22"/>
              </w:rPr>
              <w:t>其他资金</w:t>
            </w:r>
          </w:p>
        </w:tc>
      </w:tr>
      <w:tr>
        <w:trPr>
          <w:trHeight w:val="368" w:hRule="atLeast"/>
        </w:trPr>
        <w:tc>
          <w:tcPr>
            <w:tcW w:w="2271" w:type="dxa"/>
            <w:gridSpan w:val="2"/>
          </w:tcPr>
          <w:p>
            <w:pPr>
              <w:pStyle w:val="TableParagraph"/>
              <w:spacing w:before="40"/>
              <w:ind w:left="904" w:right="866"/>
              <w:jc w:val="center"/>
              <w:rPr>
                <w:sz w:val="22"/>
              </w:rPr>
            </w:pPr>
            <w:r>
              <w:rPr>
                <w:sz w:val="22"/>
              </w:rPr>
              <w:t>栏次</w:t>
            </w:r>
          </w:p>
        </w:tc>
        <w:tc>
          <w:tcPr>
            <w:tcW w:w="2225" w:type="dxa"/>
          </w:tcPr>
          <w:p>
            <w:pPr>
              <w:pStyle w:val="TableParagraph"/>
              <w:spacing w:before="49"/>
              <w:ind w:left="36"/>
              <w:jc w:val="center"/>
              <w:rPr>
                <w:sz w:val="22"/>
              </w:rPr>
            </w:pPr>
            <w:r>
              <w:rPr>
                <w:w w:val="100"/>
                <w:sz w:val="22"/>
              </w:rPr>
              <w:t>1</w:t>
            </w:r>
          </w:p>
        </w:tc>
        <w:tc>
          <w:tcPr>
            <w:tcW w:w="1894" w:type="dxa"/>
          </w:tcPr>
          <w:p>
            <w:pPr>
              <w:pStyle w:val="TableParagraph"/>
              <w:spacing w:before="49"/>
              <w:ind w:left="36"/>
              <w:jc w:val="center"/>
              <w:rPr>
                <w:sz w:val="22"/>
              </w:rPr>
            </w:pPr>
            <w:r>
              <w:rPr>
                <w:w w:val="100"/>
                <w:sz w:val="22"/>
              </w:rPr>
              <w:t>2</w:t>
            </w:r>
          </w:p>
        </w:tc>
        <w:tc>
          <w:tcPr>
            <w:tcW w:w="1894" w:type="dxa"/>
          </w:tcPr>
          <w:p>
            <w:pPr>
              <w:pStyle w:val="TableParagraph"/>
              <w:spacing w:before="49"/>
              <w:ind w:left="36"/>
              <w:jc w:val="center"/>
              <w:rPr>
                <w:sz w:val="22"/>
              </w:rPr>
            </w:pPr>
            <w:r>
              <w:rPr>
                <w:w w:val="100"/>
                <w:sz w:val="22"/>
              </w:rPr>
              <w:t>3</w:t>
            </w:r>
          </w:p>
        </w:tc>
      </w:tr>
      <w:tr>
        <w:trPr>
          <w:trHeight w:val="368" w:hRule="atLeast"/>
        </w:trPr>
        <w:tc>
          <w:tcPr>
            <w:tcW w:w="1625" w:type="dxa"/>
          </w:tcPr>
          <w:p>
            <w:pPr>
              <w:pStyle w:val="TableParagraph"/>
              <w:tabs>
                <w:tab w:pos="587" w:val="left" w:leader="none"/>
              </w:tabs>
              <w:spacing w:before="49"/>
              <w:ind w:left="36"/>
              <w:jc w:val="center"/>
              <w:rPr>
                <w:sz w:val="22"/>
              </w:rPr>
            </w:pPr>
            <w:r>
              <w:rPr>
                <w:sz w:val="22"/>
              </w:rPr>
              <w:t>合</w:t>
              <w:tab/>
              <w:t>计</w:t>
            </w:r>
          </w:p>
        </w:tc>
        <w:tc>
          <w:tcPr>
            <w:tcW w:w="646" w:type="dxa"/>
          </w:tcPr>
          <w:p>
            <w:pPr>
              <w:pStyle w:val="TableParagraph"/>
              <w:spacing w:before="49"/>
              <w:ind w:left="35"/>
              <w:jc w:val="center"/>
              <w:rPr>
                <w:sz w:val="22"/>
              </w:rPr>
            </w:pPr>
            <w:r>
              <w:rPr>
                <w:w w:val="100"/>
                <w:sz w:val="22"/>
              </w:rPr>
              <w:t>1</w:t>
            </w:r>
          </w:p>
        </w:tc>
        <w:tc>
          <w:tcPr>
            <w:tcW w:w="2225" w:type="dxa"/>
          </w:tcPr>
          <w:p>
            <w:pPr>
              <w:pStyle w:val="TableParagraph"/>
              <w:rPr>
                <w:rFonts w:ascii="Times New Roman"/>
                <w:sz w:val="20"/>
              </w:rPr>
            </w:pPr>
          </w:p>
        </w:tc>
        <w:tc>
          <w:tcPr>
            <w:tcW w:w="1894" w:type="dxa"/>
          </w:tcPr>
          <w:p>
            <w:pPr>
              <w:pStyle w:val="TableParagraph"/>
              <w:rPr>
                <w:rFonts w:ascii="Times New Roman"/>
                <w:sz w:val="20"/>
              </w:rPr>
            </w:pPr>
          </w:p>
        </w:tc>
        <w:tc>
          <w:tcPr>
            <w:tcW w:w="1894" w:type="dxa"/>
          </w:tcPr>
          <w:p>
            <w:pPr>
              <w:pStyle w:val="TableParagraph"/>
              <w:rPr>
                <w:rFonts w:ascii="Times New Roman"/>
                <w:sz w:val="20"/>
              </w:rPr>
            </w:pPr>
          </w:p>
        </w:tc>
      </w:tr>
      <w:tr>
        <w:trPr>
          <w:trHeight w:val="368" w:hRule="atLeast"/>
        </w:trPr>
        <w:tc>
          <w:tcPr>
            <w:tcW w:w="1625" w:type="dxa"/>
          </w:tcPr>
          <w:p>
            <w:pPr>
              <w:pStyle w:val="TableParagraph"/>
              <w:spacing w:before="49"/>
              <w:ind w:left="36"/>
              <w:jc w:val="center"/>
              <w:rPr>
                <w:sz w:val="22"/>
              </w:rPr>
            </w:pPr>
            <w:r>
              <w:rPr>
                <w:sz w:val="22"/>
              </w:rPr>
              <w:t>货物</w:t>
            </w:r>
          </w:p>
        </w:tc>
        <w:tc>
          <w:tcPr>
            <w:tcW w:w="646" w:type="dxa"/>
          </w:tcPr>
          <w:p>
            <w:pPr>
              <w:pStyle w:val="TableParagraph"/>
              <w:spacing w:before="49"/>
              <w:ind w:left="35"/>
              <w:jc w:val="center"/>
              <w:rPr>
                <w:sz w:val="22"/>
              </w:rPr>
            </w:pPr>
            <w:r>
              <w:rPr>
                <w:w w:val="100"/>
                <w:sz w:val="22"/>
              </w:rPr>
              <w:t>2</w:t>
            </w:r>
          </w:p>
        </w:tc>
        <w:tc>
          <w:tcPr>
            <w:tcW w:w="2225" w:type="dxa"/>
          </w:tcPr>
          <w:p>
            <w:pPr>
              <w:pStyle w:val="TableParagraph"/>
              <w:rPr>
                <w:rFonts w:ascii="Times New Roman"/>
                <w:sz w:val="20"/>
              </w:rPr>
            </w:pPr>
          </w:p>
        </w:tc>
        <w:tc>
          <w:tcPr>
            <w:tcW w:w="1894" w:type="dxa"/>
          </w:tcPr>
          <w:p>
            <w:pPr>
              <w:pStyle w:val="TableParagraph"/>
              <w:rPr>
                <w:rFonts w:ascii="Times New Roman"/>
                <w:sz w:val="20"/>
              </w:rPr>
            </w:pPr>
          </w:p>
        </w:tc>
        <w:tc>
          <w:tcPr>
            <w:tcW w:w="1894" w:type="dxa"/>
          </w:tcPr>
          <w:p>
            <w:pPr>
              <w:pStyle w:val="TableParagraph"/>
              <w:rPr>
                <w:rFonts w:ascii="Times New Roman"/>
                <w:sz w:val="20"/>
              </w:rPr>
            </w:pPr>
          </w:p>
        </w:tc>
      </w:tr>
      <w:tr>
        <w:trPr>
          <w:trHeight w:val="368" w:hRule="atLeast"/>
        </w:trPr>
        <w:tc>
          <w:tcPr>
            <w:tcW w:w="1625" w:type="dxa"/>
          </w:tcPr>
          <w:p>
            <w:pPr>
              <w:pStyle w:val="TableParagraph"/>
              <w:spacing w:before="49"/>
              <w:ind w:left="36"/>
              <w:jc w:val="center"/>
              <w:rPr>
                <w:sz w:val="22"/>
              </w:rPr>
            </w:pPr>
            <w:r>
              <w:rPr>
                <w:sz w:val="22"/>
              </w:rPr>
              <w:t>工程</w:t>
            </w:r>
          </w:p>
        </w:tc>
        <w:tc>
          <w:tcPr>
            <w:tcW w:w="646" w:type="dxa"/>
          </w:tcPr>
          <w:p>
            <w:pPr>
              <w:pStyle w:val="TableParagraph"/>
              <w:spacing w:before="49"/>
              <w:ind w:left="35"/>
              <w:jc w:val="center"/>
              <w:rPr>
                <w:sz w:val="22"/>
              </w:rPr>
            </w:pPr>
            <w:r>
              <w:rPr>
                <w:w w:val="100"/>
                <w:sz w:val="22"/>
              </w:rPr>
              <w:t>3</w:t>
            </w:r>
          </w:p>
        </w:tc>
        <w:tc>
          <w:tcPr>
            <w:tcW w:w="2225" w:type="dxa"/>
          </w:tcPr>
          <w:p>
            <w:pPr>
              <w:pStyle w:val="TableParagraph"/>
              <w:rPr>
                <w:rFonts w:ascii="Times New Roman"/>
                <w:sz w:val="20"/>
              </w:rPr>
            </w:pPr>
          </w:p>
        </w:tc>
        <w:tc>
          <w:tcPr>
            <w:tcW w:w="1894" w:type="dxa"/>
          </w:tcPr>
          <w:p>
            <w:pPr>
              <w:pStyle w:val="TableParagraph"/>
              <w:rPr>
                <w:rFonts w:ascii="Times New Roman"/>
                <w:sz w:val="20"/>
              </w:rPr>
            </w:pPr>
          </w:p>
        </w:tc>
        <w:tc>
          <w:tcPr>
            <w:tcW w:w="1894" w:type="dxa"/>
          </w:tcPr>
          <w:p>
            <w:pPr>
              <w:pStyle w:val="TableParagraph"/>
              <w:rPr>
                <w:rFonts w:ascii="Times New Roman"/>
                <w:sz w:val="20"/>
              </w:rPr>
            </w:pPr>
          </w:p>
        </w:tc>
      </w:tr>
      <w:tr>
        <w:trPr>
          <w:trHeight w:val="368" w:hRule="atLeast"/>
        </w:trPr>
        <w:tc>
          <w:tcPr>
            <w:tcW w:w="1625" w:type="dxa"/>
          </w:tcPr>
          <w:p>
            <w:pPr>
              <w:pStyle w:val="TableParagraph"/>
              <w:spacing w:before="49"/>
              <w:ind w:left="36"/>
              <w:jc w:val="center"/>
              <w:rPr>
                <w:sz w:val="22"/>
              </w:rPr>
            </w:pPr>
            <w:r>
              <w:rPr>
                <w:sz w:val="22"/>
              </w:rPr>
              <w:t>服务</w:t>
            </w:r>
          </w:p>
        </w:tc>
        <w:tc>
          <w:tcPr>
            <w:tcW w:w="646" w:type="dxa"/>
          </w:tcPr>
          <w:p>
            <w:pPr>
              <w:pStyle w:val="TableParagraph"/>
              <w:spacing w:before="49"/>
              <w:ind w:left="35"/>
              <w:jc w:val="center"/>
              <w:rPr>
                <w:sz w:val="22"/>
              </w:rPr>
            </w:pPr>
            <w:r>
              <w:rPr>
                <w:w w:val="100"/>
                <w:sz w:val="22"/>
              </w:rPr>
              <w:t>4</w:t>
            </w:r>
          </w:p>
        </w:tc>
        <w:tc>
          <w:tcPr>
            <w:tcW w:w="2225" w:type="dxa"/>
          </w:tcPr>
          <w:p>
            <w:pPr>
              <w:pStyle w:val="TableParagraph"/>
              <w:rPr>
                <w:rFonts w:ascii="Times New Roman"/>
                <w:sz w:val="20"/>
              </w:rPr>
            </w:pPr>
          </w:p>
        </w:tc>
        <w:tc>
          <w:tcPr>
            <w:tcW w:w="1894" w:type="dxa"/>
          </w:tcPr>
          <w:p>
            <w:pPr>
              <w:pStyle w:val="TableParagraph"/>
              <w:rPr>
                <w:rFonts w:ascii="Times New Roman"/>
                <w:sz w:val="20"/>
              </w:rPr>
            </w:pPr>
          </w:p>
        </w:tc>
        <w:tc>
          <w:tcPr>
            <w:tcW w:w="1894" w:type="dxa"/>
          </w:tcPr>
          <w:p>
            <w:pPr>
              <w:pStyle w:val="TableParagraph"/>
              <w:rPr>
                <w:rFonts w:ascii="Times New Roman"/>
                <w:sz w:val="20"/>
              </w:rPr>
            </w:pPr>
          </w:p>
        </w:tc>
      </w:tr>
      <w:tr>
        <w:trPr>
          <w:trHeight w:val="575" w:hRule="atLeast"/>
        </w:trPr>
        <w:tc>
          <w:tcPr>
            <w:tcW w:w="8284" w:type="dxa"/>
            <w:gridSpan w:val="5"/>
          </w:tcPr>
          <w:p>
            <w:pPr>
              <w:pStyle w:val="TableParagraph"/>
              <w:spacing w:line="272" w:lineRule="exact" w:before="12"/>
              <w:ind w:left="38" w:right="54"/>
              <w:rPr>
                <w:sz w:val="22"/>
              </w:rPr>
            </w:pPr>
            <w:r>
              <w:rPr>
                <w:sz w:val="22"/>
              </w:rPr>
              <w:t>注：“财政性资金”指纳入财政预算管理的资金，具体包括一般公共预算财政拨款、政府性基金预算财政拨款、财政专户管理事业收入和其他收入等。</w:t>
            </w:r>
          </w:p>
        </w:tc>
      </w:tr>
    </w:tbl>
    <w:p>
      <w:pPr>
        <w:spacing w:line="223" w:lineRule="exact" w:before="0"/>
        <w:ind w:left="19" w:right="0" w:firstLine="0"/>
        <w:jc w:val="center"/>
        <w:rPr>
          <w:rFonts w:ascii="宋体" w:eastAsia="宋体" w:hint="eastAsia"/>
          <w:sz w:val="20"/>
        </w:rPr>
      </w:pPr>
      <w:r>
        <w:rPr>
          <w:rFonts w:ascii="宋体" w:eastAsia="宋体" w:hint="eastAsia"/>
          <w:sz w:val="20"/>
        </w:rPr>
        <w:t>此部门没有采购，故本表为空。</w:t>
      </w:r>
    </w:p>
    <w:p>
      <w:pPr>
        <w:spacing w:line="252" w:lineRule="exact" w:before="0"/>
        <w:ind w:left="18" w:right="0" w:firstLine="0"/>
        <w:jc w:val="center"/>
        <w:rPr>
          <w:rFonts w:ascii="宋体" w:hAnsi="宋体"/>
          <w:sz w:val="20"/>
        </w:rPr>
      </w:pPr>
      <w:r>
        <w:rPr>
          <w:rFonts w:ascii="宋体" w:hAnsi="宋体"/>
          <w:sz w:val="20"/>
        </w:rPr>
        <w:t>— 12 —</w:t>
      </w:r>
    </w:p>
    <w:p>
      <w:pPr>
        <w:spacing w:after="0" w:line="252" w:lineRule="exact"/>
        <w:jc w:val="center"/>
        <w:rPr>
          <w:rFonts w:ascii="宋体" w:hAnsi="宋体"/>
          <w:sz w:val="20"/>
        </w:rPr>
        <w:sectPr>
          <w:type w:val="continuous"/>
          <w:pgSz w:w="11910" w:h="16840"/>
          <w:pgMar w:top="1580" w:bottom="280" w:left="640" w:right="660"/>
        </w:sectPr>
      </w:pPr>
    </w:p>
    <w:p>
      <w:pPr>
        <w:pStyle w:val="BodyText"/>
        <w:spacing w:before="11"/>
        <w:rPr>
          <w:rFonts w:ascii="宋体"/>
          <w:sz w:val="12"/>
        </w:rPr>
      </w:pPr>
    </w:p>
    <w:p>
      <w:pPr>
        <w:tabs>
          <w:tab w:pos="3980" w:val="left" w:leader="none"/>
        </w:tabs>
        <w:spacing w:line="796" w:lineRule="exact" w:before="0"/>
        <w:ind w:left="1782" w:right="0" w:firstLine="0"/>
        <w:jc w:val="left"/>
        <w:rPr>
          <w:b/>
          <w:sz w:val="44"/>
        </w:rPr>
      </w:pPr>
      <w:r>
        <w:rPr>
          <w:b/>
          <w:sz w:val="44"/>
        </w:rPr>
        <w:t>第三部分</w:t>
        <w:tab/>
      </w:r>
      <w:r>
        <w:rPr>
          <w:rFonts w:ascii="Times New Roman" w:eastAsia="Times New Roman"/>
          <w:b/>
          <w:sz w:val="44"/>
        </w:rPr>
        <w:t>2018</w:t>
      </w:r>
      <w:r>
        <w:rPr>
          <w:b/>
          <w:sz w:val="44"/>
        </w:rPr>
        <w:t>年度决算情况说明</w:t>
      </w:r>
    </w:p>
    <w:p>
      <w:pPr>
        <w:pStyle w:val="Heading2"/>
        <w:spacing w:before="326"/>
      </w:pPr>
      <w:r>
        <w:rPr/>
        <w:t>一、收入支出总体情况说明</w:t>
      </w:r>
    </w:p>
    <w:p>
      <w:pPr>
        <w:pStyle w:val="BodyText"/>
        <w:spacing w:line="223" w:lineRule="auto" w:before="10"/>
        <w:ind w:left="1158" w:right="1128" w:firstLine="640"/>
        <w:jc w:val="both"/>
      </w:pPr>
      <w:r>
        <w:rPr/>
        <w:t>中共宿迁市宿豫区委纪律检查委员会</w:t>
      </w:r>
      <w:r>
        <w:rPr>
          <w:rFonts w:ascii="Times New Roman" w:eastAsia="Times New Roman"/>
        </w:rPr>
        <w:t>2018</w:t>
      </w:r>
      <w:r>
        <w:rPr/>
        <w:t>年度收入、支出总计</w:t>
      </w:r>
      <w:r>
        <w:rPr>
          <w:rFonts w:ascii="Times New Roman" w:eastAsia="Times New Roman"/>
        </w:rPr>
        <w:t>2132.11</w:t>
      </w:r>
      <w:r>
        <w:rPr/>
        <w:t>万元，与上年相比收、支总计各增加</w:t>
      </w:r>
      <w:r>
        <w:rPr>
          <w:rFonts w:ascii="Times New Roman" w:eastAsia="Times New Roman"/>
        </w:rPr>
        <w:t>854.15</w:t>
      </w:r>
      <w:r>
        <w:rPr/>
        <w:t>万元，增长</w:t>
      </w:r>
      <w:r>
        <w:rPr>
          <w:rFonts w:ascii="Times New Roman" w:eastAsia="Times New Roman"/>
        </w:rPr>
        <w:t>66.84%</w:t>
      </w:r>
      <w:r>
        <w:rPr/>
        <w:t>。其中：</w:t>
      </w:r>
    </w:p>
    <w:p>
      <w:pPr>
        <w:pStyle w:val="BodyText"/>
        <w:spacing w:line="544" w:lineRule="exact"/>
        <w:ind w:left="1798"/>
      </w:pPr>
      <w:r>
        <w:rPr/>
        <w:t>（一） 收入总计</w:t>
      </w:r>
      <w:r>
        <w:rPr>
          <w:rFonts w:ascii="Times New Roman" w:eastAsia="Times New Roman"/>
        </w:rPr>
        <w:t>2132.11</w:t>
      </w:r>
      <w:r>
        <w:rPr/>
        <w:t>万元。包括：</w:t>
      </w:r>
    </w:p>
    <w:p>
      <w:pPr>
        <w:pStyle w:val="ListParagraph"/>
        <w:numPr>
          <w:ilvl w:val="2"/>
          <w:numId w:val="2"/>
        </w:numPr>
        <w:tabs>
          <w:tab w:pos="2436" w:val="left" w:leader="none"/>
        </w:tabs>
        <w:spacing w:line="225" w:lineRule="auto" w:before="5" w:after="0"/>
        <w:ind w:left="1158" w:right="1134" w:firstLine="796"/>
        <w:jc w:val="left"/>
        <w:rPr>
          <w:sz w:val="32"/>
        </w:rPr>
      </w:pPr>
      <w:r>
        <w:rPr>
          <w:sz w:val="32"/>
        </w:rPr>
        <w:t>财政拨款收入</w:t>
      </w:r>
      <w:r>
        <w:rPr>
          <w:rFonts w:ascii="Times New Roman" w:eastAsia="Times New Roman"/>
          <w:sz w:val="32"/>
        </w:rPr>
        <w:t>1976.33</w:t>
      </w:r>
      <w:r>
        <w:rPr>
          <w:spacing w:val="-7"/>
          <w:sz w:val="32"/>
        </w:rPr>
        <w:t>万元，为当年从财政取得的</w:t>
      </w:r>
      <w:r>
        <w:rPr>
          <w:spacing w:val="9"/>
          <w:w w:val="95"/>
          <w:sz w:val="32"/>
        </w:rPr>
        <w:t>一般公共预算拨款和政府性基金预算拨款，与上年相比增 </w:t>
      </w:r>
      <w:r>
        <w:rPr>
          <w:sz w:val="32"/>
        </w:rPr>
        <w:t>加</w:t>
      </w:r>
    </w:p>
    <w:p>
      <w:pPr>
        <w:pStyle w:val="BodyText"/>
        <w:spacing w:line="537" w:lineRule="exact"/>
        <w:ind w:left="1158"/>
      </w:pPr>
      <w:r>
        <w:rPr>
          <w:rFonts w:ascii="Times New Roman" w:eastAsia="Times New Roman"/>
        </w:rPr>
        <w:t>727.77</w:t>
      </w:r>
      <w:r>
        <w:rPr/>
        <w:t>万元，增长</w:t>
      </w:r>
      <w:r>
        <w:rPr>
          <w:rFonts w:ascii="Times New Roman" w:eastAsia="Times New Roman"/>
        </w:rPr>
        <w:t>58.29%</w:t>
      </w:r>
      <w:r>
        <w:rPr/>
        <w:t>。主要原因是人员经费增加。</w:t>
      </w:r>
    </w:p>
    <w:p>
      <w:pPr>
        <w:pStyle w:val="ListParagraph"/>
        <w:numPr>
          <w:ilvl w:val="2"/>
          <w:numId w:val="2"/>
        </w:numPr>
        <w:tabs>
          <w:tab w:pos="2438" w:val="left" w:leader="none"/>
        </w:tabs>
        <w:spacing w:line="550" w:lineRule="exact" w:before="0" w:after="0"/>
        <w:ind w:left="2437" w:right="0" w:hanging="483"/>
        <w:jc w:val="left"/>
        <w:rPr>
          <w:sz w:val="32"/>
        </w:rPr>
      </w:pPr>
      <w:r>
        <w:rPr>
          <w:sz w:val="32"/>
        </w:rPr>
        <w:t>上级补助收入</w:t>
      </w:r>
      <w:r>
        <w:rPr>
          <w:rFonts w:ascii="Times New Roman" w:eastAsia="Times New Roman"/>
          <w:sz w:val="32"/>
        </w:rPr>
        <w:t>0.0</w:t>
      </w:r>
      <w:r>
        <w:rPr>
          <w:sz w:val="32"/>
        </w:rPr>
        <w:t>万元，与上年相比没有变化。</w:t>
      </w:r>
    </w:p>
    <w:p>
      <w:pPr>
        <w:pStyle w:val="ListParagraph"/>
        <w:numPr>
          <w:ilvl w:val="2"/>
          <w:numId w:val="2"/>
        </w:numPr>
        <w:tabs>
          <w:tab w:pos="2438" w:val="left" w:leader="none"/>
        </w:tabs>
        <w:spacing w:line="550" w:lineRule="exact" w:before="0" w:after="0"/>
        <w:ind w:left="2437" w:right="0" w:hanging="483"/>
        <w:jc w:val="left"/>
        <w:rPr>
          <w:sz w:val="32"/>
        </w:rPr>
      </w:pPr>
      <w:r>
        <w:rPr>
          <w:w w:val="95"/>
          <w:sz w:val="32"/>
        </w:rPr>
        <w:t>事业收入</w:t>
      </w:r>
      <w:r>
        <w:rPr>
          <w:rFonts w:ascii="Times New Roman" w:eastAsia="Times New Roman"/>
          <w:w w:val="95"/>
          <w:sz w:val="32"/>
        </w:rPr>
        <w:t>0.0</w:t>
      </w:r>
      <w:r>
        <w:rPr>
          <w:w w:val="95"/>
          <w:sz w:val="32"/>
        </w:rPr>
        <w:t>万元，与上年相比没有变化。</w:t>
      </w:r>
    </w:p>
    <w:p>
      <w:pPr>
        <w:pStyle w:val="ListParagraph"/>
        <w:numPr>
          <w:ilvl w:val="2"/>
          <w:numId w:val="2"/>
        </w:numPr>
        <w:tabs>
          <w:tab w:pos="2438" w:val="left" w:leader="none"/>
        </w:tabs>
        <w:spacing w:line="550" w:lineRule="exact" w:before="0" w:after="0"/>
        <w:ind w:left="2437" w:right="0" w:hanging="483"/>
        <w:jc w:val="left"/>
        <w:rPr>
          <w:sz w:val="32"/>
        </w:rPr>
      </w:pPr>
      <w:r>
        <w:rPr>
          <w:w w:val="95"/>
          <w:sz w:val="32"/>
        </w:rPr>
        <w:t>经营收入</w:t>
      </w:r>
      <w:r>
        <w:rPr>
          <w:rFonts w:ascii="Times New Roman" w:eastAsia="Times New Roman"/>
          <w:w w:val="95"/>
          <w:sz w:val="32"/>
        </w:rPr>
        <w:t>0.0</w:t>
      </w:r>
      <w:r>
        <w:rPr>
          <w:w w:val="95"/>
          <w:sz w:val="32"/>
        </w:rPr>
        <w:t>万元，与上年相比没有变化。</w:t>
      </w:r>
    </w:p>
    <w:p>
      <w:pPr>
        <w:pStyle w:val="ListParagraph"/>
        <w:numPr>
          <w:ilvl w:val="2"/>
          <w:numId w:val="2"/>
        </w:numPr>
        <w:tabs>
          <w:tab w:pos="2438" w:val="left" w:leader="none"/>
        </w:tabs>
        <w:spacing w:line="551" w:lineRule="exact" w:before="0" w:after="0"/>
        <w:ind w:left="2437" w:right="0" w:hanging="483"/>
        <w:jc w:val="left"/>
        <w:rPr>
          <w:sz w:val="32"/>
        </w:rPr>
      </w:pPr>
      <w:r>
        <w:rPr>
          <w:sz w:val="32"/>
        </w:rPr>
        <w:t>附属单位上缴收入</w:t>
      </w:r>
      <w:r>
        <w:rPr>
          <w:rFonts w:ascii="Times New Roman" w:eastAsia="Times New Roman"/>
          <w:sz w:val="32"/>
        </w:rPr>
        <w:t>0.0</w:t>
      </w:r>
      <w:r>
        <w:rPr>
          <w:sz w:val="32"/>
        </w:rPr>
        <w:t>万元，与上年相比没有变化。</w:t>
      </w:r>
    </w:p>
    <w:p>
      <w:pPr>
        <w:pStyle w:val="ListParagraph"/>
        <w:numPr>
          <w:ilvl w:val="2"/>
          <w:numId w:val="2"/>
        </w:numPr>
        <w:tabs>
          <w:tab w:pos="2438" w:val="left" w:leader="none"/>
        </w:tabs>
        <w:spacing w:line="551" w:lineRule="exact" w:before="0" w:after="0"/>
        <w:ind w:left="2437" w:right="0" w:hanging="483"/>
        <w:jc w:val="left"/>
        <w:rPr>
          <w:sz w:val="32"/>
        </w:rPr>
      </w:pPr>
      <w:r>
        <w:rPr>
          <w:sz w:val="32"/>
        </w:rPr>
        <w:t>其他收入</w:t>
      </w:r>
      <w:r>
        <w:rPr>
          <w:rFonts w:ascii="Times New Roman" w:eastAsia="Times New Roman"/>
          <w:sz w:val="32"/>
        </w:rPr>
        <w:t>0.0</w:t>
      </w:r>
      <w:r>
        <w:rPr>
          <w:sz w:val="32"/>
        </w:rPr>
        <w:t>万元，与上年相比没有变化。</w:t>
      </w:r>
    </w:p>
    <w:p>
      <w:pPr>
        <w:pStyle w:val="ListParagraph"/>
        <w:numPr>
          <w:ilvl w:val="2"/>
          <w:numId w:val="2"/>
        </w:numPr>
        <w:tabs>
          <w:tab w:pos="2438" w:val="left" w:leader="none"/>
        </w:tabs>
        <w:spacing w:line="550" w:lineRule="exact" w:before="0" w:after="0"/>
        <w:ind w:left="2437" w:right="0" w:hanging="483"/>
        <w:jc w:val="left"/>
        <w:rPr>
          <w:sz w:val="32"/>
        </w:rPr>
      </w:pPr>
      <w:r>
        <w:rPr>
          <w:sz w:val="32"/>
        </w:rPr>
        <w:t>用事业基金弥补收支差额</w:t>
      </w:r>
      <w:r>
        <w:rPr>
          <w:rFonts w:ascii="Times New Roman" w:eastAsia="Times New Roman"/>
          <w:sz w:val="32"/>
        </w:rPr>
        <w:t>0.0</w:t>
      </w:r>
      <w:r>
        <w:rPr>
          <w:sz w:val="32"/>
        </w:rPr>
        <w:t>万元。</w:t>
      </w:r>
    </w:p>
    <w:p>
      <w:pPr>
        <w:pStyle w:val="ListParagraph"/>
        <w:numPr>
          <w:ilvl w:val="2"/>
          <w:numId w:val="2"/>
        </w:numPr>
        <w:tabs>
          <w:tab w:pos="2445" w:val="left" w:leader="none"/>
        </w:tabs>
        <w:spacing w:line="223" w:lineRule="auto" w:before="9" w:after="0"/>
        <w:ind w:left="1158" w:right="1139" w:firstLine="796"/>
        <w:jc w:val="left"/>
        <w:rPr>
          <w:sz w:val="32"/>
        </w:rPr>
      </w:pPr>
      <w:r>
        <w:rPr>
          <w:spacing w:val="3"/>
          <w:sz w:val="32"/>
        </w:rPr>
        <w:t>年初结转和结余</w:t>
      </w:r>
      <w:r>
        <w:rPr>
          <w:rFonts w:ascii="Times New Roman" w:eastAsia="Times New Roman"/>
          <w:sz w:val="32"/>
        </w:rPr>
        <w:t>155.78</w:t>
      </w:r>
      <w:r>
        <w:rPr>
          <w:sz w:val="32"/>
        </w:rPr>
        <w:t>万元，主要为办案经费上年结转本年度使用的资金。</w:t>
      </w:r>
    </w:p>
    <w:p>
      <w:pPr>
        <w:pStyle w:val="BodyText"/>
        <w:spacing w:line="540" w:lineRule="exact"/>
        <w:ind w:left="1798"/>
      </w:pPr>
      <w:r>
        <w:rPr/>
        <w:t>（二）支出总计</w:t>
      </w:r>
      <w:r>
        <w:rPr>
          <w:rFonts w:ascii="Times New Roman" w:eastAsia="Times New Roman"/>
        </w:rPr>
        <w:t>2132.11</w:t>
      </w:r>
      <w:r>
        <w:rPr/>
        <w:t>万元。包括：</w:t>
      </w:r>
    </w:p>
    <w:p>
      <w:pPr>
        <w:pStyle w:val="ListParagraph"/>
        <w:numPr>
          <w:ilvl w:val="0"/>
          <w:numId w:val="3"/>
        </w:numPr>
        <w:tabs>
          <w:tab w:pos="2199" w:val="left" w:leader="none"/>
        </w:tabs>
        <w:spacing w:line="568" w:lineRule="exact" w:before="0" w:after="0"/>
        <w:ind w:left="2198" w:right="0" w:hanging="241"/>
        <w:jc w:val="left"/>
        <w:rPr>
          <w:sz w:val="32"/>
        </w:rPr>
      </w:pPr>
      <w:r>
        <w:rPr>
          <w:spacing w:val="-2"/>
          <w:sz w:val="32"/>
        </w:rPr>
        <w:t>一般公共服务支出 </w:t>
      </w:r>
      <w:r>
        <w:rPr>
          <w:rFonts w:ascii="Times New Roman" w:eastAsia="Times New Roman"/>
          <w:sz w:val="32"/>
        </w:rPr>
        <w:t>2046.83</w:t>
      </w:r>
      <w:r>
        <w:rPr>
          <w:rFonts w:ascii="Times New Roman" w:eastAsia="Times New Roman"/>
          <w:spacing w:val="-2"/>
          <w:sz w:val="32"/>
        </w:rPr>
        <w:t> </w:t>
      </w:r>
      <w:r>
        <w:rPr>
          <w:spacing w:val="-16"/>
          <w:sz w:val="32"/>
        </w:rPr>
        <w:t>万元，主要用亍人员经费、</w:t>
      </w:r>
    </w:p>
    <w:p>
      <w:pPr>
        <w:pStyle w:val="BodyText"/>
        <w:spacing w:before="35"/>
        <w:ind w:left="1158"/>
      </w:pPr>
      <w:r>
        <w:rPr/>
        <w:t>公用支出和项目支出。与上年相比增加 </w:t>
      </w:r>
      <w:r>
        <w:rPr>
          <w:rFonts w:ascii="Times New Roman" w:eastAsia="Times New Roman"/>
        </w:rPr>
        <w:t>659.86 </w:t>
      </w:r>
      <w:r>
        <w:rPr/>
        <w:t>万元，增长</w:t>
      </w:r>
    </w:p>
    <w:p>
      <w:pPr>
        <w:pStyle w:val="BodyText"/>
        <w:spacing w:before="34"/>
        <w:ind w:left="1158"/>
      </w:pPr>
      <w:r>
        <w:rPr>
          <w:rFonts w:ascii="Times New Roman" w:eastAsia="Times New Roman"/>
        </w:rPr>
        <w:t>47.58%</w:t>
      </w:r>
      <w:r>
        <w:rPr/>
        <w:t>。主要原因是人员经费增加。</w:t>
      </w:r>
    </w:p>
    <w:p>
      <w:pPr>
        <w:pStyle w:val="ListParagraph"/>
        <w:numPr>
          <w:ilvl w:val="0"/>
          <w:numId w:val="3"/>
        </w:numPr>
        <w:tabs>
          <w:tab w:pos="2198" w:val="left" w:leader="none"/>
        </w:tabs>
        <w:spacing w:line="254" w:lineRule="auto" w:before="34" w:after="0"/>
        <w:ind w:left="1158" w:right="1130" w:firstLine="796"/>
        <w:jc w:val="left"/>
        <w:rPr>
          <w:sz w:val="32"/>
        </w:rPr>
      </w:pPr>
      <w:r>
        <w:rPr>
          <w:spacing w:val="-3"/>
          <w:sz w:val="32"/>
        </w:rPr>
        <w:t>公共安全支出 </w:t>
      </w:r>
      <w:r>
        <w:rPr>
          <w:rFonts w:ascii="Times New Roman" w:eastAsia="Times New Roman"/>
          <w:sz w:val="32"/>
        </w:rPr>
        <w:t>80.35</w:t>
      </w:r>
      <w:r>
        <w:rPr>
          <w:rFonts w:ascii="Times New Roman" w:eastAsia="Times New Roman"/>
          <w:spacing w:val="-2"/>
          <w:sz w:val="32"/>
        </w:rPr>
        <w:t> </w:t>
      </w:r>
      <w:r>
        <w:rPr>
          <w:spacing w:val="-1"/>
          <w:sz w:val="32"/>
        </w:rPr>
        <w:t>万元，主要用亍办案项目支出。</w:t>
      </w:r>
      <w:r>
        <w:rPr>
          <w:spacing w:val="-2"/>
          <w:sz w:val="32"/>
        </w:rPr>
        <w:t>与上年相比增加 </w:t>
      </w:r>
      <w:r>
        <w:rPr>
          <w:rFonts w:ascii="Times New Roman" w:eastAsia="Times New Roman"/>
          <w:sz w:val="32"/>
        </w:rPr>
        <w:t>80.35</w:t>
      </w:r>
      <w:r>
        <w:rPr>
          <w:rFonts w:ascii="Times New Roman" w:eastAsia="Times New Roman"/>
          <w:spacing w:val="-2"/>
          <w:sz w:val="32"/>
        </w:rPr>
        <w:t> </w:t>
      </w:r>
      <w:r>
        <w:rPr>
          <w:spacing w:val="-13"/>
          <w:sz w:val="32"/>
        </w:rPr>
        <w:t>万元，增长 </w:t>
      </w:r>
      <w:r>
        <w:rPr>
          <w:rFonts w:ascii="Times New Roman" w:eastAsia="Times New Roman"/>
          <w:sz w:val="32"/>
        </w:rPr>
        <w:t>100%</w:t>
      </w:r>
      <w:r>
        <w:rPr>
          <w:spacing w:val="-8"/>
          <w:sz w:val="32"/>
        </w:rPr>
        <w:t>。主要原因是办案经</w:t>
      </w:r>
    </w:p>
    <w:p>
      <w:pPr>
        <w:spacing w:after="0" w:line="254" w:lineRule="auto"/>
        <w:jc w:val="left"/>
        <w:rPr>
          <w:sz w:val="32"/>
        </w:rPr>
        <w:sectPr>
          <w:pgSz w:w="11910" w:h="16840"/>
          <w:pgMar w:top="1580" w:bottom="280" w:left="640" w:right="660"/>
        </w:sectPr>
      </w:pPr>
    </w:p>
    <w:p>
      <w:pPr>
        <w:pStyle w:val="BodyText"/>
        <w:spacing w:line="586" w:lineRule="exact"/>
        <w:ind w:left="1158"/>
      </w:pPr>
      <w:r>
        <w:rPr/>
        <w:t>费增加。</w:t>
      </w:r>
    </w:p>
    <w:p>
      <w:pPr>
        <w:pStyle w:val="ListParagraph"/>
        <w:numPr>
          <w:ilvl w:val="0"/>
          <w:numId w:val="3"/>
        </w:numPr>
        <w:tabs>
          <w:tab w:pos="2198" w:val="left" w:leader="none"/>
        </w:tabs>
        <w:spacing w:line="240" w:lineRule="auto" w:before="34" w:after="0"/>
        <w:ind w:left="2197" w:right="0" w:hanging="243"/>
        <w:jc w:val="left"/>
        <w:rPr>
          <w:sz w:val="32"/>
        </w:rPr>
      </w:pPr>
      <w:r>
        <w:rPr>
          <w:spacing w:val="-3"/>
          <w:sz w:val="32"/>
        </w:rPr>
        <w:t>结余分配 </w:t>
      </w:r>
      <w:r>
        <w:rPr>
          <w:rFonts w:ascii="Times New Roman" w:eastAsia="Times New Roman"/>
          <w:sz w:val="32"/>
        </w:rPr>
        <w:t>0.0 </w:t>
      </w:r>
      <w:r>
        <w:rPr>
          <w:sz w:val="32"/>
        </w:rPr>
        <w:t>万元，与上年相比没有变化。</w:t>
      </w:r>
    </w:p>
    <w:p>
      <w:pPr>
        <w:pStyle w:val="ListParagraph"/>
        <w:numPr>
          <w:ilvl w:val="0"/>
          <w:numId w:val="3"/>
        </w:numPr>
        <w:tabs>
          <w:tab w:pos="2198" w:val="left" w:leader="none"/>
        </w:tabs>
        <w:spacing w:line="254" w:lineRule="auto" w:before="34" w:after="0"/>
        <w:ind w:left="1158" w:right="1135" w:firstLine="796"/>
        <w:jc w:val="left"/>
        <w:rPr>
          <w:sz w:val="32"/>
        </w:rPr>
      </w:pPr>
      <w:r>
        <w:rPr>
          <w:spacing w:val="7"/>
          <w:sz w:val="32"/>
        </w:rPr>
        <w:t>年末结转和结余 </w:t>
      </w:r>
      <w:r>
        <w:rPr>
          <w:rFonts w:ascii="Times New Roman" w:eastAsia="Times New Roman"/>
          <w:sz w:val="32"/>
        </w:rPr>
        <w:t>4.92</w:t>
      </w:r>
      <w:r>
        <w:rPr>
          <w:rFonts w:ascii="Times New Roman" w:eastAsia="Times New Roman"/>
          <w:spacing w:val="74"/>
          <w:sz w:val="32"/>
        </w:rPr>
        <w:t> </w:t>
      </w:r>
      <w:r>
        <w:rPr>
          <w:spacing w:val="-1"/>
          <w:sz w:val="32"/>
        </w:rPr>
        <w:t>万元，为单位结转下年的项目</w:t>
      </w:r>
      <w:r>
        <w:rPr>
          <w:sz w:val="32"/>
        </w:rPr>
        <w:t>支出结转和结余和经营结余，主要为办案经费结转。</w:t>
      </w:r>
    </w:p>
    <w:p>
      <w:pPr>
        <w:pStyle w:val="Heading2"/>
        <w:spacing w:line="587" w:lineRule="exact"/>
        <w:ind w:left="1736"/>
      </w:pPr>
      <w:r>
        <w:rPr/>
        <w:t>二、收入决算情况说明</w:t>
      </w:r>
    </w:p>
    <w:p>
      <w:pPr>
        <w:pStyle w:val="BodyText"/>
        <w:spacing w:before="34"/>
        <w:ind w:left="1794"/>
      </w:pPr>
      <w:r>
        <w:rPr>
          <w:spacing w:val="26"/>
          <w:w w:val="95"/>
        </w:rPr>
        <w:t>中共宿迁市宿豫区委纪律检查委员会本年收入合计</w:t>
      </w:r>
    </w:p>
    <w:p>
      <w:pPr>
        <w:pStyle w:val="BodyText"/>
        <w:spacing w:line="254" w:lineRule="auto" w:before="35"/>
        <w:ind w:left="1158" w:right="972"/>
        <w:jc w:val="both"/>
      </w:pPr>
      <w:r>
        <w:rPr>
          <w:rFonts w:ascii="Times New Roman" w:eastAsia="Times New Roman"/>
        </w:rPr>
        <w:t>1976.33</w:t>
      </w:r>
      <w:r>
        <w:rPr>
          <w:rFonts w:ascii="Times New Roman" w:eastAsia="Times New Roman"/>
          <w:spacing w:val="-3"/>
        </w:rPr>
        <w:t> </w:t>
      </w:r>
      <w:r>
        <w:rPr>
          <w:spacing w:val="-10"/>
        </w:rPr>
        <w:t>万元，其中：财政拨款收入 </w:t>
      </w:r>
      <w:r>
        <w:rPr>
          <w:rFonts w:ascii="Times New Roman" w:eastAsia="Times New Roman"/>
        </w:rPr>
        <w:t>1976.33</w:t>
      </w:r>
      <w:r>
        <w:rPr>
          <w:rFonts w:ascii="Times New Roman" w:eastAsia="Times New Roman"/>
          <w:spacing w:val="-2"/>
        </w:rPr>
        <w:t> </w:t>
      </w:r>
      <w:r>
        <w:rPr>
          <w:spacing w:val="-12"/>
        </w:rPr>
        <w:t>万元，占 </w:t>
      </w:r>
      <w:r>
        <w:rPr>
          <w:rFonts w:ascii="Times New Roman" w:eastAsia="Times New Roman"/>
        </w:rPr>
        <w:t>100%</w:t>
      </w:r>
      <w:r>
        <w:rPr/>
        <w:t>； </w:t>
      </w:r>
      <w:r>
        <w:rPr>
          <w:spacing w:val="-3"/>
        </w:rPr>
        <w:t>上级补助收入 </w:t>
      </w:r>
      <w:r>
        <w:rPr>
          <w:rFonts w:ascii="Times New Roman" w:eastAsia="Times New Roman"/>
        </w:rPr>
        <w:t>0.0</w:t>
      </w:r>
      <w:r>
        <w:rPr>
          <w:rFonts w:ascii="Times New Roman" w:eastAsia="Times New Roman"/>
          <w:spacing w:val="-2"/>
        </w:rPr>
        <w:t> </w:t>
      </w:r>
      <w:r>
        <w:rPr>
          <w:spacing w:val="-9"/>
        </w:rPr>
        <w:t>万元，占 </w:t>
      </w:r>
      <w:r>
        <w:rPr>
          <w:rFonts w:ascii="Times New Roman" w:eastAsia="Times New Roman"/>
          <w:spacing w:val="-6"/>
        </w:rPr>
        <w:t>0%</w:t>
      </w:r>
      <w:r>
        <w:rPr>
          <w:spacing w:val="-5"/>
        </w:rPr>
        <w:t>；事业收入 </w:t>
      </w:r>
      <w:r>
        <w:rPr>
          <w:rFonts w:ascii="Times New Roman" w:eastAsia="Times New Roman"/>
        </w:rPr>
        <w:t>0.0</w:t>
      </w:r>
      <w:r>
        <w:rPr>
          <w:rFonts w:ascii="Times New Roman" w:eastAsia="Times New Roman"/>
          <w:spacing w:val="-2"/>
        </w:rPr>
        <w:t> </w:t>
      </w:r>
      <w:r>
        <w:rPr>
          <w:spacing w:val="-8"/>
        </w:rPr>
        <w:t>万元，占 </w:t>
      </w:r>
      <w:r>
        <w:rPr>
          <w:rFonts w:ascii="Times New Roman" w:eastAsia="Times New Roman"/>
        </w:rPr>
        <w:t>0%</w:t>
      </w:r>
      <w:r>
        <w:rPr/>
        <w:t>； </w:t>
      </w:r>
      <w:r>
        <w:rPr>
          <w:spacing w:val="-4"/>
        </w:rPr>
        <w:t>经营收入 </w:t>
      </w:r>
      <w:r>
        <w:rPr>
          <w:rFonts w:ascii="Times New Roman" w:eastAsia="Times New Roman"/>
        </w:rPr>
        <w:t>0.0</w:t>
      </w:r>
      <w:r>
        <w:rPr>
          <w:rFonts w:ascii="Times New Roman" w:eastAsia="Times New Roman"/>
          <w:spacing w:val="-1"/>
        </w:rPr>
        <w:t> </w:t>
      </w:r>
      <w:r>
        <w:rPr>
          <w:spacing w:val="-6"/>
        </w:rPr>
        <w:t>万元，占 </w:t>
      </w:r>
      <w:r>
        <w:rPr>
          <w:rFonts w:ascii="Times New Roman" w:eastAsia="Times New Roman"/>
          <w:spacing w:val="-4"/>
        </w:rPr>
        <w:t>0%</w:t>
      </w:r>
      <w:r>
        <w:rPr>
          <w:spacing w:val="-4"/>
        </w:rPr>
        <w:t>；附属单位上缴收入 </w:t>
      </w:r>
      <w:r>
        <w:rPr>
          <w:rFonts w:ascii="Times New Roman" w:eastAsia="Times New Roman"/>
        </w:rPr>
        <w:t>0.0</w:t>
      </w:r>
      <w:r>
        <w:rPr>
          <w:rFonts w:ascii="Times New Roman" w:eastAsia="Times New Roman"/>
          <w:spacing w:val="-1"/>
        </w:rPr>
        <w:t> </w:t>
      </w:r>
      <w:r>
        <w:rPr>
          <w:spacing w:val="-3"/>
        </w:rPr>
        <w:t>万元，占</w:t>
      </w:r>
    </w:p>
    <w:p>
      <w:pPr>
        <w:pStyle w:val="BodyText"/>
        <w:spacing w:line="586" w:lineRule="exact"/>
        <w:ind w:left="1158"/>
        <w:jc w:val="both"/>
      </w:pPr>
      <w:r>
        <w:rPr>
          <w:rFonts w:ascii="Times New Roman" w:eastAsia="Times New Roman"/>
        </w:rPr>
        <w:t>0%</w:t>
      </w:r>
      <w:r>
        <w:rPr/>
        <w:t>；其他收入 </w:t>
      </w:r>
      <w:r>
        <w:rPr>
          <w:rFonts w:ascii="Times New Roman" w:eastAsia="Times New Roman"/>
        </w:rPr>
        <w:t>0.0 </w:t>
      </w:r>
      <w:r>
        <w:rPr/>
        <w:t>万元，占 </w:t>
      </w:r>
      <w:r>
        <w:rPr>
          <w:rFonts w:ascii="Times New Roman" w:eastAsia="Times New Roman"/>
        </w:rPr>
        <w:t>0%</w:t>
      </w:r>
      <w:r>
        <w:rPr/>
        <w:t>。</w:t>
      </w:r>
    </w:p>
    <w:p>
      <w:pPr>
        <w:pStyle w:val="BodyText"/>
        <w:rPr>
          <w:sz w:val="8"/>
        </w:rPr>
      </w:pPr>
      <w:r>
        <w:rPr/>
        <w:drawing>
          <wp:anchor distT="0" distB="0" distL="0" distR="0" allowOverlap="1" layoutInCell="1" locked="0" behindDoc="0" simplePos="0" relativeHeight="1">
            <wp:simplePos x="0" y="0"/>
            <wp:positionH relativeFrom="page">
              <wp:posOffset>1205208</wp:posOffset>
            </wp:positionH>
            <wp:positionV relativeFrom="paragraph">
              <wp:posOffset>118683</wp:posOffset>
            </wp:positionV>
            <wp:extent cx="5586905" cy="3369754"/>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586905" cy="3369754"/>
                    </a:xfrm>
                    <a:prstGeom prst="rect">
                      <a:avLst/>
                    </a:prstGeom>
                  </pic:spPr>
                </pic:pic>
              </a:graphicData>
            </a:graphic>
          </wp:anchor>
        </w:drawing>
      </w:r>
    </w:p>
    <w:p>
      <w:pPr>
        <w:pStyle w:val="Heading2"/>
        <w:spacing w:line="567" w:lineRule="exact" w:before="133"/>
      </w:pPr>
      <w:r>
        <w:rPr/>
        <w:t>三、支出决算情况说明</w:t>
      </w:r>
    </w:p>
    <w:p>
      <w:pPr>
        <w:pStyle w:val="BodyText"/>
        <w:spacing w:line="567" w:lineRule="exact"/>
        <w:ind w:left="1794"/>
      </w:pPr>
      <w:r>
        <w:rPr>
          <w:spacing w:val="26"/>
          <w:w w:val="95"/>
        </w:rPr>
        <w:t>中共宿迁市宿豫区委纪律检查委员会本年支出合计</w:t>
      </w:r>
    </w:p>
    <w:p>
      <w:pPr>
        <w:pStyle w:val="BodyText"/>
        <w:spacing w:before="34"/>
        <w:ind w:left="1158"/>
        <w:jc w:val="both"/>
      </w:pPr>
      <w:r>
        <w:rPr>
          <w:rFonts w:ascii="Times New Roman" w:eastAsia="Times New Roman"/>
        </w:rPr>
        <w:t>2127.18</w:t>
      </w:r>
      <w:r>
        <w:rPr>
          <w:rFonts w:ascii="Times New Roman" w:eastAsia="Times New Roman"/>
          <w:spacing w:val="30"/>
        </w:rPr>
        <w:t> </w:t>
      </w:r>
      <w:r>
        <w:rPr>
          <w:spacing w:val="1"/>
        </w:rPr>
        <w:t>万元，其中：基本支出 </w:t>
      </w:r>
      <w:r>
        <w:rPr>
          <w:rFonts w:ascii="Times New Roman" w:eastAsia="Times New Roman"/>
        </w:rPr>
        <w:t>1742.03</w:t>
      </w:r>
      <w:r>
        <w:rPr>
          <w:rFonts w:ascii="Times New Roman" w:eastAsia="Times New Roman"/>
          <w:spacing w:val="30"/>
        </w:rPr>
        <w:t> </w:t>
      </w:r>
      <w:r>
        <w:rPr>
          <w:spacing w:val="2"/>
        </w:rPr>
        <w:t>万元，占 </w:t>
      </w:r>
      <w:r>
        <w:rPr>
          <w:rFonts w:ascii="Times New Roman" w:eastAsia="Times New Roman"/>
        </w:rPr>
        <w:t>81.89%</w:t>
      </w:r>
      <w:r>
        <w:rPr/>
        <w:t>；</w:t>
      </w:r>
    </w:p>
    <w:p>
      <w:pPr>
        <w:spacing w:after="0"/>
        <w:jc w:val="both"/>
        <w:sectPr>
          <w:pgSz w:w="11910" w:h="16840"/>
          <w:pgMar w:top="1440" w:bottom="280" w:left="640" w:right="660"/>
        </w:sectPr>
      </w:pPr>
    </w:p>
    <w:p>
      <w:pPr>
        <w:pStyle w:val="BodyText"/>
        <w:spacing w:line="586" w:lineRule="exact"/>
        <w:ind w:left="1158"/>
      </w:pPr>
      <w:r>
        <w:rPr/>
        <w:t>项目支出 </w:t>
      </w:r>
      <w:r>
        <w:rPr>
          <w:rFonts w:ascii="Times New Roman" w:eastAsia="Times New Roman"/>
        </w:rPr>
        <w:t>385.15 </w:t>
      </w:r>
      <w:r>
        <w:rPr/>
        <w:t>万元，占 </w:t>
      </w:r>
      <w:r>
        <w:rPr>
          <w:rFonts w:ascii="Times New Roman" w:eastAsia="Times New Roman"/>
        </w:rPr>
        <w:t>18.11%</w:t>
      </w:r>
      <w:r>
        <w:rPr/>
        <w:t>；上缴上级支出 </w:t>
      </w:r>
      <w:r>
        <w:rPr>
          <w:rFonts w:ascii="Times New Roman" w:eastAsia="Times New Roman"/>
        </w:rPr>
        <w:t>0.0 </w:t>
      </w:r>
      <w:r>
        <w:rPr/>
        <w:t>万元，</w:t>
      </w:r>
    </w:p>
    <w:p>
      <w:pPr>
        <w:pStyle w:val="BodyText"/>
        <w:spacing w:before="34"/>
        <w:ind w:left="1158"/>
        <w:rPr>
          <w:rFonts w:ascii="Times New Roman" w:eastAsia="Times New Roman"/>
        </w:rPr>
      </w:pPr>
      <w:r>
        <w:rPr/>
        <w:t>占 </w:t>
      </w:r>
      <w:r>
        <w:rPr>
          <w:rFonts w:ascii="Times New Roman" w:eastAsia="Times New Roman"/>
        </w:rPr>
        <w:t>0%</w:t>
      </w:r>
      <w:r>
        <w:rPr/>
        <w:t>；经营支出 </w:t>
      </w:r>
      <w:r>
        <w:rPr>
          <w:rFonts w:ascii="Times New Roman" w:eastAsia="Times New Roman"/>
        </w:rPr>
        <w:t>0.0 </w:t>
      </w:r>
      <w:r>
        <w:rPr/>
        <w:t>万元，占 </w:t>
      </w:r>
      <w:r>
        <w:rPr>
          <w:rFonts w:ascii="Times New Roman" w:eastAsia="Times New Roman"/>
        </w:rPr>
        <w:t>0%</w:t>
      </w:r>
      <w:r>
        <w:rPr/>
        <w:t>；对附属单位补助支出 </w:t>
      </w:r>
      <w:r>
        <w:rPr>
          <w:rFonts w:ascii="Times New Roman" w:eastAsia="Times New Roman"/>
        </w:rPr>
        <w:t>0.0</w:t>
      </w:r>
    </w:p>
    <w:p>
      <w:pPr>
        <w:pStyle w:val="BodyText"/>
        <w:spacing w:before="34"/>
        <w:ind w:left="1158"/>
      </w:pPr>
      <w:r>
        <w:rPr/>
        <w:t>万元，占 </w:t>
      </w:r>
      <w:r>
        <w:rPr>
          <w:rFonts w:ascii="Times New Roman" w:eastAsia="Times New Roman"/>
        </w:rPr>
        <w:t>0%</w:t>
      </w:r>
      <w:r>
        <w:rPr/>
        <w:t>。</w:t>
      </w:r>
    </w:p>
    <w:p>
      <w:pPr>
        <w:pStyle w:val="BodyText"/>
        <w:spacing w:before="1"/>
        <w:rPr>
          <w:sz w:val="8"/>
        </w:rPr>
      </w:pPr>
      <w:r>
        <w:rPr/>
        <w:drawing>
          <wp:anchor distT="0" distB="0" distL="0" distR="0" allowOverlap="1" layoutInCell="1" locked="0" behindDoc="0" simplePos="0" relativeHeight="2">
            <wp:simplePos x="0" y="0"/>
            <wp:positionH relativeFrom="page">
              <wp:posOffset>1205208</wp:posOffset>
            </wp:positionH>
            <wp:positionV relativeFrom="paragraph">
              <wp:posOffset>119119</wp:posOffset>
            </wp:positionV>
            <wp:extent cx="5586905" cy="3369754"/>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5586905" cy="3369754"/>
                    </a:xfrm>
                    <a:prstGeom prst="rect">
                      <a:avLst/>
                    </a:prstGeom>
                  </pic:spPr>
                </pic:pic>
              </a:graphicData>
            </a:graphic>
          </wp:anchor>
        </w:drawing>
      </w:r>
    </w:p>
    <w:p>
      <w:pPr>
        <w:pStyle w:val="Heading2"/>
        <w:spacing w:before="133"/>
      </w:pPr>
      <w:r>
        <w:rPr/>
        <w:t>四、财政拨款收入支出决算总体情况说明</w:t>
      </w:r>
    </w:p>
    <w:p>
      <w:pPr>
        <w:pStyle w:val="BodyText"/>
        <w:spacing w:line="223" w:lineRule="auto" w:before="9"/>
        <w:ind w:left="1158" w:right="1135" w:firstLine="640"/>
        <w:jc w:val="both"/>
      </w:pPr>
      <w:r>
        <w:rPr>
          <w:spacing w:val="14"/>
          <w:w w:val="95"/>
        </w:rPr>
        <w:t>中共宿迁市宿豫区委纪律检查委员会</w:t>
      </w:r>
      <w:r>
        <w:rPr>
          <w:rFonts w:ascii="Times New Roman" w:eastAsia="Times New Roman"/>
          <w:spacing w:val="4"/>
          <w:w w:val="95"/>
        </w:rPr>
        <w:t>2018</w:t>
      </w:r>
      <w:r>
        <w:rPr>
          <w:spacing w:val="11"/>
          <w:w w:val="95"/>
        </w:rPr>
        <w:t>年度财政拨 </w:t>
      </w:r>
      <w:r>
        <w:rPr/>
        <w:t>款收、支总决算</w:t>
      </w:r>
      <w:r>
        <w:rPr>
          <w:rFonts w:ascii="Times New Roman" w:eastAsia="Times New Roman"/>
        </w:rPr>
        <w:t>2131.47</w:t>
      </w:r>
      <w:r>
        <w:rPr>
          <w:spacing w:val="-9"/>
        </w:rPr>
        <w:t>万元。与上年相比，财政拨款收、支</w:t>
      </w:r>
      <w:r>
        <w:rPr/>
        <w:t>总计各增加</w:t>
      </w:r>
      <w:r>
        <w:rPr>
          <w:rFonts w:ascii="Times New Roman" w:eastAsia="Times New Roman"/>
        </w:rPr>
        <w:t>854.14</w:t>
      </w:r>
      <w:r>
        <w:rPr/>
        <w:t>万元，增长</w:t>
      </w:r>
      <w:r>
        <w:rPr>
          <w:rFonts w:ascii="Times New Roman" w:eastAsia="Times New Roman"/>
        </w:rPr>
        <w:t>66.87%</w:t>
      </w:r>
      <w:r>
        <w:rPr/>
        <w:t>。主要原因是人员经费增加。</w:t>
      </w:r>
    </w:p>
    <w:p>
      <w:pPr>
        <w:pStyle w:val="Heading2"/>
        <w:spacing w:line="547" w:lineRule="exact"/>
      </w:pPr>
      <w:r>
        <w:rPr/>
        <w:t>五、财政拨款支出决算情况说明</w:t>
      </w:r>
    </w:p>
    <w:p>
      <w:pPr>
        <w:pStyle w:val="BodyText"/>
        <w:spacing w:line="223" w:lineRule="auto" w:before="10"/>
        <w:ind w:left="1158" w:right="1138" w:firstLine="638"/>
        <w:jc w:val="both"/>
      </w:pPr>
      <w:r>
        <w:rPr>
          <w:spacing w:val="13"/>
          <w:w w:val="95"/>
        </w:rPr>
        <w:t>财政拨款支出决算反映的是一般公共预算和政府性基 </w:t>
      </w:r>
      <w:r>
        <w:rPr/>
        <w:t>金预算财政拨款支出的总体情况，既包括使用本年从本级财</w:t>
      </w:r>
      <w:r>
        <w:rPr>
          <w:spacing w:val="-2"/>
        </w:rPr>
        <w:t>政取得的拨款发生的支出，也包括使用上年度财政拨款结转和结余资金发生的支出。中共宿迁市宿豫区委纪律检查委员</w:t>
      </w:r>
      <w:r>
        <w:rPr>
          <w:spacing w:val="28"/>
        </w:rPr>
        <w:t>会</w:t>
      </w:r>
      <w:r>
        <w:rPr>
          <w:rFonts w:ascii="Times New Roman" w:eastAsia="Times New Roman"/>
        </w:rPr>
        <w:t>2018</w:t>
      </w:r>
      <w:r>
        <w:rPr>
          <w:rFonts w:ascii="Times New Roman" w:eastAsia="Times New Roman"/>
          <w:spacing w:val="-60"/>
        </w:rPr>
        <w:t> </w:t>
      </w:r>
      <w:r>
        <w:rPr>
          <w:spacing w:val="26"/>
        </w:rPr>
        <w:t>年财政拨款支出</w:t>
      </w:r>
      <w:r>
        <w:rPr>
          <w:rFonts w:ascii="Times New Roman" w:eastAsia="Times New Roman"/>
        </w:rPr>
        <w:t>2127.18</w:t>
      </w:r>
      <w:r>
        <w:rPr>
          <w:rFonts w:ascii="Times New Roman" w:eastAsia="Times New Roman"/>
          <w:spacing w:val="-61"/>
        </w:rPr>
        <w:t> </w:t>
      </w:r>
      <w:r>
        <w:rPr>
          <w:spacing w:val="23"/>
        </w:rPr>
        <w:t>万元，占本年支出合计的</w:t>
      </w:r>
    </w:p>
    <w:p>
      <w:pPr>
        <w:spacing w:after="0" w:line="223" w:lineRule="auto"/>
        <w:jc w:val="both"/>
        <w:sectPr>
          <w:pgSz w:w="11910" w:h="16840"/>
          <w:pgMar w:top="1440" w:bottom="280" w:left="640" w:right="660"/>
        </w:sectPr>
      </w:pPr>
    </w:p>
    <w:p>
      <w:pPr>
        <w:pStyle w:val="BodyText"/>
        <w:spacing w:line="570" w:lineRule="exact" w:before="1"/>
        <w:ind w:left="1158"/>
      </w:pPr>
      <w:r>
        <w:rPr>
          <w:rFonts w:ascii="Times New Roman" w:eastAsia="Times New Roman"/>
        </w:rPr>
        <w:t>100%</w:t>
      </w:r>
      <w:r>
        <w:rPr/>
        <w:t>。与上年相比，财政拨款支出增加</w:t>
      </w:r>
      <w:r>
        <w:rPr>
          <w:rFonts w:ascii="Times New Roman" w:eastAsia="Times New Roman"/>
        </w:rPr>
        <w:t>740.85</w:t>
      </w:r>
      <w:r>
        <w:rPr/>
        <w:t>万元，增长</w:t>
      </w:r>
    </w:p>
    <w:p>
      <w:pPr>
        <w:pStyle w:val="ListParagraph"/>
        <w:numPr>
          <w:ilvl w:val="1"/>
          <w:numId w:val="4"/>
        </w:numPr>
        <w:tabs>
          <w:tab w:pos="1880" w:val="left" w:leader="none"/>
        </w:tabs>
        <w:spacing w:line="550" w:lineRule="exact" w:before="0" w:after="0"/>
        <w:ind w:left="1879" w:right="0" w:hanging="721"/>
        <w:jc w:val="left"/>
        <w:rPr>
          <w:sz w:val="32"/>
        </w:rPr>
      </w:pPr>
      <w:r>
        <w:rPr>
          <w:rFonts w:ascii="Times New Roman" w:eastAsia="Times New Roman"/>
          <w:sz w:val="32"/>
        </w:rPr>
        <w:t>%</w:t>
      </w:r>
      <w:r>
        <w:rPr>
          <w:sz w:val="32"/>
        </w:rPr>
        <w:t>。主要原因是人员经费增加。</w:t>
      </w:r>
    </w:p>
    <w:p>
      <w:pPr>
        <w:pStyle w:val="BodyText"/>
        <w:spacing w:line="223" w:lineRule="auto" w:before="9"/>
        <w:ind w:left="1158" w:right="1127" w:firstLine="477"/>
        <w:jc w:val="both"/>
      </w:pPr>
      <w:r>
        <w:rPr/>
        <w:t>中共宿迁市宿豫区委纪律检查委员会</w:t>
      </w:r>
      <w:r>
        <w:rPr>
          <w:rFonts w:ascii="Times New Roman" w:eastAsia="Times New Roman"/>
        </w:rPr>
        <w:t>2018</w:t>
      </w:r>
      <w:r>
        <w:rPr/>
        <w:t>年度财政拨款支出年初预算为</w:t>
      </w:r>
      <w:r>
        <w:rPr>
          <w:rFonts w:ascii="Times New Roman" w:eastAsia="Times New Roman"/>
        </w:rPr>
        <w:t>1323.93</w:t>
      </w:r>
      <w:r>
        <w:rPr/>
        <w:t>万元，支出决算为</w:t>
      </w:r>
      <w:r>
        <w:rPr>
          <w:rFonts w:ascii="Times New Roman" w:eastAsia="Times New Roman"/>
        </w:rPr>
        <w:t>2127.18</w:t>
      </w:r>
      <w:r>
        <w:rPr/>
        <w:t>万元，完成年初预算的</w:t>
      </w:r>
      <w:r>
        <w:rPr>
          <w:rFonts w:ascii="Times New Roman" w:eastAsia="Times New Roman"/>
        </w:rPr>
        <w:t>160.67%</w:t>
      </w:r>
      <w:r>
        <w:rPr/>
        <w:t>。决算数大亍年初预算的主要原因是人员经费增加。 其中：</w:t>
      </w:r>
    </w:p>
    <w:p>
      <w:pPr>
        <w:pStyle w:val="BodyText"/>
        <w:spacing w:line="547" w:lineRule="exact"/>
        <w:ind w:left="1158"/>
      </w:pPr>
      <w:r>
        <w:rPr/>
        <w:t>（一）一般公共服务支出（类）</w:t>
      </w:r>
    </w:p>
    <w:p>
      <w:pPr>
        <w:pStyle w:val="ListParagraph"/>
        <w:numPr>
          <w:ilvl w:val="2"/>
          <w:numId w:val="4"/>
        </w:numPr>
        <w:tabs>
          <w:tab w:pos="2198" w:val="left" w:leader="none"/>
        </w:tabs>
        <w:spacing w:line="223" w:lineRule="auto" w:before="10" w:after="0"/>
        <w:ind w:left="1158" w:right="1131" w:firstLine="796"/>
        <w:jc w:val="both"/>
        <w:rPr>
          <w:sz w:val="32"/>
        </w:rPr>
      </w:pPr>
      <w:r>
        <w:rPr>
          <w:sz w:val="32"/>
        </w:rPr>
        <w:t>纪检监察事务</w:t>
      </w:r>
      <w:r>
        <w:rPr>
          <w:rFonts w:ascii="Times New Roman" w:eastAsia="Times New Roman"/>
          <w:sz w:val="32"/>
        </w:rPr>
        <w:t>(</w:t>
      </w:r>
      <w:r>
        <w:rPr>
          <w:sz w:val="32"/>
        </w:rPr>
        <w:t>款</w:t>
      </w:r>
      <w:r>
        <w:rPr>
          <w:rFonts w:ascii="Times New Roman" w:eastAsia="Times New Roman"/>
          <w:sz w:val="32"/>
        </w:rPr>
        <w:t>)</w:t>
      </w:r>
      <w:r>
        <w:rPr>
          <w:spacing w:val="-19"/>
          <w:sz w:val="32"/>
        </w:rPr>
        <w:t>行政运行</w:t>
      </w:r>
      <w:r>
        <w:rPr>
          <w:sz w:val="32"/>
        </w:rPr>
        <w:t>（项</w:t>
      </w:r>
      <w:r>
        <w:rPr>
          <w:spacing w:val="-74"/>
          <w:sz w:val="32"/>
        </w:rPr>
        <w:t>）</w:t>
      </w:r>
      <w:r>
        <w:rPr>
          <w:spacing w:val="-14"/>
          <w:sz w:val="32"/>
        </w:rPr>
        <w:t>：年初预算为</w:t>
      </w:r>
      <w:r>
        <w:rPr>
          <w:rFonts w:ascii="Times New Roman" w:eastAsia="Times New Roman"/>
          <w:sz w:val="32"/>
        </w:rPr>
        <w:t>930.93 </w:t>
      </w:r>
      <w:r>
        <w:rPr>
          <w:sz w:val="32"/>
        </w:rPr>
        <w:t>万元，支出决算为</w:t>
      </w:r>
      <w:r>
        <w:rPr>
          <w:rFonts w:ascii="Times New Roman" w:eastAsia="Times New Roman"/>
          <w:sz w:val="32"/>
        </w:rPr>
        <w:t>1661.68</w:t>
      </w:r>
      <w:r>
        <w:rPr>
          <w:sz w:val="32"/>
        </w:rPr>
        <w:t>万元，完成年初预算的</w:t>
      </w:r>
      <w:r>
        <w:rPr>
          <w:rFonts w:ascii="Times New Roman" w:eastAsia="Times New Roman"/>
          <w:sz w:val="32"/>
        </w:rPr>
        <w:t>178.50%</w:t>
      </w:r>
      <w:r>
        <w:rPr>
          <w:sz w:val="32"/>
        </w:rPr>
        <w:t>。决算数大亍年初预算的主要原因是人员经费增加。</w:t>
      </w:r>
    </w:p>
    <w:p>
      <w:pPr>
        <w:pStyle w:val="ListParagraph"/>
        <w:numPr>
          <w:ilvl w:val="2"/>
          <w:numId w:val="4"/>
        </w:numPr>
        <w:tabs>
          <w:tab w:pos="2199" w:val="left" w:leader="none"/>
        </w:tabs>
        <w:spacing w:line="223" w:lineRule="auto" w:before="6" w:after="0"/>
        <w:ind w:left="1158" w:right="1137" w:firstLine="796"/>
        <w:jc w:val="both"/>
        <w:rPr>
          <w:sz w:val="32"/>
        </w:rPr>
      </w:pPr>
      <w:r>
        <w:rPr>
          <w:sz w:val="32"/>
        </w:rPr>
        <w:t>纪检监察事务</w:t>
      </w:r>
      <w:r>
        <w:rPr>
          <w:rFonts w:ascii="Times New Roman" w:eastAsia="Times New Roman"/>
          <w:sz w:val="32"/>
        </w:rPr>
        <w:t>(</w:t>
      </w:r>
      <w:r>
        <w:rPr>
          <w:sz w:val="32"/>
        </w:rPr>
        <w:t>款</w:t>
      </w:r>
      <w:r>
        <w:rPr>
          <w:rFonts w:ascii="Times New Roman" w:eastAsia="Times New Roman"/>
          <w:sz w:val="32"/>
        </w:rPr>
        <w:t>)</w:t>
      </w:r>
      <w:r>
        <w:rPr>
          <w:sz w:val="32"/>
        </w:rPr>
        <w:t>一般行政管理事务（项）：年初预</w:t>
      </w:r>
      <w:r>
        <w:rPr>
          <w:spacing w:val="33"/>
          <w:sz w:val="32"/>
        </w:rPr>
        <w:t>算为</w:t>
      </w:r>
      <w:r>
        <w:rPr>
          <w:rFonts w:ascii="Times New Roman" w:eastAsia="Times New Roman"/>
          <w:sz w:val="32"/>
        </w:rPr>
        <w:t>173</w:t>
      </w:r>
      <w:r>
        <w:rPr>
          <w:rFonts w:ascii="Times New Roman" w:eastAsia="Times New Roman"/>
          <w:spacing w:val="-50"/>
          <w:sz w:val="32"/>
        </w:rPr>
        <w:t> </w:t>
      </w:r>
      <w:r>
        <w:rPr>
          <w:spacing w:val="17"/>
          <w:sz w:val="32"/>
        </w:rPr>
        <w:t>万元， 支出决算为</w:t>
      </w:r>
      <w:r>
        <w:rPr>
          <w:rFonts w:ascii="Times New Roman" w:eastAsia="Times New Roman"/>
          <w:sz w:val="32"/>
        </w:rPr>
        <w:t>173.0</w:t>
      </w:r>
      <w:r>
        <w:rPr>
          <w:rFonts w:ascii="Times New Roman" w:eastAsia="Times New Roman"/>
          <w:spacing w:val="-47"/>
          <w:sz w:val="32"/>
        </w:rPr>
        <w:t> </w:t>
      </w:r>
      <w:r>
        <w:rPr>
          <w:spacing w:val="16"/>
          <w:sz w:val="32"/>
        </w:rPr>
        <w:t>万元， 完成年初预算的</w:t>
      </w:r>
    </w:p>
    <w:p>
      <w:pPr>
        <w:pStyle w:val="BodyText"/>
        <w:spacing w:line="542" w:lineRule="exact"/>
        <w:ind w:left="1158"/>
      </w:pPr>
      <w:r>
        <w:rPr>
          <w:rFonts w:ascii="Times New Roman" w:eastAsia="Times New Roman"/>
        </w:rPr>
        <w:t>100.00%</w:t>
      </w:r>
      <w:r>
        <w:rPr/>
        <w:t>。</w:t>
      </w:r>
    </w:p>
    <w:p>
      <w:pPr>
        <w:pStyle w:val="ListParagraph"/>
        <w:numPr>
          <w:ilvl w:val="2"/>
          <w:numId w:val="4"/>
        </w:numPr>
        <w:tabs>
          <w:tab w:pos="2199" w:val="left" w:leader="none"/>
        </w:tabs>
        <w:spacing w:line="550" w:lineRule="exact" w:before="0" w:after="0"/>
        <w:ind w:left="2198" w:right="0" w:hanging="244"/>
        <w:jc w:val="left"/>
        <w:rPr>
          <w:sz w:val="32"/>
        </w:rPr>
      </w:pPr>
      <w:r>
        <w:rPr>
          <w:sz w:val="32"/>
        </w:rPr>
        <w:t>纪检监察事务</w:t>
      </w:r>
      <w:r>
        <w:rPr>
          <w:rFonts w:ascii="Times New Roman" w:eastAsia="Times New Roman"/>
          <w:sz w:val="32"/>
        </w:rPr>
        <w:t>(</w:t>
      </w:r>
      <w:r>
        <w:rPr>
          <w:sz w:val="32"/>
        </w:rPr>
        <w:t>款</w:t>
      </w:r>
      <w:r>
        <w:rPr>
          <w:rFonts w:ascii="Times New Roman" w:eastAsia="Times New Roman"/>
          <w:sz w:val="32"/>
        </w:rPr>
        <w:t>)</w:t>
      </w:r>
      <w:r>
        <w:rPr>
          <w:sz w:val="32"/>
        </w:rPr>
        <w:t>大案要案查处（项）：年初预算为</w:t>
      </w:r>
    </w:p>
    <w:p>
      <w:pPr>
        <w:pStyle w:val="BodyText"/>
        <w:spacing w:line="225" w:lineRule="auto" w:before="5"/>
        <w:ind w:left="1158" w:right="1018"/>
      </w:pPr>
      <w:r>
        <w:rPr>
          <w:rFonts w:ascii="Times New Roman" w:eastAsia="Times New Roman"/>
        </w:rPr>
        <w:t>220</w:t>
      </w:r>
      <w:r>
        <w:rPr/>
        <w:t>万元，支出决算为</w:t>
      </w:r>
      <w:r>
        <w:rPr>
          <w:rFonts w:ascii="Times New Roman" w:eastAsia="Times New Roman"/>
        </w:rPr>
        <w:t>212.15</w:t>
      </w:r>
      <w:r>
        <w:rPr/>
        <w:t>万元，完成年初预算的</w:t>
      </w:r>
      <w:r>
        <w:rPr>
          <w:rFonts w:ascii="Times New Roman" w:eastAsia="Times New Roman"/>
        </w:rPr>
        <w:t>96.43%</w:t>
      </w:r>
      <w:r>
        <w:rPr/>
        <w:t>。决算数小亍年初预算的主要原因是办案经费增加。</w:t>
      </w:r>
    </w:p>
    <w:p>
      <w:pPr>
        <w:pStyle w:val="BodyText"/>
        <w:spacing w:line="537" w:lineRule="exact"/>
        <w:ind w:left="1316"/>
      </w:pPr>
      <w:r>
        <w:rPr/>
        <w:t>（二）公共安全支出（类）</w:t>
      </w:r>
    </w:p>
    <w:p>
      <w:pPr>
        <w:pStyle w:val="BodyText"/>
        <w:spacing w:line="223" w:lineRule="auto" w:before="9"/>
        <w:ind w:left="1158" w:right="1076" w:firstLine="796"/>
        <w:jc w:val="both"/>
      </w:pPr>
      <w:r>
        <w:rPr>
          <w:rFonts w:ascii="Times New Roman" w:eastAsia="Times New Roman"/>
        </w:rPr>
        <w:t>1.</w:t>
      </w:r>
      <w:r>
        <w:rPr/>
        <w:t>检察</w:t>
      </w:r>
      <w:r>
        <w:rPr>
          <w:rFonts w:ascii="Times New Roman" w:eastAsia="Times New Roman"/>
        </w:rPr>
        <w:t>(</w:t>
      </w:r>
      <w:r>
        <w:rPr/>
        <w:t>款</w:t>
      </w:r>
      <w:r>
        <w:rPr>
          <w:rFonts w:ascii="Times New Roman" w:eastAsia="Times New Roman"/>
        </w:rPr>
        <w:t>)</w:t>
      </w:r>
      <w:r>
        <w:rPr/>
        <w:t>其他检察支出（项）：年初预算为</w:t>
      </w:r>
      <w:r>
        <w:rPr>
          <w:rFonts w:ascii="Times New Roman" w:eastAsia="Times New Roman"/>
        </w:rPr>
        <w:t>0.0</w:t>
      </w:r>
      <w:r>
        <w:rPr>
          <w:spacing w:val="-4"/>
        </w:rPr>
        <w:t>万元， </w:t>
      </w:r>
      <w:r>
        <w:rPr/>
        <w:t>支出决算为</w:t>
      </w:r>
      <w:r>
        <w:rPr>
          <w:rFonts w:ascii="Times New Roman" w:eastAsia="Times New Roman"/>
        </w:rPr>
        <w:t>80.35</w:t>
      </w:r>
      <w:r>
        <w:rPr>
          <w:spacing w:val="-10"/>
        </w:rPr>
        <w:t>万元。决算数大亍年初预算的主要原因是办案经费增加。</w:t>
      </w:r>
    </w:p>
    <w:p>
      <w:pPr>
        <w:pStyle w:val="Heading2"/>
        <w:spacing w:line="545" w:lineRule="exact"/>
        <w:ind w:left="1796"/>
      </w:pPr>
      <w:r>
        <w:rPr/>
        <w:t>六、财政拨款基本支出决算情况说明</w:t>
      </w:r>
    </w:p>
    <w:p>
      <w:pPr>
        <w:pStyle w:val="BodyText"/>
        <w:spacing w:line="223" w:lineRule="auto" w:before="11"/>
        <w:ind w:left="1158" w:right="1135" w:firstLine="640"/>
      </w:pPr>
      <w:r>
        <w:rPr>
          <w:spacing w:val="14"/>
          <w:w w:val="95"/>
        </w:rPr>
        <w:t>中共宿迁市宿豫区委纪律检查委员会</w:t>
      </w:r>
      <w:r>
        <w:rPr>
          <w:rFonts w:ascii="Times New Roman" w:eastAsia="Times New Roman"/>
          <w:spacing w:val="4"/>
          <w:w w:val="95"/>
        </w:rPr>
        <w:t>2018</w:t>
      </w:r>
      <w:r>
        <w:rPr>
          <w:spacing w:val="11"/>
          <w:w w:val="95"/>
        </w:rPr>
        <w:t>年度财政拨 </w:t>
      </w:r>
      <w:r>
        <w:rPr>
          <w:spacing w:val="11"/>
        </w:rPr>
        <w:t>款基本支出</w:t>
      </w:r>
      <w:r>
        <w:rPr>
          <w:rFonts w:ascii="Times New Roman" w:eastAsia="Times New Roman"/>
          <w:spacing w:val="11"/>
        </w:rPr>
        <w:t>1742.03</w:t>
      </w:r>
      <w:r>
        <w:rPr>
          <w:spacing w:val="11"/>
        </w:rPr>
        <w:t>万元，其中：</w:t>
      </w:r>
    </w:p>
    <w:p>
      <w:pPr>
        <w:pStyle w:val="BodyText"/>
        <w:spacing w:line="223" w:lineRule="auto" w:before="2"/>
        <w:ind w:left="1158" w:right="1061" w:firstLine="623"/>
      </w:pPr>
      <w:r>
        <w:rPr/>
        <w:t>（一）人员经费</w:t>
      </w:r>
      <w:r>
        <w:rPr>
          <w:rFonts w:ascii="Times New Roman" w:eastAsia="Times New Roman"/>
        </w:rPr>
        <w:t>1505.74</w:t>
      </w:r>
      <w:r>
        <w:rPr/>
        <w:t>万元。主要包括：基本工资、津贴补贴、奖金、伙食补助费、绩效工资、机关事业单位基本</w:t>
      </w:r>
    </w:p>
    <w:p>
      <w:pPr>
        <w:spacing w:after="0" w:line="223" w:lineRule="auto"/>
        <w:sectPr>
          <w:pgSz w:w="11910" w:h="16840"/>
          <w:pgMar w:top="1440" w:bottom="280" w:left="640" w:right="660"/>
        </w:sectPr>
      </w:pPr>
    </w:p>
    <w:p>
      <w:pPr>
        <w:pStyle w:val="BodyText"/>
        <w:spacing w:line="223" w:lineRule="auto" w:before="31"/>
        <w:ind w:left="1158" w:right="1133"/>
        <w:jc w:val="both"/>
      </w:pPr>
      <w:r>
        <w:rPr>
          <w:spacing w:val="-1"/>
        </w:rPr>
        <w:t>养老保险费、职工基本医疗保险缴费、其他社会保障缴费、</w:t>
      </w:r>
      <w:r>
        <w:rPr>
          <w:spacing w:val="-3"/>
        </w:rPr>
        <w:t>住房公积金、其他工资福利支出、生活补助、其他个人和家庭的补助支出。</w:t>
      </w:r>
    </w:p>
    <w:p>
      <w:pPr>
        <w:pStyle w:val="BodyText"/>
        <w:spacing w:line="223" w:lineRule="auto" w:before="5"/>
        <w:ind w:left="1158" w:right="1136" w:firstLine="623"/>
        <w:jc w:val="both"/>
      </w:pPr>
      <w:r>
        <w:rPr>
          <w:spacing w:val="4"/>
        </w:rPr>
        <w:t>（二）公用经费</w:t>
      </w:r>
      <w:r>
        <w:rPr>
          <w:rFonts w:ascii="Times New Roman" w:eastAsia="Times New Roman"/>
        </w:rPr>
        <w:t>236.29</w:t>
      </w:r>
      <w:r>
        <w:rPr>
          <w:spacing w:val="2"/>
        </w:rPr>
        <w:t>万元。主要包括：办公费、印刷费、手续费、电费、邮电费、差旅费、维修（护）</w:t>
      </w:r>
      <w:r>
        <w:rPr>
          <w:spacing w:val="-4"/>
        </w:rPr>
        <w:t>费、租赁费、培训费、公务接待费、劳务费、工会经费、福利费、其</w:t>
      </w:r>
      <w:r>
        <w:rPr/>
        <w:t>他交通费用、其他商品和服务支出、办公设备购置。</w:t>
      </w:r>
    </w:p>
    <w:p>
      <w:pPr>
        <w:pStyle w:val="Heading2"/>
        <w:spacing w:line="545" w:lineRule="exact"/>
      </w:pPr>
      <w:r>
        <w:rPr/>
        <w:t>七、一般公共预算财政拨款支出决算情况说明</w:t>
      </w:r>
    </w:p>
    <w:p>
      <w:pPr>
        <w:pStyle w:val="BodyText"/>
        <w:spacing w:line="223" w:lineRule="auto" w:before="9"/>
        <w:ind w:left="1158" w:right="1103" w:firstLine="640"/>
        <w:jc w:val="both"/>
      </w:pPr>
      <w:r>
        <w:rPr>
          <w:spacing w:val="12"/>
        </w:rPr>
        <w:t>一般公共预算财政拨款支出决算反映的是一般公共预</w:t>
      </w:r>
      <w:r>
        <w:rPr/>
        <w:t>算财政拨款支出的总体情况，既包括使用本年从本级财政取</w:t>
      </w:r>
      <w:r>
        <w:rPr>
          <w:spacing w:val="-1"/>
        </w:rPr>
        <w:t>得的一般公共预算财政拨款发生的支出，也包括使用上年度</w:t>
      </w:r>
      <w:r>
        <w:rPr>
          <w:spacing w:val="-2"/>
        </w:rPr>
        <w:t>一般公共预算财政拨款结转和结余资金发生的支出。中共宿</w:t>
      </w:r>
      <w:r>
        <w:rPr>
          <w:spacing w:val="14"/>
        </w:rPr>
        <w:t>迁市宿豫区委纪律检查委员会</w:t>
      </w:r>
      <w:r>
        <w:rPr>
          <w:rFonts w:ascii="Times New Roman" w:eastAsia="Times New Roman"/>
          <w:spacing w:val="3"/>
        </w:rPr>
        <w:t>2018</w:t>
      </w:r>
      <w:r>
        <w:rPr>
          <w:spacing w:val="11"/>
        </w:rPr>
        <w:t>年一般公共预算财政拨</w:t>
      </w:r>
      <w:r>
        <w:rPr>
          <w:spacing w:val="33"/>
        </w:rPr>
        <w:t>款支出</w:t>
      </w:r>
      <w:r>
        <w:rPr>
          <w:rFonts w:ascii="Times New Roman" w:eastAsia="Times New Roman"/>
        </w:rPr>
        <w:t>2127.18</w:t>
      </w:r>
      <w:r>
        <w:rPr>
          <w:rFonts w:ascii="Times New Roman" w:eastAsia="Times New Roman"/>
          <w:spacing w:val="-52"/>
        </w:rPr>
        <w:t> </w:t>
      </w:r>
      <w:r>
        <w:rPr>
          <w:spacing w:val="18"/>
        </w:rPr>
        <w:t>万元， 与上年相比增加</w:t>
      </w:r>
      <w:r>
        <w:rPr>
          <w:rFonts w:ascii="Times New Roman" w:eastAsia="Times New Roman"/>
        </w:rPr>
        <w:t>740.85</w:t>
      </w:r>
      <w:r>
        <w:rPr>
          <w:rFonts w:ascii="Times New Roman" w:eastAsia="Times New Roman"/>
          <w:spacing w:val="-52"/>
        </w:rPr>
        <w:t> </w:t>
      </w:r>
      <w:r>
        <w:rPr>
          <w:spacing w:val="33"/>
        </w:rPr>
        <w:t>万元，增长</w:t>
      </w:r>
    </w:p>
    <w:p>
      <w:pPr>
        <w:pStyle w:val="ListParagraph"/>
        <w:numPr>
          <w:ilvl w:val="1"/>
          <w:numId w:val="5"/>
        </w:numPr>
        <w:tabs>
          <w:tab w:pos="1880" w:val="left" w:leader="none"/>
        </w:tabs>
        <w:spacing w:line="223" w:lineRule="auto" w:before="10" w:after="0"/>
        <w:ind w:left="1158" w:right="1136" w:firstLine="0"/>
        <w:jc w:val="both"/>
        <w:rPr>
          <w:sz w:val="32"/>
        </w:rPr>
      </w:pPr>
      <w:r>
        <w:rPr>
          <w:rFonts w:ascii="Times New Roman" w:eastAsia="Times New Roman"/>
          <w:sz w:val="32"/>
        </w:rPr>
        <w:t>%</w:t>
      </w:r>
      <w:r>
        <w:rPr>
          <w:spacing w:val="-6"/>
          <w:sz w:val="32"/>
        </w:rPr>
        <w:t>。主要原因是人员经费增加。中共宿迁市宿豫区委纪</w:t>
      </w:r>
      <w:r>
        <w:rPr>
          <w:spacing w:val="14"/>
          <w:w w:val="95"/>
          <w:sz w:val="32"/>
        </w:rPr>
        <w:t>律检查委员会</w:t>
      </w:r>
      <w:r>
        <w:rPr>
          <w:rFonts w:ascii="Times New Roman" w:eastAsia="Times New Roman"/>
          <w:spacing w:val="3"/>
          <w:w w:val="95"/>
          <w:sz w:val="32"/>
        </w:rPr>
        <w:t>2018</w:t>
      </w:r>
      <w:r>
        <w:rPr>
          <w:spacing w:val="12"/>
          <w:w w:val="95"/>
          <w:sz w:val="32"/>
        </w:rPr>
        <w:t>年度一般公共预算财政拨款支出年初预 </w:t>
      </w:r>
      <w:r>
        <w:rPr>
          <w:spacing w:val="7"/>
          <w:sz w:val="32"/>
        </w:rPr>
        <w:t>算为</w:t>
      </w:r>
      <w:r>
        <w:rPr>
          <w:rFonts w:ascii="Times New Roman" w:eastAsia="Times New Roman"/>
          <w:sz w:val="32"/>
        </w:rPr>
        <w:t>1323.93</w:t>
      </w:r>
      <w:r>
        <w:rPr>
          <w:spacing w:val="7"/>
          <w:sz w:val="32"/>
        </w:rPr>
        <w:t>万元，支出决算为</w:t>
      </w:r>
      <w:r>
        <w:rPr>
          <w:rFonts w:ascii="Times New Roman" w:eastAsia="Times New Roman"/>
          <w:sz w:val="32"/>
        </w:rPr>
        <w:t>2127.18</w:t>
      </w:r>
      <w:r>
        <w:rPr>
          <w:spacing w:val="6"/>
          <w:sz w:val="32"/>
        </w:rPr>
        <w:t>万元，完成年初预算</w:t>
      </w:r>
      <w:r>
        <w:rPr>
          <w:spacing w:val="4"/>
          <w:w w:val="95"/>
          <w:sz w:val="32"/>
        </w:rPr>
        <w:t>的</w:t>
      </w:r>
      <w:r>
        <w:rPr>
          <w:rFonts w:ascii="Times New Roman" w:eastAsia="Times New Roman"/>
          <w:w w:val="95"/>
          <w:sz w:val="32"/>
        </w:rPr>
        <w:t>160.67%</w:t>
      </w:r>
      <w:r>
        <w:rPr>
          <w:spacing w:val="3"/>
          <w:w w:val="95"/>
          <w:sz w:val="32"/>
        </w:rPr>
        <w:t>。决算数大亍年初预算的主要原因是人员经费增  </w:t>
      </w:r>
      <w:r>
        <w:rPr>
          <w:spacing w:val="3"/>
          <w:sz w:val="32"/>
        </w:rPr>
        <w:t>加。</w:t>
      </w:r>
    </w:p>
    <w:p>
      <w:pPr>
        <w:pStyle w:val="Heading2"/>
        <w:spacing w:line="548" w:lineRule="exact"/>
      </w:pPr>
      <w:r>
        <w:rPr/>
        <w:t>八、一般公共预算财政拨款基本支出决算情况说明</w:t>
      </w:r>
    </w:p>
    <w:p>
      <w:pPr>
        <w:pStyle w:val="BodyText"/>
        <w:spacing w:line="225" w:lineRule="auto" w:before="5"/>
        <w:ind w:left="1158" w:right="1135" w:firstLine="640"/>
        <w:jc w:val="both"/>
      </w:pPr>
      <w:r>
        <w:rPr>
          <w:spacing w:val="14"/>
          <w:w w:val="95"/>
        </w:rPr>
        <w:t>中共宿迁市宿豫区委纪律检查委员会</w:t>
      </w:r>
      <w:r>
        <w:rPr>
          <w:rFonts w:ascii="Times New Roman" w:eastAsia="Times New Roman"/>
          <w:spacing w:val="4"/>
          <w:w w:val="95"/>
        </w:rPr>
        <w:t>2018</w:t>
      </w:r>
      <w:r>
        <w:rPr>
          <w:spacing w:val="11"/>
          <w:w w:val="95"/>
        </w:rPr>
        <w:t>年度一般公 </w:t>
      </w:r>
      <w:r>
        <w:rPr>
          <w:spacing w:val="11"/>
        </w:rPr>
        <w:t>共预算财政拨款基本支出</w:t>
      </w:r>
      <w:r>
        <w:rPr>
          <w:rFonts w:ascii="Times New Roman" w:eastAsia="Times New Roman"/>
          <w:spacing w:val="11"/>
        </w:rPr>
        <w:t>1742.03</w:t>
      </w:r>
      <w:r>
        <w:rPr>
          <w:spacing w:val="11"/>
        </w:rPr>
        <w:t>万元，其中：</w:t>
      </w:r>
    </w:p>
    <w:p>
      <w:pPr>
        <w:pStyle w:val="BodyText"/>
        <w:spacing w:line="223" w:lineRule="auto"/>
        <w:ind w:left="1158" w:right="1133" w:firstLine="623"/>
        <w:jc w:val="both"/>
      </w:pPr>
      <w:r>
        <w:rPr/>
        <w:t>（一</w:t>
      </w:r>
      <w:r>
        <w:rPr>
          <w:spacing w:val="-20"/>
        </w:rPr>
        <w:t>）</w:t>
      </w:r>
      <w:r>
        <w:rPr/>
        <w:t>人员经费</w:t>
      </w:r>
      <w:r>
        <w:rPr>
          <w:rFonts w:ascii="Times New Roman" w:eastAsia="Times New Roman"/>
        </w:rPr>
        <w:t>1505.74</w:t>
      </w:r>
      <w:r>
        <w:rPr>
          <w:spacing w:val="-8"/>
        </w:rPr>
        <w:t>万元。主要包括：基本工资、津</w:t>
      </w:r>
      <w:r>
        <w:rPr>
          <w:spacing w:val="-6"/>
        </w:rPr>
        <w:t>贴补贴、奖金、伙食补助费、绩效工资、机关事业单位基本</w:t>
      </w:r>
      <w:r>
        <w:rPr>
          <w:spacing w:val="-1"/>
        </w:rPr>
        <w:t>养老保险费、职工基本医疗保险缴费、其他社会保障缴费、</w:t>
      </w:r>
    </w:p>
    <w:p>
      <w:pPr>
        <w:spacing w:after="0" w:line="223" w:lineRule="auto"/>
        <w:jc w:val="both"/>
        <w:sectPr>
          <w:pgSz w:w="11910" w:h="16840"/>
          <w:pgMar w:top="1440" w:bottom="280" w:left="640" w:right="660"/>
        </w:sectPr>
      </w:pPr>
    </w:p>
    <w:p>
      <w:pPr>
        <w:pStyle w:val="BodyText"/>
        <w:spacing w:line="223" w:lineRule="auto" w:before="31"/>
        <w:ind w:left="1158" w:right="1095"/>
      </w:pPr>
      <w:r>
        <w:rPr/>
        <w:t>住房公积金、其他工资福利支出、生活补助、其他个人和家庭的补助支出。</w:t>
      </w:r>
    </w:p>
    <w:p>
      <w:pPr>
        <w:pStyle w:val="BodyText"/>
        <w:spacing w:line="223" w:lineRule="auto" w:before="2"/>
        <w:ind w:left="1158" w:right="1136" w:firstLine="623"/>
        <w:jc w:val="both"/>
      </w:pPr>
      <w:r>
        <w:rPr>
          <w:spacing w:val="4"/>
        </w:rPr>
        <w:t>（二）公用经费</w:t>
      </w:r>
      <w:r>
        <w:rPr>
          <w:rFonts w:ascii="Times New Roman" w:eastAsia="Times New Roman"/>
        </w:rPr>
        <w:t>236.29</w:t>
      </w:r>
      <w:r>
        <w:rPr>
          <w:spacing w:val="2"/>
        </w:rPr>
        <w:t>万元。主要包括：办公费、印刷费、手续费、电费、邮电费、差旅费、维修（护）</w:t>
      </w:r>
      <w:r>
        <w:rPr>
          <w:spacing w:val="-4"/>
        </w:rPr>
        <w:t>费、租赁费、培训费、公务接待费、劳务费、工会经费、福利费、其</w:t>
      </w:r>
      <w:r>
        <w:rPr/>
        <w:t>他交通费用、其他商品和服务支出、办公设备购置。</w:t>
      </w:r>
    </w:p>
    <w:p>
      <w:pPr>
        <w:pStyle w:val="Heading2"/>
        <w:spacing w:line="223" w:lineRule="auto" w:before="6"/>
        <w:ind w:left="1158" w:right="1134" w:firstLine="640"/>
        <w:jc w:val="both"/>
      </w:pPr>
      <w:r>
        <w:rPr>
          <w:spacing w:val="-2"/>
        </w:rPr>
        <w:t>九、一般公共预算财政拨款</w:t>
      </w:r>
      <w:r>
        <w:rPr>
          <w:rFonts w:ascii="Times New Roman" w:hAnsi="Times New Roman" w:eastAsia="Times New Roman"/>
        </w:rPr>
        <w:t>“</w:t>
      </w:r>
      <w:r>
        <w:rPr/>
        <w:t>三公</w:t>
      </w:r>
      <w:r>
        <w:rPr>
          <w:rFonts w:ascii="Times New Roman" w:hAnsi="Times New Roman" w:eastAsia="Times New Roman"/>
        </w:rPr>
        <w:t>”</w:t>
      </w:r>
      <w:r>
        <w:rPr>
          <w:spacing w:val="-3"/>
        </w:rPr>
        <w:t>经费、会议费、培训</w:t>
      </w:r>
      <w:r>
        <w:rPr/>
        <w:t>费支出情况说明</w:t>
      </w:r>
    </w:p>
    <w:p>
      <w:pPr>
        <w:pStyle w:val="BodyText"/>
        <w:spacing w:line="223" w:lineRule="auto" w:before="3"/>
        <w:ind w:left="1158" w:right="972" w:firstLine="640"/>
      </w:pPr>
      <w:r>
        <w:rPr/>
        <w:t>中共宿迁市宿豫区委纪律检查委员会</w:t>
      </w:r>
      <w:r>
        <w:rPr>
          <w:rFonts w:ascii="Times New Roman" w:hAnsi="Times New Roman" w:eastAsia="Times New Roman"/>
        </w:rPr>
        <w:t>2018</w:t>
      </w:r>
      <w:r>
        <w:rPr/>
        <w:t>年度一般公共预算拨款安排的</w:t>
      </w:r>
      <w:r>
        <w:rPr>
          <w:rFonts w:ascii="Times New Roman" w:hAnsi="Times New Roman" w:eastAsia="Times New Roman"/>
        </w:rPr>
        <w:t>“</w:t>
      </w:r>
      <w:r>
        <w:rPr/>
        <w:t>三公</w:t>
      </w:r>
      <w:r>
        <w:rPr>
          <w:rFonts w:ascii="Times New Roman" w:hAnsi="Times New Roman" w:eastAsia="Times New Roman"/>
        </w:rPr>
        <w:t>”</w:t>
      </w:r>
      <w:r>
        <w:rPr/>
        <w:t>经费决算支出中，因公出国（境） 费支出</w:t>
      </w:r>
      <w:r>
        <w:rPr>
          <w:rFonts w:ascii="Times New Roman" w:hAnsi="Times New Roman" w:eastAsia="Times New Roman"/>
        </w:rPr>
        <w:t>0.0</w:t>
      </w:r>
      <w:r>
        <w:rPr/>
        <w:t>万元，占</w:t>
      </w:r>
      <w:r>
        <w:rPr>
          <w:rFonts w:ascii="Times New Roman" w:hAnsi="Times New Roman" w:eastAsia="Times New Roman"/>
        </w:rPr>
        <w:t>“</w:t>
      </w:r>
      <w:r>
        <w:rPr/>
        <w:t>三公</w:t>
      </w:r>
      <w:r>
        <w:rPr>
          <w:rFonts w:ascii="Times New Roman" w:hAnsi="Times New Roman" w:eastAsia="Times New Roman"/>
        </w:rPr>
        <w:t>”</w:t>
      </w:r>
      <w:r>
        <w:rPr/>
        <w:t>经费的</w:t>
      </w:r>
      <w:r>
        <w:rPr>
          <w:rFonts w:ascii="Times New Roman" w:hAnsi="Times New Roman" w:eastAsia="Times New Roman"/>
        </w:rPr>
        <w:t>0%</w:t>
      </w:r>
      <w:r>
        <w:rPr/>
        <w:t>；公务用车购置及运行费</w:t>
      </w:r>
      <w:r>
        <w:rPr>
          <w:w w:val="95"/>
        </w:rPr>
        <w:t>支出</w:t>
      </w:r>
      <w:r>
        <w:rPr>
          <w:rFonts w:ascii="Times New Roman" w:hAnsi="Times New Roman" w:eastAsia="Times New Roman"/>
          <w:w w:val="95"/>
        </w:rPr>
        <w:t>0.0</w:t>
      </w:r>
      <w:r>
        <w:rPr>
          <w:w w:val="95"/>
        </w:rPr>
        <w:t>万元，占</w:t>
      </w:r>
      <w:r>
        <w:rPr>
          <w:rFonts w:ascii="Times New Roman" w:hAnsi="Times New Roman" w:eastAsia="Times New Roman"/>
          <w:w w:val="95"/>
        </w:rPr>
        <w:t>“</w:t>
      </w:r>
      <w:r>
        <w:rPr>
          <w:w w:val="95"/>
        </w:rPr>
        <w:t>三公</w:t>
      </w:r>
      <w:r>
        <w:rPr>
          <w:rFonts w:ascii="Times New Roman" w:hAnsi="Times New Roman" w:eastAsia="Times New Roman"/>
          <w:w w:val="95"/>
        </w:rPr>
        <w:t>”</w:t>
      </w:r>
      <w:r>
        <w:rPr>
          <w:w w:val="95"/>
        </w:rPr>
        <w:t>经费的</w:t>
      </w:r>
      <w:r>
        <w:rPr>
          <w:rFonts w:ascii="Times New Roman" w:hAnsi="Times New Roman" w:eastAsia="Times New Roman"/>
          <w:w w:val="95"/>
        </w:rPr>
        <w:t>0%</w:t>
      </w:r>
      <w:r>
        <w:rPr>
          <w:w w:val="95"/>
        </w:rPr>
        <w:t>；公务接待费支出</w:t>
      </w:r>
      <w:r>
        <w:rPr>
          <w:rFonts w:ascii="Times New Roman" w:hAnsi="Times New Roman" w:eastAsia="Times New Roman"/>
          <w:w w:val="95"/>
        </w:rPr>
        <w:t>7.1</w:t>
      </w:r>
      <w:r>
        <w:rPr>
          <w:w w:val="95"/>
        </w:rPr>
        <w:t>万元，  </w:t>
      </w:r>
      <w:r>
        <w:rPr/>
        <w:t>占</w:t>
      </w:r>
      <w:r>
        <w:rPr>
          <w:rFonts w:ascii="Times New Roman" w:hAnsi="Times New Roman" w:eastAsia="Times New Roman"/>
        </w:rPr>
        <w:t>“</w:t>
      </w:r>
      <w:r>
        <w:rPr/>
        <w:t>三公</w:t>
      </w:r>
      <w:r>
        <w:rPr>
          <w:rFonts w:ascii="Times New Roman" w:hAnsi="Times New Roman" w:eastAsia="Times New Roman"/>
        </w:rPr>
        <w:t>”</w:t>
      </w:r>
      <w:r>
        <w:rPr/>
        <w:t>经费的</w:t>
      </w:r>
      <w:r>
        <w:rPr>
          <w:rFonts w:ascii="Times New Roman" w:hAnsi="Times New Roman" w:eastAsia="Times New Roman"/>
        </w:rPr>
        <w:t>100%</w:t>
      </w:r>
      <w:r>
        <w:rPr/>
        <w:t>。具体情况如下：</w:t>
      </w:r>
    </w:p>
    <w:p>
      <w:pPr>
        <w:pStyle w:val="ListParagraph"/>
        <w:numPr>
          <w:ilvl w:val="2"/>
          <w:numId w:val="5"/>
        </w:numPr>
        <w:tabs>
          <w:tab w:pos="2284" w:val="left" w:leader="none"/>
        </w:tabs>
        <w:spacing w:line="223" w:lineRule="auto" w:before="8" w:after="0"/>
        <w:ind w:left="1158" w:right="1133" w:firstLine="640"/>
        <w:jc w:val="both"/>
        <w:rPr>
          <w:sz w:val="32"/>
        </w:rPr>
      </w:pPr>
      <w:r>
        <w:rPr>
          <w:spacing w:val="2"/>
          <w:sz w:val="32"/>
        </w:rPr>
        <w:t>因公出国</w:t>
      </w:r>
      <w:r>
        <w:rPr>
          <w:spacing w:val="4"/>
          <w:sz w:val="32"/>
        </w:rPr>
        <w:t>（境</w:t>
      </w:r>
      <w:r>
        <w:rPr>
          <w:sz w:val="32"/>
        </w:rPr>
        <w:t>）</w:t>
      </w:r>
      <w:r>
        <w:rPr>
          <w:spacing w:val="2"/>
          <w:sz w:val="32"/>
        </w:rPr>
        <w:t>费决算支出</w:t>
      </w:r>
      <w:r>
        <w:rPr>
          <w:rFonts w:ascii="Times New Roman" w:eastAsia="Times New Roman"/>
          <w:sz w:val="32"/>
        </w:rPr>
        <w:t>0.0</w:t>
      </w:r>
      <w:r>
        <w:rPr>
          <w:sz w:val="32"/>
        </w:rPr>
        <w:t>万元，比上年决算没有变化。全年使用一般公共预算拨款支出安排的出国（境</w:t>
      </w:r>
      <w:r>
        <w:rPr>
          <w:spacing w:val="-16"/>
          <w:sz w:val="32"/>
        </w:rPr>
        <w:t>） </w:t>
      </w:r>
      <w:r>
        <w:rPr>
          <w:sz w:val="32"/>
        </w:rPr>
        <w:t>团组</w:t>
      </w:r>
      <w:r>
        <w:rPr>
          <w:rFonts w:ascii="Times New Roman" w:eastAsia="Times New Roman"/>
          <w:sz w:val="32"/>
        </w:rPr>
        <w:t>0</w:t>
      </w:r>
      <w:r>
        <w:rPr>
          <w:sz w:val="32"/>
        </w:rPr>
        <w:t>个，累计</w:t>
      </w:r>
      <w:r>
        <w:rPr>
          <w:rFonts w:ascii="Times New Roman" w:eastAsia="Times New Roman"/>
          <w:sz w:val="32"/>
        </w:rPr>
        <w:t>0</w:t>
      </w:r>
      <w:r>
        <w:rPr>
          <w:sz w:val="32"/>
        </w:rPr>
        <w:t>人次。</w:t>
      </w:r>
    </w:p>
    <w:p>
      <w:pPr>
        <w:pStyle w:val="ListParagraph"/>
        <w:numPr>
          <w:ilvl w:val="2"/>
          <w:numId w:val="5"/>
        </w:numPr>
        <w:tabs>
          <w:tab w:pos="2280" w:val="left" w:leader="none"/>
        </w:tabs>
        <w:spacing w:line="546" w:lineRule="exact" w:before="0" w:after="0"/>
        <w:ind w:left="2279" w:right="0" w:hanging="481"/>
        <w:jc w:val="left"/>
        <w:rPr>
          <w:sz w:val="32"/>
        </w:rPr>
      </w:pPr>
      <w:r>
        <w:rPr>
          <w:sz w:val="32"/>
        </w:rPr>
        <w:t>公务用车购置及运行费支出</w:t>
      </w:r>
      <w:r>
        <w:rPr>
          <w:rFonts w:ascii="Times New Roman" w:eastAsia="Times New Roman"/>
          <w:sz w:val="32"/>
        </w:rPr>
        <w:t>0.0</w:t>
      </w:r>
      <w:r>
        <w:rPr>
          <w:sz w:val="32"/>
        </w:rPr>
        <w:t>万元。其中：</w:t>
      </w:r>
    </w:p>
    <w:p>
      <w:pPr>
        <w:pStyle w:val="ListParagraph"/>
        <w:numPr>
          <w:ilvl w:val="0"/>
          <w:numId w:val="6"/>
        </w:numPr>
        <w:tabs>
          <w:tab w:pos="2608" w:val="left" w:leader="none"/>
        </w:tabs>
        <w:spacing w:line="223" w:lineRule="auto" w:before="9" w:after="0"/>
        <w:ind w:left="1158" w:right="1136" w:firstLine="640"/>
        <w:jc w:val="both"/>
        <w:rPr>
          <w:sz w:val="32"/>
        </w:rPr>
      </w:pPr>
      <w:r>
        <w:rPr>
          <w:sz w:val="32"/>
        </w:rPr>
        <w:t>公务用车购置决算支出</w:t>
      </w:r>
      <w:r>
        <w:rPr>
          <w:rFonts w:ascii="Times New Roman" w:eastAsia="Times New Roman"/>
          <w:sz w:val="32"/>
        </w:rPr>
        <w:t>0.0</w:t>
      </w:r>
      <w:r>
        <w:rPr>
          <w:sz w:val="32"/>
        </w:rPr>
        <w:t>万元，比上年决算没有变化。本年度使用一般公共预算拨款购置公务用车</w:t>
      </w:r>
      <w:r>
        <w:rPr>
          <w:rFonts w:ascii="Times New Roman" w:eastAsia="Times New Roman"/>
          <w:sz w:val="32"/>
        </w:rPr>
        <w:t>0</w:t>
      </w:r>
      <w:r>
        <w:rPr>
          <w:sz w:val="32"/>
        </w:rPr>
        <w:t>辆。</w:t>
      </w:r>
    </w:p>
    <w:p>
      <w:pPr>
        <w:pStyle w:val="ListParagraph"/>
        <w:numPr>
          <w:ilvl w:val="0"/>
          <w:numId w:val="6"/>
        </w:numPr>
        <w:tabs>
          <w:tab w:pos="2608" w:val="left" w:leader="none"/>
        </w:tabs>
        <w:spacing w:line="223" w:lineRule="auto" w:before="2" w:after="0"/>
        <w:ind w:left="1158" w:right="1135" w:firstLine="640"/>
        <w:jc w:val="both"/>
        <w:rPr>
          <w:sz w:val="32"/>
        </w:rPr>
      </w:pPr>
      <w:r>
        <w:rPr>
          <w:sz w:val="32"/>
        </w:rPr>
        <w:t>公务用车运行维护费决算支出</w:t>
      </w:r>
      <w:r>
        <w:rPr>
          <w:rFonts w:ascii="Times New Roman" w:eastAsia="Times New Roman"/>
          <w:sz w:val="32"/>
        </w:rPr>
        <w:t>0.0</w:t>
      </w:r>
      <w:r>
        <w:rPr>
          <w:sz w:val="32"/>
        </w:rPr>
        <w:t>万元，比上年决</w:t>
      </w:r>
      <w:r>
        <w:rPr>
          <w:spacing w:val="-2"/>
          <w:sz w:val="32"/>
        </w:rPr>
        <w:t>算没有变化。</w:t>
      </w:r>
      <w:r>
        <w:rPr>
          <w:rFonts w:ascii="Times New Roman" w:eastAsia="Times New Roman"/>
          <w:sz w:val="32"/>
        </w:rPr>
        <w:t>2018</w:t>
      </w:r>
      <w:r>
        <w:rPr>
          <w:spacing w:val="-1"/>
          <w:sz w:val="32"/>
        </w:rPr>
        <w:t>年使用一般公共预算拨款开支运行维护费</w:t>
      </w:r>
      <w:r>
        <w:rPr>
          <w:sz w:val="32"/>
        </w:rPr>
        <w:t>的公务用车保有量</w:t>
      </w:r>
      <w:r>
        <w:rPr>
          <w:rFonts w:ascii="Times New Roman" w:eastAsia="Times New Roman"/>
          <w:sz w:val="32"/>
        </w:rPr>
        <w:t>0</w:t>
      </w:r>
      <w:r>
        <w:rPr>
          <w:sz w:val="32"/>
        </w:rPr>
        <w:t>辆。</w:t>
      </w:r>
    </w:p>
    <w:p>
      <w:pPr>
        <w:pStyle w:val="ListParagraph"/>
        <w:numPr>
          <w:ilvl w:val="2"/>
          <w:numId w:val="5"/>
        </w:numPr>
        <w:tabs>
          <w:tab w:pos="2280" w:val="left" w:leader="none"/>
        </w:tabs>
        <w:spacing w:line="223" w:lineRule="auto" w:before="7" w:after="0"/>
        <w:ind w:left="1158" w:right="1134" w:firstLine="640"/>
        <w:jc w:val="both"/>
        <w:rPr>
          <w:sz w:val="32"/>
        </w:rPr>
      </w:pPr>
      <w:r>
        <w:rPr>
          <w:sz w:val="32"/>
        </w:rPr>
        <w:t>公务接待费</w:t>
      </w:r>
      <w:r>
        <w:rPr>
          <w:rFonts w:ascii="Times New Roman" w:eastAsia="Times New Roman"/>
          <w:sz w:val="32"/>
        </w:rPr>
        <w:t>7.1</w:t>
      </w:r>
      <w:r>
        <w:rPr>
          <w:spacing w:val="-6"/>
          <w:sz w:val="32"/>
        </w:rPr>
        <w:t>万元，完成预算的</w:t>
      </w:r>
      <w:r>
        <w:rPr>
          <w:rFonts w:ascii="Times New Roman" w:eastAsia="Times New Roman"/>
          <w:spacing w:val="-5"/>
          <w:sz w:val="32"/>
        </w:rPr>
        <w:t>120.34%</w:t>
      </w:r>
      <w:r>
        <w:rPr>
          <w:spacing w:val="-2"/>
          <w:sz w:val="32"/>
        </w:rPr>
        <w:t>，比上年</w:t>
      </w:r>
      <w:r>
        <w:rPr>
          <w:sz w:val="32"/>
        </w:rPr>
        <w:t>决算减少</w:t>
      </w:r>
      <w:r>
        <w:rPr>
          <w:rFonts w:ascii="Times New Roman" w:eastAsia="Times New Roman"/>
          <w:sz w:val="32"/>
        </w:rPr>
        <w:t>0.44</w:t>
      </w:r>
      <w:r>
        <w:rPr>
          <w:sz w:val="32"/>
        </w:rPr>
        <w:t>万元，主要原因为经费压缩；决算数大亍预算</w:t>
      </w:r>
      <w:r>
        <w:rPr>
          <w:spacing w:val="-5"/>
          <w:sz w:val="32"/>
        </w:rPr>
        <w:t>数的主要原因人员增加。其中：国内公务接待支出</w:t>
      </w:r>
      <w:r>
        <w:rPr>
          <w:rFonts w:ascii="Times New Roman" w:eastAsia="Times New Roman"/>
          <w:sz w:val="32"/>
        </w:rPr>
        <w:t>7.1</w:t>
      </w:r>
      <w:r>
        <w:rPr>
          <w:spacing w:val="-10"/>
          <w:sz w:val="32"/>
        </w:rPr>
        <w:t>万元， </w:t>
      </w:r>
      <w:r>
        <w:rPr>
          <w:spacing w:val="-13"/>
          <w:sz w:val="32"/>
        </w:rPr>
        <w:t>接</w:t>
      </w:r>
    </w:p>
    <w:p>
      <w:pPr>
        <w:spacing w:after="0" w:line="223" w:lineRule="auto"/>
        <w:jc w:val="both"/>
        <w:rPr>
          <w:sz w:val="32"/>
        </w:rPr>
        <w:sectPr>
          <w:pgSz w:w="11910" w:h="16840"/>
          <w:pgMar w:top="1440" w:bottom="280" w:left="640" w:right="660"/>
        </w:sectPr>
      </w:pPr>
    </w:p>
    <w:p>
      <w:pPr>
        <w:pStyle w:val="BodyText"/>
        <w:spacing w:line="223" w:lineRule="auto" w:before="31"/>
        <w:ind w:left="1158" w:right="934"/>
      </w:pPr>
      <w:r>
        <w:rPr/>
        <w:t>待</w:t>
      </w:r>
      <w:r>
        <w:rPr>
          <w:rFonts w:ascii="Times New Roman" w:eastAsia="Times New Roman"/>
        </w:rPr>
        <w:t>39</w:t>
      </w:r>
      <w:r>
        <w:rPr/>
        <w:t>批次，</w:t>
      </w:r>
      <w:r>
        <w:rPr>
          <w:rFonts w:ascii="Times New Roman" w:eastAsia="Times New Roman"/>
        </w:rPr>
        <w:t>668</w:t>
      </w:r>
      <w:r>
        <w:rPr/>
        <w:t>人次，主要为接待省市级纪检部门；国（境） 外公务接待支出</w:t>
      </w:r>
      <w:r>
        <w:rPr>
          <w:rFonts w:ascii="Times New Roman" w:eastAsia="Times New Roman"/>
        </w:rPr>
        <w:t>0.0</w:t>
      </w:r>
      <w:r>
        <w:rPr/>
        <w:t>万元，接待</w:t>
      </w:r>
      <w:r>
        <w:rPr>
          <w:rFonts w:ascii="Times New Roman" w:eastAsia="Times New Roman"/>
        </w:rPr>
        <w:t>0</w:t>
      </w:r>
      <w:r>
        <w:rPr/>
        <w:t>批次，</w:t>
      </w:r>
      <w:r>
        <w:rPr>
          <w:rFonts w:ascii="Times New Roman" w:eastAsia="Times New Roman"/>
        </w:rPr>
        <w:t>0</w:t>
      </w:r>
      <w:r>
        <w:rPr/>
        <w:t>人次。</w:t>
      </w:r>
    </w:p>
    <w:p>
      <w:pPr>
        <w:pStyle w:val="BodyText"/>
        <w:spacing w:line="225" w:lineRule="auto"/>
        <w:ind w:left="1158" w:right="1135" w:firstLine="640"/>
      </w:pPr>
      <w:r>
        <w:rPr>
          <w:spacing w:val="14"/>
          <w:w w:val="95"/>
        </w:rPr>
        <w:t>中共宿迁市宿豫区委纪律检查委员会</w:t>
      </w:r>
      <w:r>
        <w:rPr>
          <w:rFonts w:ascii="Times New Roman" w:eastAsia="Times New Roman"/>
          <w:spacing w:val="4"/>
          <w:w w:val="95"/>
        </w:rPr>
        <w:t>2018</w:t>
      </w:r>
      <w:r>
        <w:rPr>
          <w:spacing w:val="11"/>
          <w:w w:val="95"/>
        </w:rPr>
        <w:t>年度一般公 </w:t>
      </w:r>
      <w:r>
        <w:rPr>
          <w:spacing w:val="23"/>
          <w:w w:val="95"/>
        </w:rPr>
        <w:t>共预算拨款安排的会议费决算支出</w:t>
      </w:r>
      <w:r>
        <w:rPr>
          <w:rFonts w:ascii="Times New Roman" w:eastAsia="Times New Roman"/>
          <w:spacing w:val="8"/>
          <w:w w:val="95"/>
        </w:rPr>
        <w:t>0.0</w:t>
      </w:r>
      <w:r>
        <w:rPr>
          <w:spacing w:val="20"/>
          <w:w w:val="95"/>
        </w:rPr>
        <w:t>万元，完成预算的</w:t>
      </w:r>
    </w:p>
    <w:p>
      <w:pPr>
        <w:pStyle w:val="BodyText"/>
        <w:spacing w:line="223" w:lineRule="auto"/>
        <w:ind w:left="1158" w:right="1126"/>
        <w:jc w:val="right"/>
      </w:pPr>
      <w:r>
        <w:rPr>
          <w:rFonts w:ascii="Times New Roman" w:eastAsia="Times New Roman"/>
          <w:w w:val="95"/>
        </w:rPr>
        <w:t>0.00%</w:t>
      </w:r>
      <w:r>
        <w:rPr>
          <w:spacing w:val="3"/>
          <w:w w:val="95"/>
        </w:rPr>
        <w:t>，比上年决算没有变化。决算数小亍预算数的主要原  因经费压缩。</w:t>
      </w:r>
      <w:r>
        <w:rPr>
          <w:rFonts w:ascii="Times New Roman" w:eastAsia="Times New Roman"/>
          <w:spacing w:val="3"/>
          <w:w w:val="95"/>
        </w:rPr>
        <w:t>2018</w:t>
      </w:r>
      <w:r>
        <w:rPr>
          <w:spacing w:val="3"/>
          <w:w w:val="95"/>
        </w:rPr>
        <w:t>年度全年召开会议</w:t>
      </w:r>
      <w:r>
        <w:rPr>
          <w:rFonts w:ascii="Times New Roman" w:eastAsia="Times New Roman"/>
          <w:spacing w:val="3"/>
          <w:w w:val="95"/>
        </w:rPr>
        <w:t>0</w:t>
      </w:r>
      <w:r>
        <w:rPr>
          <w:spacing w:val="3"/>
          <w:w w:val="95"/>
        </w:rPr>
        <w:t>个，参加会议</w:t>
      </w:r>
      <w:r>
        <w:rPr>
          <w:rFonts w:ascii="Times New Roman" w:eastAsia="Times New Roman"/>
          <w:w w:val="95"/>
        </w:rPr>
        <w:t>0</w:t>
      </w:r>
      <w:r>
        <w:rPr>
          <w:spacing w:val="-5"/>
          <w:w w:val="95"/>
        </w:rPr>
        <w:t>人次。  </w:t>
      </w:r>
      <w:r>
        <w:rPr>
          <w:spacing w:val="14"/>
          <w:w w:val="95"/>
        </w:rPr>
        <w:t>中共宿迁市宿豫区委纪律检查委员会</w:t>
      </w:r>
      <w:r>
        <w:rPr>
          <w:rFonts w:ascii="Times New Roman" w:eastAsia="Times New Roman"/>
          <w:spacing w:val="4"/>
          <w:w w:val="95"/>
        </w:rPr>
        <w:t>2018</w:t>
      </w:r>
      <w:r>
        <w:rPr>
          <w:spacing w:val="11"/>
          <w:w w:val="95"/>
        </w:rPr>
        <w:t>年度一般公</w:t>
      </w:r>
    </w:p>
    <w:p>
      <w:pPr>
        <w:pStyle w:val="BodyText"/>
        <w:spacing w:line="544" w:lineRule="exact"/>
        <w:ind w:left="1158"/>
      </w:pPr>
      <w:r>
        <w:rPr>
          <w:spacing w:val="9"/>
          <w:w w:val="95"/>
        </w:rPr>
        <w:t>共预算拨款安排的培训费决算支出</w:t>
      </w:r>
      <w:r>
        <w:rPr>
          <w:rFonts w:ascii="Times New Roman" w:eastAsia="Times New Roman"/>
          <w:spacing w:val="2"/>
          <w:w w:val="95"/>
        </w:rPr>
        <w:t>27.29</w:t>
      </w:r>
      <w:r>
        <w:rPr>
          <w:spacing w:val="7"/>
          <w:w w:val="95"/>
        </w:rPr>
        <w:t>万元，完成预算的</w:t>
      </w:r>
    </w:p>
    <w:p>
      <w:pPr>
        <w:pStyle w:val="BodyText"/>
        <w:spacing w:line="223" w:lineRule="auto" w:before="4"/>
        <w:ind w:left="1158" w:right="974"/>
      </w:pPr>
      <w:r>
        <w:rPr>
          <w:rFonts w:ascii="Times New Roman" w:eastAsia="Times New Roman"/>
          <w:spacing w:val="-7"/>
        </w:rPr>
        <w:t>777.49%</w:t>
      </w:r>
      <w:r>
        <w:rPr>
          <w:spacing w:val="-3"/>
        </w:rPr>
        <w:t>，比上年决算增加</w:t>
      </w:r>
      <w:r>
        <w:rPr>
          <w:rFonts w:ascii="Times New Roman" w:eastAsia="Times New Roman"/>
        </w:rPr>
        <w:t>19.09</w:t>
      </w:r>
      <w:r>
        <w:rPr>
          <w:spacing w:val="-8"/>
        </w:rPr>
        <w:t>万元，主要原因为人员增加； 决算数大亍预算数的主要原因人员增加。</w:t>
      </w:r>
      <w:r>
        <w:rPr>
          <w:rFonts w:ascii="Times New Roman" w:eastAsia="Times New Roman"/>
        </w:rPr>
        <w:t>2018</w:t>
      </w:r>
      <w:r>
        <w:rPr/>
        <w:t>年度全年组织培训</w:t>
      </w:r>
      <w:r>
        <w:rPr>
          <w:rFonts w:ascii="Times New Roman" w:eastAsia="Times New Roman"/>
        </w:rPr>
        <w:t>10</w:t>
      </w:r>
      <w:r>
        <w:rPr/>
        <w:t>个，组织培训</w:t>
      </w:r>
      <w:r>
        <w:rPr>
          <w:rFonts w:ascii="Times New Roman" w:eastAsia="Times New Roman"/>
        </w:rPr>
        <w:t>220</w:t>
      </w:r>
      <w:r>
        <w:rPr/>
        <w:t>人次。主要为培训纪检监察业务。</w:t>
      </w:r>
    </w:p>
    <w:p>
      <w:pPr>
        <w:pStyle w:val="Heading2"/>
        <w:spacing w:line="546" w:lineRule="exact"/>
      </w:pPr>
      <w:r>
        <w:rPr/>
        <w:t>十、政府性基金预算财政拨款收入支出决算情况说明</w:t>
      </w:r>
    </w:p>
    <w:p>
      <w:pPr>
        <w:pStyle w:val="BodyText"/>
        <w:spacing w:line="550" w:lineRule="exact"/>
        <w:ind w:left="1798"/>
      </w:pPr>
      <w:r>
        <w:rPr>
          <w:rFonts w:ascii="Times New Roman" w:eastAsia="Times New Roman"/>
        </w:rPr>
        <w:t>2018</w:t>
      </w:r>
      <w:r>
        <w:rPr/>
        <w:t>年，本部门无政府性基金支出。</w:t>
      </w:r>
    </w:p>
    <w:p>
      <w:pPr>
        <w:pStyle w:val="Heading2"/>
        <w:spacing w:line="550" w:lineRule="exact"/>
      </w:pPr>
      <w:r>
        <w:rPr/>
        <w:t>十一、机关运行经费支出决算情况说明</w:t>
      </w:r>
    </w:p>
    <w:p>
      <w:pPr>
        <w:pStyle w:val="BodyText"/>
        <w:spacing w:line="225" w:lineRule="auto" w:before="5"/>
        <w:ind w:left="1158" w:right="1128" w:firstLine="640"/>
      </w:pPr>
      <w:r>
        <w:rPr>
          <w:rFonts w:ascii="Times New Roman" w:eastAsia="Times New Roman"/>
        </w:rPr>
        <w:t>2018</w:t>
      </w:r>
      <w:r>
        <w:rPr/>
        <w:t>年本部门机关运行经费支出</w:t>
      </w:r>
      <w:r>
        <w:rPr>
          <w:rFonts w:ascii="Times New Roman" w:eastAsia="Times New Roman"/>
        </w:rPr>
        <w:t>236.29</w:t>
      </w:r>
      <w:r>
        <w:rPr/>
        <w:t>万元，比</w:t>
      </w:r>
      <w:r>
        <w:rPr>
          <w:rFonts w:ascii="Times New Roman" w:eastAsia="Times New Roman"/>
        </w:rPr>
        <w:t>2017</w:t>
      </w:r>
      <w:r>
        <w:rPr/>
        <w:t>年减少</w:t>
      </w:r>
      <w:r>
        <w:rPr>
          <w:rFonts w:ascii="Times New Roman" w:eastAsia="Times New Roman"/>
        </w:rPr>
        <w:t>316.28</w:t>
      </w:r>
      <w:r>
        <w:rPr/>
        <w:t>万元，下降</w:t>
      </w:r>
      <w:r>
        <w:rPr>
          <w:rFonts w:ascii="Times New Roman" w:eastAsia="Times New Roman"/>
        </w:rPr>
        <w:t>57.24%</w:t>
      </w:r>
      <w:r>
        <w:rPr/>
        <w:t>。主要原因是经费压缩。</w:t>
      </w:r>
    </w:p>
    <w:p>
      <w:pPr>
        <w:pStyle w:val="Heading2"/>
        <w:spacing w:line="537" w:lineRule="exact"/>
      </w:pPr>
      <w:r>
        <w:rPr>
          <w:w w:val="95"/>
        </w:rPr>
        <w:t>十二、政府采购支出决算情况说明</w:t>
      </w:r>
    </w:p>
    <w:p>
      <w:pPr>
        <w:pStyle w:val="BodyText"/>
        <w:spacing w:line="550" w:lineRule="exact"/>
        <w:ind w:left="1798"/>
      </w:pPr>
      <w:r>
        <w:rPr>
          <w:rFonts w:ascii="Times New Roman" w:eastAsia="Times New Roman"/>
          <w:w w:val="95"/>
        </w:rPr>
        <w:t>2018</w:t>
      </w:r>
      <w:r>
        <w:rPr>
          <w:w w:val="95"/>
        </w:rPr>
        <w:t>年，本部门无政府采购支出。</w:t>
      </w:r>
    </w:p>
    <w:p>
      <w:pPr>
        <w:pStyle w:val="Heading2"/>
        <w:spacing w:line="550" w:lineRule="exact"/>
        <w:ind w:left="1796"/>
      </w:pPr>
      <w:r>
        <w:rPr/>
        <w:t>十三、国有资产占用情况</w:t>
      </w:r>
    </w:p>
    <w:p>
      <w:pPr>
        <w:pStyle w:val="BodyText"/>
        <w:spacing w:line="223" w:lineRule="auto" w:before="9"/>
        <w:ind w:left="1158" w:right="972" w:firstLine="640"/>
      </w:pPr>
      <w:r>
        <w:rPr>
          <w:spacing w:val="7"/>
        </w:rPr>
        <w:t>截至</w:t>
      </w:r>
      <w:r>
        <w:rPr>
          <w:rFonts w:ascii="Times New Roman" w:eastAsia="Times New Roman"/>
          <w:spacing w:val="2"/>
        </w:rPr>
        <w:t>2018</w:t>
      </w:r>
      <w:r>
        <w:rPr>
          <w:spacing w:val="7"/>
        </w:rPr>
        <w:t>年</w:t>
      </w:r>
      <w:r>
        <w:rPr>
          <w:rFonts w:ascii="Times New Roman" w:eastAsia="Times New Roman"/>
          <w:spacing w:val="3"/>
        </w:rPr>
        <w:t>12</w:t>
      </w:r>
      <w:r>
        <w:rPr>
          <w:spacing w:val="7"/>
        </w:rPr>
        <w:t>月</w:t>
      </w:r>
      <w:r>
        <w:rPr>
          <w:rFonts w:ascii="Times New Roman" w:eastAsia="Times New Roman"/>
          <w:spacing w:val="3"/>
        </w:rPr>
        <w:t>31</w:t>
      </w:r>
      <w:r>
        <w:rPr>
          <w:spacing w:val="7"/>
        </w:rPr>
        <w:t>日，本部门共有车辆</w:t>
      </w:r>
      <w:r>
        <w:rPr>
          <w:rFonts w:ascii="Times New Roman" w:eastAsia="Times New Roman"/>
          <w:spacing w:val="8"/>
        </w:rPr>
        <w:t>0</w:t>
      </w:r>
      <w:r>
        <w:rPr>
          <w:spacing w:val="5"/>
        </w:rPr>
        <w:t>辆，其中，副</w:t>
      </w:r>
      <w:r>
        <w:rPr>
          <w:spacing w:val="-3"/>
        </w:rPr>
        <w:t>部</w:t>
      </w:r>
      <w:r>
        <w:rPr/>
        <w:t>（省</w:t>
      </w:r>
      <w:r>
        <w:rPr>
          <w:spacing w:val="-3"/>
        </w:rPr>
        <w:t>）</w:t>
      </w:r>
      <w:r>
        <w:rPr/>
        <w:t>级及以上领导用车</w:t>
      </w:r>
      <w:r>
        <w:rPr>
          <w:rFonts w:ascii="Times New Roman" w:eastAsia="Times New Roman"/>
        </w:rPr>
        <w:t>0</w:t>
      </w:r>
      <w:r>
        <w:rPr/>
        <w:t>辆、主要领导干部用车</w:t>
      </w:r>
      <w:r>
        <w:rPr>
          <w:rFonts w:ascii="Times New Roman" w:eastAsia="Times New Roman"/>
        </w:rPr>
        <w:t>0</w:t>
      </w:r>
      <w:r>
        <w:rPr>
          <w:spacing w:val="-2"/>
        </w:rPr>
        <w:t>辆、机</w:t>
      </w:r>
      <w:r>
        <w:rPr>
          <w:spacing w:val="4"/>
        </w:rPr>
        <w:t>要通信用车</w:t>
      </w:r>
      <w:r>
        <w:rPr>
          <w:rFonts w:ascii="Times New Roman" w:eastAsia="Times New Roman"/>
          <w:spacing w:val="8"/>
        </w:rPr>
        <w:t>0</w:t>
      </w:r>
      <w:r>
        <w:rPr>
          <w:spacing w:val="5"/>
        </w:rPr>
        <w:t>辆、应急保障用车</w:t>
      </w:r>
      <w:r>
        <w:rPr>
          <w:rFonts w:ascii="Times New Roman" w:eastAsia="Times New Roman"/>
          <w:spacing w:val="8"/>
        </w:rPr>
        <w:t>0</w:t>
      </w:r>
      <w:r>
        <w:rPr>
          <w:spacing w:val="5"/>
        </w:rPr>
        <w:t>辆、执法执勤用车</w:t>
      </w:r>
      <w:r>
        <w:rPr>
          <w:rFonts w:ascii="Times New Roman" w:eastAsia="Times New Roman"/>
          <w:spacing w:val="8"/>
        </w:rPr>
        <w:t>0</w:t>
      </w:r>
      <w:r>
        <w:rPr>
          <w:spacing w:val="2"/>
        </w:rPr>
        <w:t>辆、特</w:t>
      </w:r>
      <w:r>
        <w:rPr>
          <w:spacing w:val="4"/>
        </w:rPr>
        <w:t>种专业技术用车</w:t>
      </w:r>
      <w:r>
        <w:rPr>
          <w:rFonts w:ascii="Times New Roman" w:eastAsia="Times New Roman"/>
          <w:spacing w:val="8"/>
        </w:rPr>
        <w:t>0</w:t>
      </w:r>
      <w:r>
        <w:rPr>
          <w:spacing w:val="4"/>
        </w:rPr>
        <w:t>辆、离退休干部用车</w:t>
      </w:r>
      <w:r>
        <w:rPr>
          <w:rFonts w:ascii="Times New Roman" w:eastAsia="Times New Roman"/>
          <w:spacing w:val="6"/>
        </w:rPr>
        <w:t>0</w:t>
      </w:r>
      <w:r>
        <w:rPr>
          <w:spacing w:val="6"/>
        </w:rPr>
        <w:t>辆、其他用车</w:t>
      </w:r>
      <w:r>
        <w:rPr>
          <w:rFonts w:ascii="Times New Roman" w:eastAsia="Times New Roman"/>
          <w:spacing w:val="8"/>
        </w:rPr>
        <w:t>0</w:t>
      </w:r>
      <w:r>
        <w:rPr>
          <w:spacing w:val="4"/>
        </w:rPr>
        <w:t>辆； </w:t>
      </w:r>
      <w:r>
        <w:rPr/>
        <w:t>单价</w:t>
      </w:r>
      <w:r>
        <w:rPr>
          <w:rFonts w:ascii="Times New Roman" w:eastAsia="Times New Roman"/>
        </w:rPr>
        <w:t>50</w:t>
      </w:r>
      <w:r>
        <w:rPr>
          <w:spacing w:val="-57"/>
        </w:rPr>
        <w:t>万元</w:t>
      </w:r>
      <w:r>
        <w:rPr/>
        <w:t>（含</w:t>
      </w:r>
      <w:r>
        <w:rPr>
          <w:spacing w:val="-111"/>
        </w:rPr>
        <w:t>）</w:t>
      </w:r>
      <w:r>
        <w:rPr/>
        <w:t>以上的通用设备</w:t>
      </w:r>
      <w:r>
        <w:rPr>
          <w:rFonts w:ascii="Times New Roman" w:eastAsia="Times New Roman"/>
          <w:spacing w:val="3"/>
        </w:rPr>
        <w:t>0</w:t>
      </w:r>
      <w:r>
        <w:rPr>
          <w:spacing w:val="-113"/>
        </w:rPr>
        <w:t>台</w:t>
      </w:r>
      <w:r>
        <w:rPr/>
        <w:t>（套</w:t>
      </w:r>
      <w:r>
        <w:rPr>
          <w:spacing w:val="-57"/>
        </w:rPr>
        <w:t>）</w:t>
      </w:r>
      <w:r>
        <w:rPr>
          <w:rFonts w:ascii="Times New Roman" w:eastAsia="Times New Roman"/>
          <w:spacing w:val="-57"/>
        </w:rPr>
        <w:t>,</w:t>
      </w:r>
      <w:r>
        <w:rPr/>
        <w:t>单价</w:t>
      </w:r>
      <w:r>
        <w:rPr>
          <w:rFonts w:ascii="Times New Roman" w:eastAsia="Times New Roman"/>
        </w:rPr>
        <w:t>100</w:t>
      </w:r>
      <w:r>
        <w:rPr>
          <w:spacing w:val="-57"/>
        </w:rPr>
        <w:t>万元</w:t>
      </w:r>
      <w:r>
        <w:rPr/>
        <w:t>（含</w:t>
      </w:r>
      <w:r>
        <w:rPr>
          <w:spacing w:val="-11"/>
        </w:rPr>
        <w:t>） </w:t>
      </w:r>
      <w:r>
        <w:rPr/>
        <w:t>以上的专用设备</w:t>
      </w:r>
      <w:r>
        <w:rPr>
          <w:rFonts w:ascii="Times New Roman" w:eastAsia="Times New Roman"/>
          <w:spacing w:val="3"/>
        </w:rPr>
        <w:t>0</w:t>
      </w:r>
      <w:r>
        <w:rPr/>
        <w:t>台（套）。</w:t>
      </w:r>
    </w:p>
    <w:p>
      <w:pPr>
        <w:spacing w:after="0" w:line="223" w:lineRule="auto"/>
        <w:sectPr>
          <w:pgSz w:w="11910" w:h="16840"/>
          <w:pgMar w:top="1440" w:bottom="280" w:left="640" w:right="660"/>
        </w:sectPr>
      </w:pPr>
    </w:p>
    <w:p>
      <w:pPr>
        <w:pStyle w:val="Heading2"/>
        <w:spacing w:line="571" w:lineRule="exact" w:before="1"/>
      </w:pPr>
      <w:r>
        <w:rPr/>
        <w:t>十四、预算绩效评价工作开展情况</w:t>
      </w:r>
    </w:p>
    <w:p>
      <w:pPr>
        <w:pStyle w:val="BodyText"/>
        <w:spacing w:line="571" w:lineRule="exact"/>
        <w:ind w:left="1782"/>
      </w:pPr>
      <w:r>
        <w:rPr/>
        <w:t>本部门</w:t>
      </w:r>
      <w:r>
        <w:rPr>
          <w:rFonts w:ascii="Times New Roman" w:eastAsia="Times New Roman"/>
        </w:rPr>
        <w:t>2018</w:t>
      </w:r>
      <w:r>
        <w:rPr/>
        <w:t>年度共</w:t>
      </w:r>
      <w:r>
        <w:rPr>
          <w:rFonts w:ascii="Times New Roman" w:eastAsia="Times New Roman"/>
        </w:rPr>
        <w:t>4</w:t>
      </w:r>
      <w:r>
        <w:rPr/>
        <w:t>个项目开展了绩效评价工作，涉及财</w:t>
      </w:r>
    </w:p>
    <w:p>
      <w:pPr>
        <w:pStyle w:val="BodyText"/>
        <w:spacing w:before="1"/>
        <w:ind w:left="1158"/>
      </w:pPr>
      <w:r>
        <w:rPr/>
        <w:t>政性资金合计</w:t>
      </w:r>
      <w:r>
        <w:rPr>
          <w:rFonts w:ascii="Times New Roman" w:eastAsia="Times New Roman"/>
        </w:rPr>
        <w:t>393</w:t>
      </w:r>
      <w:r>
        <w:rPr/>
        <w:t>万元。</w:t>
      </w:r>
    </w:p>
    <w:p>
      <w:pPr>
        <w:spacing w:after="0"/>
        <w:sectPr>
          <w:pgSz w:w="11910" w:h="16840"/>
          <w:pgMar w:top="1440" w:bottom="280" w:left="640" w:right="660"/>
        </w:sectPr>
      </w:pPr>
    </w:p>
    <w:p>
      <w:pPr>
        <w:tabs>
          <w:tab w:pos="5807" w:val="left" w:leader="none"/>
        </w:tabs>
        <w:spacing w:line="650" w:lineRule="exact" w:before="0"/>
        <w:ind w:left="4005" w:right="0" w:firstLine="0"/>
        <w:jc w:val="left"/>
        <w:rPr>
          <w:sz w:val="36"/>
        </w:rPr>
      </w:pPr>
      <w:r>
        <w:rPr>
          <w:sz w:val="36"/>
        </w:rPr>
        <w:t>第四部分</w:t>
        <w:tab/>
      </w:r>
      <w:r>
        <w:rPr>
          <w:spacing w:val="-3"/>
          <w:sz w:val="36"/>
        </w:rPr>
        <w:t>名</w:t>
      </w:r>
      <w:r>
        <w:rPr>
          <w:sz w:val="36"/>
        </w:rPr>
        <w:t>词解释</w:t>
      </w:r>
    </w:p>
    <w:p>
      <w:pPr>
        <w:pStyle w:val="BodyText"/>
        <w:spacing w:line="223" w:lineRule="auto" w:before="251"/>
        <w:ind w:left="1158" w:right="1135" w:firstLine="640"/>
        <w:jc w:val="both"/>
      </w:pPr>
      <w:r>
        <w:rPr>
          <w:spacing w:val="-4"/>
        </w:rPr>
        <w:t>一、财政拨款收入：指单位本年度从同级财政部门取得</w:t>
      </w:r>
      <w:r>
        <w:rPr/>
        <w:t>的财政拨款。</w:t>
      </w:r>
    </w:p>
    <w:p>
      <w:pPr>
        <w:pStyle w:val="BodyText"/>
        <w:spacing w:line="223" w:lineRule="auto" w:before="2"/>
        <w:ind w:left="1158" w:right="1135" w:firstLine="640"/>
        <w:jc w:val="both"/>
      </w:pPr>
      <w:r>
        <w:rPr>
          <w:spacing w:val="-4"/>
        </w:rPr>
        <w:t>二、上级补助收入：指事业单位从主管部门和上级单位</w:t>
      </w:r>
      <w:r>
        <w:rPr/>
        <w:t>取得的非财政补助收入。</w:t>
      </w:r>
    </w:p>
    <w:p>
      <w:pPr>
        <w:pStyle w:val="BodyText"/>
        <w:spacing w:line="223" w:lineRule="auto" w:before="5"/>
        <w:ind w:left="1158" w:right="1137" w:firstLine="640"/>
        <w:jc w:val="both"/>
      </w:pPr>
      <w:r>
        <w:rPr>
          <w:spacing w:val="-3"/>
        </w:rPr>
        <w:t>三、事业收入：指事业单位开展专业业务活动及其辅助</w:t>
      </w:r>
      <w:r>
        <w:rPr>
          <w:spacing w:val="-2"/>
        </w:rPr>
        <w:t>活动取得的收入，事业单位收到的财政专户实际核拨的教育</w:t>
      </w:r>
      <w:r>
        <w:rPr/>
        <w:t>收费等资金在此反映。</w:t>
      </w:r>
    </w:p>
    <w:p>
      <w:pPr>
        <w:pStyle w:val="BodyText"/>
        <w:spacing w:line="223" w:lineRule="auto" w:before="4"/>
        <w:ind w:left="1158" w:right="1137" w:firstLine="640"/>
        <w:jc w:val="both"/>
      </w:pPr>
      <w:r>
        <w:rPr>
          <w:spacing w:val="-3"/>
        </w:rPr>
        <w:t>四、经营收入：指事业单位在专业业务活动及其辅助活</w:t>
      </w:r>
      <w:r>
        <w:rPr/>
        <w:t>动之外开展非独立核算经营活动取得的收入。</w:t>
      </w:r>
    </w:p>
    <w:p>
      <w:pPr>
        <w:pStyle w:val="BodyText"/>
        <w:spacing w:line="225" w:lineRule="auto"/>
        <w:ind w:left="1158" w:right="1135" w:firstLine="640"/>
        <w:jc w:val="both"/>
      </w:pPr>
      <w:r>
        <w:rPr>
          <w:spacing w:val="-4"/>
        </w:rPr>
        <w:t>五、附属单位缴款：指事业单位附属独立核算单位按照</w:t>
      </w:r>
      <w:r>
        <w:rPr/>
        <w:t>有关规定上缴的收入。</w:t>
      </w:r>
    </w:p>
    <w:p>
      <w:pPr>
        <w:pStyle w:val="BodyText"/>
        <w:spacing w:line="223" w:lineRule="auto"/>
        <w:ind w:left="1798" w:right="1130"/>
        <w:jc w:val="center"/>
      </w:pPr>
      <w:r>
        <w:rPr>
          <w:spacing w:val="-1"/>
          <w:w w:val="95"/>
        </w:rPr>
        <w:t>六、其他收入：指单位取得的除上述以外的各项收入。  </w:t>
      </w:r>
      <w:r>
        <w:rPr>
          <w:spacing w:val="-3"/>
        </w:rPr>
        <w:t>七、用事业基金弥补收支差额：指事业单位用事业基金</w:t>
      </w:r>
    </w:p>
    <w:p>
      <w:pPr>
        <w:pStyle w:val="BodyText"/>
        <w:spacing w:line="543" w:lineRule="exact"/>
        <w:ind w:left="1158"/>
      </w:pPr>
      <w:r>
        <w:rPr/>
        <w:t>弥补当年收支差额的数额。</w:t>
      </w:r>
    </w:p>
    <w:p>
      <w:pPr>
        <w:pStyle w:val="BodyText"/>
        <w:spacing w:line="223" w:lineRule="auto" w:before="4"/>
        <w:ind w:left="1158" w:right="1135" w:firstLine="640"/>
        <w:jc w:val="both"/>
      </w:pPr>
      <w:r>
        <w:rPr>
          <w:spacing w:val="-3"/>
        </w:rPr>
        <w:t>八、年初结转和结余：指单位上年结转本年使用的基本</w:t>
      </w:r>
      <w:r>
        <w:rPr/>
        <w:t>支出结转、项目支出结转和结余和经营结余。</w:t>
      </w:r>
    </w:p>
    <w:p>
      <w:pPr>
        <w:pStyle w:val="BodyText"/>
        <w:spacing w:line="223" w:lineRule="auto" w:before="4"/>
        <w:ind w:left="1158" w:right="1137" w:firstLine="640"/>
        <w:jc w:val="both"/>
      </w:pPr>
      <w:r>
        <w:rPr>
          <w:spacing w:val="-3"/>
        </w:rPr>
        <w:t>九、结余分配：指事业单位按规定对非财政补助结余资金提取的职工福利基金、事业基金和缴纳的所得税，以及减</w:t>
      </w:r>
      <w:r>
        <w:rPr/>
        <w:t>少单位按规定应缴回的基本建设竣工项目结余资金。</w:t>
      </w:r>
    </w:p>
    <w:p>
      <w:pPr>
        <w:pStyle w:val="BodyText"/>
        <w:spacing w:line="223" w:lineRule="auto" w:before="4"/>
        <w:ind w:left="1158" w:right="1135" w:firstLine="640"/>
        <w:jc w:val="both"/>
      </w:pPr>
      <w:r>
        <w:rPr>
          <w:spacing w:val="-4"/>
        </w:rPr>
        <w:t>十、年末结转和结余资金：指本年度或以前年度预算安排、因客观条件发生变化无法按原计划实施，需要延迟到以</w:t>
      </w:r>
      <w:r>
        <w:rPr/>
        <w:t>后年度按有关规定继续使用的资金。</w:t>
      </w:r>
    </w:p>
    <w:p>
      <w:pPr>
        <w:pStyle w:val="BodyText"/>
        <w:spacing w:line="566" w:lineRule="exact"/>
        <w:ind w:left="1798"/>
      </w:pPr>
      <w:r>
        <w:rPr/>
        <w:t>十一、基本支出：指为保障机构正常运转、完成日常工</w:t>
      </w:r>
    </w:p>
    <w:p>
      <w:pPr>
        <w:spacing w:after="0" w:line="566" w:lineRule="exact"/>
        <w:sectPr>
          <w:pgSz w:w="11910" w:h="16840"/>
          <w:pgMar w:top="1400" w:bottom="280" w:left="640" w:right="660"/>
        </w:sectPr>
      </w:pPr>
    </w:p>
    <w:p>
      <w:pPr>
        <w:pStyle w:val="BodyText"/>
        <w:spacing w:line="570" w:lineRule="exact" w:before="1"/>
        <w:ind w:left="1158"/>
      </w:pPr>
      <w:r>
        <w:rPr/>
        <w:t>作任务而发生的人员支出和公用支出。</w:t>
      </w:r>
    </w:p>
    <w:p>
      <w:pPr>
        <w:pStyle w:val="BodyText"/>
        <w:spacing w:line="223" w:lineRule="auto" w:before="9"/>
        <w:ind w:left="1158" w:right="1135" w:firstLine="640"/>
        <w:jc w:val="both"/>
      </w:pPr>
      <w:r>
        <w:rPr>
          <w:spacing w:val="-3"/>
        </w:rPr>
        <w:t>十二、项目支出：指在基本支出之外为完成特定的行政</w:t>
      </w:r>
      <w:r>
        <w:rPr/>
        <w:t>任务或事业发展目标所发生的支出。</w:t>
      </w:r>
    </w:p>
    <w:p>
      <w:pPr>
        <w:pStyle w:val="BodyText"/>
        <w:spacing w:line="223" w:lineRule="auto" w:before="5"/>
        <w:ind w:left="1158" w:right="1135" w:firstLine="640"/>
        <w:jc w:val="both"/>
      </w:pPr>
      <w:r>
        <w:rPr>
          <w:spacing w:val="-2"/>
        </w:rPr>
        <w:t>十三、上缴上级支出：指事业单位按照财政部门和主管</w:t>
      </w:r>
      <w:r>
        <w:rPr/>
        <w:t>部门的规定上缴上级单位的支出。</w:t>
      </w:r>
    </w:p>
    <w:p>
      <w:pPr>
        <w:pStyle w:val="BodyText"/>
        <w:spacing w:line="223" w:lineRule="auto" w:before="2"/>
        <w:ind w:left="1158" w:right="1135" w:firstLine="640"/>
        <w:jc w:val="both"/>
      </w:pPr>
      <w:r>
        <w:rPr>
          <w:spacing w:val="-3"/>
        </w:rPr>
        <w:t>十四、经营支出：指事业单位在专业业务活动及其辅助</w:t>
      </w:r>
      <w:r>
        <w:rPr/>
        <w:t>活动之外开展非独立核算经营活动发生的支出。</w:t>
      </w:r>
    </w:p>
    <w:p>
      <w:pPr>
        <w:pStyle w:val="BodyText"/>
        <w:spacing w:line="223" w:lineRule="auto" w:before="3"/>
        <w:ind w:left="1158" w:right="1134" w:firstLine="640"/>
        <w:jc w:val="both"/>
      </w:pPr>
      <w:r>
        <w:rPr>
          <w:spacing w:val="-2"/>
        </w:rPr>
        <w:t>十五、对附属单位补助支出：指事业单位用财政补助收</w:t>
      </w:r>
      <w:r>
        <w:rPr/>
        <w:t>入之外的收入对附属单位补助发生的支出。</w:t>
      </w:r>
    </w:p>
    <w:p>
      <w:pPr>
        <w:pStyle w:val="BodyText"/>
        <w:spacing w:line="223" w:lineRule="auto" w:before="4"/>
        <w:ind w:left="1158" w:right="1133" w:firstLine="640"/>
        <w:jc w:val="both"/>
      </w:pPr>
      <w:r>
        <w:rPr/>
        <w:t>十六、</w:t>
      </w:r>
      <w:r>
        <w:rPr>
          <w:rFonts w:ascii="Times New Roman" w:hAnsi="Times New Roman" w:eastAsia="Times New Roman"/>
          <w:spacing w:val="4"/>
        </w:rPr>
        <w:t>“</w:t>
      </w:r>
      <w:r>
        <w:rPr/>
        <w:t>三公</w:t>
      </w:r>
      <w:r>
        <w:rPr>
          <w:rFonts w:ascii="Times New Roman" w:hAnsi="Times New Roman" w:eastAsia="Times New Roman"/>
        </w:rPr>
        <w:t>”</w:t>
      </w:r>
      <w:r>
        <w:rPr/>
        <w:t>经费：指部门用一般公共预算财政拨款安</w:t>
      </w:r>
      <w:r>
        <w:rPr>
          <w:spacing w:val="-1"/>
        </w:rPr>
        <w:t>排的因公出国</w:t>
      </w:r>
      <w:r>
        <w:rPr/>
        <w:t>（境</w:t>
      </w:r>
      <w:r>
        <w:rPr>
          <w:spacing w:val="-3"/>
        </w:rPr>
        <w:t>）</w:t>
      </w:r>
      <w:r>
        <w:rPr>
          <w:spacing w:val="-2"/>
        </w:rPr>
        <w:t>费、公务用车购置及运行费和公务接待</w:t>
      </w:r>
      <w:r>
        <w:rPr>
          <w:spacing w:val="-3"/>
        </w:rPr>
        <w:t>费。其中，因公出国</w:t>
      </w:r>
      <w:r>
        <w:rPr/>
        <w:t>（境</w:t>
      </w:r>
      <w:r>
        <w:rPr>
          <w:spacing w:val="-3"/>
        </w:rPr>
        <w:t>）</w:t>
      </w:r>
      <w:r>
        <w:rPr/>
        <w:t>费反映单位公务出国（境</w:t>
      </w:r>
      <w:r>
        <w:rPr>
          <w:spacing w:val="-3"/>
        </w:rPr>
        <w:t>）</w:t>
      </w:r>
      <w:r>
        <w:rPr/>
        <w:t>的住</w:t>
      </w:r>
      <w:r>
        <w:rPr>
          <w:spacing w:val="-3"/>
        </w:rPr>
        <w:t>宿费、旅费、伙食补助费、杂费、培训费等支出；公务用车</w:t>
      </w:r>
      <w:r>
        <w:rPr>
          <w:spacing w:val="-4"/>
        </w:rPr>
        <w:t>购置及运行费反映单位公务用车购置费、燃料费、维修费、</w:t>
      </w:r>
      <w:r>
        <w:rPr>
          <w:spacing w:val="-3"/>
        </w:rPr>
        <w:t>过路过桥费、保险费、安全奖励费用等支出；公务接待费反映单位按规定开支的各类公务接待（含外宾接待）支出。</w:t>
      </w:r>
    </w:p>
    <w:p>
      <w:pPr>
        <w:pStyle w:val="BodyText"/>
        <w:spacing w:line="223" w:lineRule="auto" w:before="10"/>
        <w:ind w:left="1158" w:right="1136" w:firstLine="640"/>
        <w:jc w:val="both"/>
      </w:pPr>
      <w:r>
        <w:rPr>
          <w:spacing w:val="-2"/>
        </w:rPr>
        <w:t>十七、机关运行经费：指行政单位</w:t>
      </w:r>
      <w:r>
        <w:rPr/>
        <w:t>（</w:t>
      </w:r>
      <w:r>
        <w:rPr>
          <w:spacing w:val="-2"/>
        </w:rPr>
        <w:t>含参照公务员法管</w:t>
      </w:r>
      <w:r>
        <w:rPr/>
        <w:t>理的事业单位</w:t>
      </w:r>
      <w:r>
        <w:rPr>
          <w:spacing w:val="-5"/>
        </w:rPr>
        <w:t>）</w:t>
      </w:r>
      <w:r>
        <w:rPr>
          <w:spacing w:val="-1"/>
        </w:rPr>
        <w:t>使用一般公共预算安排的基本支出中的日常</w:t>
      </w:r>
      <w:r>
        <w:rPr>
          <w:spacing w:val="-2"/>
        </w:rPr>
        <w:t>公用经费支出，包括办公及印刷费、邮电费、差旅费、会议</w:t>
      </w:r>
      <w:r>
        <w:rPr>
          <w:spacing w:val="-4"/>
        </w:rPr>
        <w:t>费、福利费、日常维修费、专用材料及一般设备购置费、办</w:t>
      </w:r>
      <w:r>
        <w:rPr>
          <w:spacing w:val="-2"/>
        </w:rPr>
        <w:t>公用房水电费、办公用房取暖费、办公用房物业管理费、公</w:t>
      </w:r>
      <w:r>
        <w:rPr/>
        <w:t>务用车运行维护费及其他费用。</w:t>
      </w:r>
    </w:p>
    <w:p>
      <w:pPr>
        <w:pStyle w:val="BodyText"/>
        <w:spacing w:line="572" w:lineRule="exact"/>
        <w:ind w:left="1796"/>
      </w:pPr>
      <w:r>
        <w:rPr/>
        <w:t>十八、一般公共服务支出（类）纪检监察事务</w:t>
      </w:r>
      <w:r>
        <w:rPr>
          <w:rFonts w:ascii="Times New Roman" w:eastAsia="Times New Roman"/>
        </w:rPr>
        <w:t>(</w:t>
      </w:r>
      <w:r>
        <w:rPr/>
        <w:t>款</w:t>
      </w:r>
      <w:r>
        <w:rPr>
          <w:rFonts w:ascii="Times New Roman" w:eastAsia="Times New Roman"/>
        </w:rPr>
        <w:t>)</w:t>
      </w:r>
      <w:r>
        <w:rPr/>
        <w:t>行政</w:t>
      </w:r>
    </w:p>
    <w:p>
      <w:pPr>
        <w:pStyle w:val="BodyText"/>
        <w:spacing w:before="1"/>
        <w:ind w:left="1158" w:right="1135"/>
      </w:pPr>
      <w:r>
        <w:rPr/>
        <w:t>运行（项）：：反映行政单位（包括实行 公务员管理的事业单位） 的基本支出</w:t>
      </w:r>
    </w:p>
    <w:p>
      <w:pPr>
        <w:spacing w:after="0"/>
        <w:sectPr>
          <w:pgSz w:w="11910" w:h="16840"/>
          <w:pgMar w:top="1440" w:bottom="280" w:left="640" w:right="660"/>
        </w:sectPr>
      </w:pPr>
    </w:p>
    <w:p>
      <w:pPr>
        <w:pStyle w:val="BodyText"/>
        <w:spacing w:before="3"/>
        <w:ind w:left="1158" w:right="1131" w:firstLine="638"/>
        <w:jc w:val="both"/>
      </w:pPr>
      <w:r>
        <w:rPr>
          <w:spacing w:val="4"/>
          <w:w w:val="95"/>
        </w:rPr>
        <w:t>十九、一般公共服务支出（类）</w:t>
      </w:r>
      <w:r>
        <w:rPr>
          <w:spacing w:val="5"/>
          <w:w w:val="95"/>
        </w:rPr>
        <w:t>纪检监察事务</w:t>
      </w:r>
      <w:r>
        <w:rPr>
          <w:rFonts w:ascii="Times New Roman" w:eastAsia="Times New Roman"/>
          <w:spacing w:val="4"/>
          <w:w w:val="95"/>
        </w:rPr>
        <w:t>(</w:t>
      </w:r>
      <w:r>
        <w:rPr>
          <w:spacing w:val="4"/>
          <w:w w:val="95"/>
        </w:rPr>
        <w:t>款</w:t>
      </w:r>
      <w:r>
        <w:rPr>
          <w:rFonts w:ascii="Times New Roman" w:eastAsia="Times New Roman"/>
          <w:spacing w:val="4"/>
          <w:w w:val="95"/>
        </w:rPr>
        <w:t>)</w:t>
      </w:r>
      <w:r>
        <w:rPr>
          <w:spacing w:val="4"/>
          <w:w w:val="95"/>
        </w:rPr>
        <w:t>一般 </w:t>
      </w:r>
      <w:r>
        <w:rPr/>
        <w:t>行政管理事务（项）：：反映行政单位（</w:t>
      </w:r>
      <w:r>
        <w:rPr>
          <w:spacing w:val="-2"/>
        </w:rPr>
        <w:t>包括实行公务员管</w:t>
      </w:r>
      <w:r>
        <w:rPr>
          <w:spacing w:val="8"/>
        </w:rPr>
        <w:t>理的事 业单位</w:t>
      </w:r>
      <w:r>
        <w:rPr/>
        <w:t>）未单独设置项级科目的其他项目支出</w:t>
      </w:r>
    </w:p>
    <w:p>
      <w:pPr>
        <w:pStyle w:val="BodyText"/>
        <w:spacing w:before="2"/>
        <w:ind w:left="1158" w:right="1131" w:firstLine="638"/>
        <w:jc w:val="both"/>
      </w:pPr>
      <w:r>
        <w:rPr>
          <w:spacing w:val="4"/>
          <w:w w:val="95"/>
        </w:rPr>
        <w:t>二十、一般公共服务支出（类）</w:t>
      </w:r>
      <w:r>
        <w:rPr>
          <w:spacing w:val="5"/>
          <w:w w:val="95"/>
        </w:rPr>
        <w:t>纪检监察事务</w:t>
      </w:r>
      <w:r>
        <w:rPr>
          <w:rFonts w:ascii="Times New Roman" w:eastAsia="Times New Roman"/>
          <w:spacing w:val="4"/>
          <w:w w:val="95"/>
        </w:rPr>
        <w:t>(</w:t>
      </w:r>
      <w:r>
        <w:rPr>
          <w:spacing w:val="4"/>
          <w:w w:val="95"/>
        </w:rPr>
        <w:t>款</w:t>
      </w:r>
      <w:r>
        <w:rPr>
          <w:rFonts w:ascii="Times New Roman" w:eastAsia="Times New Roman"/>
          <w:spacing w:val="4"/>
          <w:w w:val="95"/>
        </w:rPr>
        <w:t>)</w:t>
      </w:r>
      <w:r>
        <w:rPr>
          <w:spacing w:val="4"/>
          <w:w w:val="95"/>
        </w:rPr>
        <w:t>大案 </w:t>
      </w:r>
      <w:r>
        <w:rPr/>
        <w:t>要案查处（项）：反映大案要案支出</w:t>
      </w:r>
    </w:p>
    <w:p>
      <w:pPr>
        <w:pStyle w:val="BodyText"/>
        <w:ind w:left="1158" w:right="976" w:firstLine="638"/>
      </w:pPr>
      <w:r>
        <w:rPr>
          <w:spacing w:val="-29"/>
          <w:w w:val="99"/>
        </w:rPr>
        <w:t>二十一、公共安全支出</w:t>
      </w:r>
      <w:r>
        <w:rPr>
          <w:spacing w:val="2"/>
          <w:w w:val="99"/>
        </w:rPr>
        <w:t>（</w:t>
      </w:r>
      <w:r>
        <w:rPr>
          <w:w w:val="99"/>
        </w:rPr>
        <w:t>类</w:t>
      </w:r>
      <w:r>
        <w:rPr>
          <w:spacing w:val="-140"/>
          <w:w w:val="99"/>
        </w:rPr>
        <w:t>）</w:t>
      </w:r>
      <w:r>
        <w:rPr>
          <w:spacing w:val="1"/>
          <w:w w:val="99"/>
        </w:rPr>
        <w:t>检察</w:t>
      </w:r>
      <w:r>
        <w:rPr>
          <w:rFonts w:ascii="Times New Roman" w:eastAsia="Times New Roman"/>
          <w:spacing w:val="-1"/>
          <w:w w:val="99"/>
        </w:rPr>
        <w:t>(</w:t>
      </w:r>
      <w:r>
        <w:rPr>
          <w:w w:val="99"/>
        </w:rPr>
        <w:t>款</w:t>
      </w:r>
      <w:r>
        <w:rPr>
          <w:rFonts w:ascii="Times New Roman" w:eastAsia="Times New Roman"/>
          <w:spacing w:val="1"/>
          <w:w w:val="99"/>
        </w:rPr>
        <w:t>)</w:t>
      </w:r>
      <w:r>
        <w:rPr>
          <w:spacing w:val="-24"/>
          <w:w w:val="99"/>
        </w:rPr>
        <w:t>其他检察支出</w:t>
      </w:r>
      <w:r>
        <w:rPr>
          <w:w w:val="99"/>
        </w:rPr>
        <w:t>（项</w:t>
      </w:r>
      <w:r>
        <w:rPr>
          <w:spacing w:val="-146"/>
          <w:w w:val="99"/>
        </w:rPr>
        <w:t>）</w:t>
      </w:r>
      <w:r>
        <w:rPr>
          <w:spacing w:val="-11"/>
          <w:w w:val="99"/>
        </w:rPr>
        <w:t>：</w:t>
      </w:r>
      <w:r>
        <w:rPr/>
        <w:t>反映除以上其他支出</w:t>
      </w:r>
    </w:p>
    <w:sectPr>
      <w:pgSz w:w="11910" w:h="16840"/>
      <w:pgMar w:top="1440" w:bottom="280" w:left="6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黑体">
    <w:altName w:val="黑体"/>
    <w:charset w:val="86"/>
    <w:family w:val="modern"/>
    <w:pitch w:val="fixed"/>
  </w:font>
  <w:font w:name="微软雅黑">
    <w:altName w:val="微软雅黑"/>
    <w:charset w:val="86"/>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158" w:hanging="809"/>
        <w:jc w:val="left"/>
      </w:pPr>
      <w:rPr>
        <w:rFonts w:hint="default" w:ascii="微软雅黑" w:hAnsi="微软雅黑" w:eastAsia="微软雅黑" w:cs="微软雅黑"/>
        <w:spacing w:val="2"/>
        <w:w w:val="99"/>
        <w:sz w:val="30"/>
        <w:szCs w:val="30"/>
      </w:rPr>
    </w:lvl>
    <w:lvl w:ilvl="1">
      <w:start w:val="0"/>
      <w:numFmt w:val="bullet"/>
      <w:lvlText w:val="•"/>
      <w:lvlJc w:val="left"/>
      <w:pPr>
        <w:ind w:left="2104" w:hanging="809"/>
      </w:pPr>
      <w:rPr>
        <w:rFonts w:hint="default"/>
      </w:rPr>
    </w:lvl>
    <w:lvl w:ilvl="2">
      <w:start w:val="0"/>
      <w:numFmt w:val="bullet"/>
      <w:lvlText w:val="•"/>
      <w:lvlJc w:val="left"/>
      <w:pPr>
        <w:ind w:left="3049" w:hanging="809"/>
      </w:pPr>
      <w:rPr>
        <w:rFonts w:hint="default"/>
      </w:rPr>
    </w:lvl>
    <w:lvl w:ilvl="3">
      <w:start w:val="0"/>
      <w:numFmt w:val="bullet"/>
      <w:lvlText w:val="•"/>
      <w:lvlJc w:val="left"/>
      <w:pPr>
        <w:ind w:left="3993" w:hanging="809"/>
      </w:pPr>
      <w:rPr>
        <w:rFonts w:hint="default"/>
      </w:rPr>
    </w:lvl>
    <w:lvl w:ilvl="4">
      <w:start w:val="0"/>
      <w:numFmt w:val="bullet"/>
      <w:lvlText w:val="•"/>
      <w:lvlJc w:val="left"/>
      <w:pPr>
        <w:ind w:left="4938" w:hanging="809"/>
      </w:pPr>
      <w:rPr>
        <w:rFonts w:hint="default"/>
      </w:rPr>
    </w:lvl>
    <w:lvl w:ilvl="5">
      <w:start w:val="0"/>
      <w:numFmt w:val="bullet"/>
      <w:lvlText w:val="•"/>
      <w:lvlJc w:val="left"/>
      <w:pPr>
        <w:ind w:left="5883" w:hanging="809"/>
      </w:pPr>
      <w:rPr>
        <w:rFonts w:hint="default"/>
      </w:rPr>
    </w:lvl>
    <w:lvl w:ilvl="6">
      <w:start w:val="0"/>
      <w:numFmt w:val="bullet"/>
      <w:lvlText w:val="•"/>
      <w:lvlJc w:val="left"/>
      <w:pPr>
        <w:ind w:left="6827" w:hanging="809"/>
      </w:pPr>
      <w:rPr>
        <w:rFonts w:hint="default"/>
      </w:rPr>
    </w:lvl>
    <w:lvl w:ilvl="7">
      <w:start w:val="0"/>
      <w:numFmt w:val="bullet"/>
      <w:lvlText w:val="•"/>
      <w:lvlJc w:val="left"/>
      <w:pPr>
        <w:ind w:left="7772" w:hanging="809"/>
      </w:pPr>
      <w:rPr>
        <w:rFonts w:hint="default"/>
      </w:rPr>
    </w:lvl>
    <w:lvl w:ilvl="8">
      <w:start w:val="0"/>
      <w:numFmt w:val="bullet"/>
      <w:lvlText w:val="•"/>
      <w:lvlJc w:val="left"/>
      <w:pPr>
        <w:ind w:left="8717" w:hanging="809"/>
      </w:pPr>
      <w:rPr>
        <w:rFonts w:hint="default"/>
      </w:rPr>
    </w:lvl>
  </w:abstractNum>
  <w:abstractNum w:abstractNumId="4">
    <w:multiLevelType w:val="hybridMultilevel"/>
    <w:lvl w:ilvl="0">
      <w:start w:val="53"/>
      <w:numFmt w:val="decimal"/>
      <w:lvlText w:val="%1"/>
      <w:lvlJc w:val="left"/>
      <w:pPr>
        <w:ind w:left="1158" w:hanging="722"/>
        <w:jc w:val="left"/>
      </w:pPr>
      <w:rPr>
        <w:rFonts w:hint="default"/>
      </w:rPr>
    </w:lvl>
    <w:lvl w:ilvl="1">
      <w:start w:val="44"/>
      <w:numFmt w:val="decimal"/>
      <w:lvlText w:val="%1.%2"/>
      <w:lvlJc w:val="left"/>
      <w:pPr>
        <w:ind w:left="1158" w:hanging="722"/>
        <w:jc w:val="left"/>
      </w:pPr>
      <w:rPr>
        <w:rFonts w:hint="default" w:ascii="Times New Roman" w:hAnsi="Times New Roman" w:eastAsia="Times New Roman" w:cs="Times New Roman"/>
        <w:w w:val="99"/>
        <w:sz w:val="30"/>
        <w:szCs w:val="30"/>
      </w:rPr>
    </w:lvl>
    <w:lvl w:ilvl="2">
      <w:start w:val="1"/>
      <w:numFmt w:val="decimal"/>
      <w:lvlText w:val="%3."/>
      <w:lvlJc w:val="left"/>
      <w:pPr>
        <w:ind w:left="1158" w:hanging="485"/>
        <w:jc w:val="left"/>
      </w:pPr>
      <w:rPr>
        <w:rFonts w:hint="default" w:ascii="Times New Roman" w:hAnsi="Times New Roman" w:eastAsia="Times New Roman" w:cs="Times New Roman"/>
        <w:spacing w:val="2"/>
        <w:w w:val="99"/>
        <w:sz w:val="30"/>
        <w:szCs w:val="30"/>
      </w:rPr>
    </w:lvl>
    <w:lvl w:ilvl="3">
      <w:start w:val="0"/>
      <w:numFmt w:val="bullet"/>
      <w:lvlText w:val="•"/>
      <w:lvlJc w:val="left"/>
      <w:pPr>
        <w:ind w:left="3993" w:hanging="485"/>
      </w:pPr>
      <w:rPr>
        <w:rFonts w:hint="default"/>
      </w:rPr>
    </w:lvl>
    <w:lvl w:ilvl="4">
      <w:start w:val="0"/>
      <w:numFmt w:val="bullet"/>
      <w:lvlText w:val="•"/>
      <w:lvlJc w:val="left"/>
      <w:pPr>
        <w:ind w:left="4938" w:hanging="485"/>
      </w:pPr>
      <w:rPr>
        <w:rFonts w:hint="default"/>
      </w:rPr>
    </w:lvl>
    <w:lvl w:ilvl="5">
      <w:start w:val="0"/>
      <w:numFmt w:val="bullet"/>
      <w:lvlText w:val="•"/>
      <w:lvlJc w:val="left"/>
      <w:pPr>
        <w:ind w:left="5883" w:hanging="485"/>
      </w:pPr>
      <w:rPr>
        <w:rFonts w:hint="default"/>
      </w:rPr>
    </w:lvl>
    <w:lvl w:ilvl="6">
      <w:start w:val="0"/>
      <w:numFmt w:val="bullet"/>
      <w:lvlText w:val="•"/>
      <w:lvlJc w:val="left"/>
      <w:pPr>
        <w:ind w:left="6827" w:hanging="485"/>
      </w:pPr>
      <w:rPr>
        <w:rFonts w:hint="default"/>
      </w:rPr>
    </w:lvl>
    <w:lvl w:ilvl="7">
      <w:start w:val="0"/>
      <w:numFmt w:val="bullet"/>
      <w:lvlText w:val="•"/>
      <w:lvlJc w:val="left"/>
      <w:pPr>
        <w:ind w:left="7772" w:hanging="485"/>
      </w:pPr>
      <w:rPr>
        <w:rFonts w:hint="default"/>
      </w:rPr>
    </w:lvl>
    <w:lvl w:ilvl="8">
      <w:start w:val="0"/>
      <w:numFmt w:val="bullet"/>
      <w:lvlText w:val="•"/>
      <w:lvlJc w:val="left"/>
      <w:pPr>
        <w:ind w:left="8717" w:hanging="485"/>
      </w:pPr>
      <w:rPr>
        <w:rFonts w:hint="default"/>
      </w:rPr>
    </w:lvl>
  </w:abstractNum>
  <w:abstractNum w:abstractNumId="3">
    <w:multiLevelType w:val="hybridMultilevel"/>
    <w:lvl w:ilvl="0">
      <w:start w:val="53"/>
      <w:numFmt w:val="decimal"/>
      <w:lvlText w:val="%1"/>
      <w:lvlJc w:val="left"/>
      <w:pPr>
        <w:ind w:left="1879" w:hanging="722"/>
        <w:jc w:val="left"/>
      </w:pPr>
      <w:rPr>
        <w:rFonts w:hint="default"/>
      </w:rPr>
    </w:lvl>
    <w:lvl w:ilvl="1">
      <w:start w:val="44"/>
      <w:numFmt w:val="decimal"/>
      <w:lvlText w:val="%1.%2"/>
      <w:lvlJc w:val="left"/>
      <w:pPr>
        <w:ind w:left="1879" w:hanging="722"/>
        <w:jc w:val="left"/>
      </w:pPr>
      <w:rPr>
        <w:rFonts w:hint="default" w:ascii="Times New Roman" w:hAnsi="Times New Roman" w:eastAsia="Times New Roman" w:cs="Times New Roman"/>
        <w:w w:val="99"/>
        <w:sz w:val="30"/>
        <w:szCs w:val="30"/>
      </w:rPr>
    </w:lvl>
    <w:lvl w:ilvl="2">
      <w:start w:val="1"/>
      <w:numFmt w:val="decimal"/>
      <w:lvlText w:val="%3."/>
      <w:lvlJc w:val="left"/>
      <w:pPr>
        <w:ind w:left="1158" w:hanging="243"/>
        <w:jc w:val="left"/>
      </w:pPr>
      <w:rPr>
        <w:rFonts w:hint="default" w:ascii="Times New Roman" w:hAnsi="Times New Roman" w:eastAsia="Times New Roman" w:cs="Times New Roman"/>
        <w:spacing w:val="1"/>
        <w:w w:val="99"/>
        <w:sz w:val="30"/>
        <w:szCs w:val="30"/>
      </w:rPr>
    </w:lvl>
    <w:lvl w:ilvl="3">
      <w:start w:val="0"/>
      <w:numFmt w:val="bullet"/>
      <w:lvlText w:val="•"/>
      <w:lvlJc w:val="left"/>
      <w:pPr>
        <w:ind w:left="3819" w:hanging="243"/>
      </w:pPr>
      <w:rPr>
        <w:rFonts w:hint="default"/>
      </w:rPr>
    </w:lvl>
    <w:lvl w:ilvl="4">
      <w:start w:val="0"/>
      <w:numFmt w:val="bullet"/>
      <w:lvlText w:val="•"/>
      <w:lvlJc w:val="left"/>
      <w:pPr>
        <w:ind w:left="4788" w:hanging="243"/>
      </w:pPr>
      <w:rPr>
        <w:rFonts w:hint="default"/>
      </w:rPr>
    </w:lvl>
    <w:lvl w:ilvl="5">
      <w:start w:val="0"/>
      <w:numFmt w:val="bullet"/>
      <w:lvlText w:val="•"/>
      <w:lvlJc w:val="left"/>
      <w:pPr>
        <w:ind w:left="5758" w:hanging="243"/>
      </w:pPr>
      <w:rPr>
        <w:rFonts w:hint="default"/>
      </w:rPr>
    </w:lvl>
    <w:lvl w:ilvl="6">
      <w:start w:val="0"/>
      <w:numFmt w:val="bullet"/>
      <w:lvlText w:val="•"/>
      <w:lvlJc w:val="left"/>
      <w:pPr>
        <w:ind w:left="6728" w:hanging="243"/>
      </w:pPr>
      <w:rPr>
        <w:rFonts w:hint="default"/>
      </w:rPr>
    </w:lvl>
    <w:lvl w:ilvl="7">
      <w:start w:val="0"/>
      <w:numFmt w:val="bullet"/>
      <w:lvlText w:val="•"/>
      <w:lvlJc w:val="left"/>
      <w:pPr>
        <w:ind w:left="7697" w:hanging="243"/>
      </w:pPr>
      <w:rPr>
        <w:rFonts w:hint="default"/>
      </w:rPr>
    </w:lvl>
    <w:lvl w:ilvl="8">
      <w:start w:val="0"/>
      <w:numFmt w:val="bullet"/>
      <w:lvlText w:val="•"/>
      <w:lvlJc w:val="left"/>
      <w:pPr>
        <w:ind w:left="8667" w:hanging="243"/>
      </w:pPr>
      <w:rPr>
        <w:rFonts w:hint="default"/>
      </w:rPr>
    </w:lvl>
  </w:abstractNum>
  <w:abstractNum w:abstractNumId="2">
    <w:multiLevelType w:val="hybridMultilevel"/>
    <w:lvl w:ilvl="0">
      <w:start w:val="1"/>
      <w:numFmt w:val="decimal"/>
      <w:lvlText w:val="%1."/>
      <w:lvlJc w:val="left"/>
      <w:pPr>
        <w:ind w:left="2198" w:hanging="242"/>
        <w:jc w:val="left"/>
      </w:pPr>
      <w:rPr>
        <w:rFonts w:hint="default" w:ascii="Times New Roman" w:hAnsi="Times New Roman" w:eastAsia="Times New Roman" w:cs="Times New Roman"/>
        <w:spacing w:val="-1"/>
        <w:w w:val="99"/>
        <w:sz w:val="30"/>
        <w:szCs w:val="30"/>
      </w:rPr>
    </w:lvl>
    <w:lvl w:ilvl="1">
      <w:start w:val="0"/>
      <w:numFmt w:val="bullet"/>
      <w:lvlText w:val="•"/>
      <w:lvlJc w:val="left"/>
      <w:pPr>
        <w:ind w:left="3040" w:hanging="242"/>
      </w:pPr>
      <w:rPr>
        <w:rFonts w:hint="default"/>
      </w:rPr>
    </w:lvl>
    <w:lvl w:ilvl="2">
      <w:start w:val="0"/>
      <w:numFmt w:val="bullet"/>
      <w:lvlText w:val="•"/>
      <w:lvlJc w:val="left"/>
      <w:pPr>
        <w:ind w:left="3881" w:hanging="242"/>
      </w:pPr>
      <w:rPr>
        <w:rFonts w:hint="default"/>
      </w:rPr>
    </w:lvl>
    <w:lvl w:ilvl="3">
      <w:start w:val="0"/>
      <w:numFmt w:val="bullet"/>
      <w:lvlText w:val="•"/>
      <w:lvlJc w:val="left"/>
      <w:pPr>
        <w:ind w:left="4721" w:hanging="242"/>
      </w:pPr>
      <w:rPr>
        <w:rFonts w:hint="default"/>
      </w:rPr>
    </w:lvl>
    <w:lvl w:ilvl="4">
      <w:start w:val="0"/>
      <w:numFmt w:val="bullet"/>
      <w:lvlText w:val="•"/>
      <w:lvlJc w:val="left"/>
      <w:pPr>
        <w:ind w:left="5562" w:hanging="242"/>
      </w:pPr>
      <w:rPr>
        <w:rFonts w:hint="default"/>
      </w:rPr>
    </w:lvl>
    <w:lvl w:ilvl="5">
      <w:start w:val="0"/>
      <w:numFmt w:val="bullet"/>
      <w:lvlText w:val="•"/>
      <w:lvlJc w:val="left"/>
      <w:pPr>
        <w:ind w:left="6403" w:hanging="242"/>
      </w:pPr>
      <w:rPr>
        <w:rFonts w:hint="default"/>
      </w:rPr>
    </w:lvl>
    <w:lvl w:ilvl="6">
      <w:start w:val="0"/>
      <w:numFmt w:val="bullet"/>
      <w:lvlText w:val="•"/>
      <w:lvlJc w:val="left"/>
      <w:pPr>
        <w:ind w:left="7243" w:hanging="242"/>
      </w:pPr>
      <w:rPr>
        <w:rFonts w:hint="default"/>
      </w:rPr>
    </w:lvl>
    <w:lvl w:ilvl="7">
      <w:start w:val="0"/>
      <w:numFmt w:val="bullet"/>
      <w:lvlText w:val="•"/>
      <w:lvlJc w:val="left"/>
      <w:pPr>
        <w:ind w:left="8084" w:hanging="242"/>
      </w:pPr>
      <w:rPr>
        <w:rFonts w:hint="default"/>
      </w:rPr>
    </w:lvl>
    <w:lvl w:ilvl="8">
      <w:start w:val="0"/>
      <w:numFmt w:val="bullet"/>
      <w:lvlText w:val="•"/>
      <w:lvlJc w:val="left"/>
      <w:pPr>
        <w:ind w:left="8925" w:hanging="242"/>
      </w:pPr>
      <w:rPr>
        <w:rFonts w:hint="default"/>
      </w:rPr>
    </w:lvl>
  </w:abstractNum>
  <w:abstractNum w:abstractNumId="1">
    <w:multiLevelType w:val="hybridMultilevel"/>
    <w:lvl w:ilvl="0">
      <w:start w:val="2"/>
      <w:numFmt w:val="decimal"/>
      <w:lvlText w:val="%1"/>
      <w:lvlJc w:val="left"/>
      <w:pPr>
        <w:ind w:left="1160" w:hanging="452"/>
        <w:jc w:val="left"/>
      </w:pPr>
      <w:rPr>
        <w:rFonts w:hint="default"/>
      </w:rPr>
    </w:lvl>
    <w:lvl w:ilvl="1">
      <w:start w:val="8"/>
      <w:numFmt w:val="decimal"/>
      <w:lvlText w:val="%1.%2"/>
      <w:lvlJc w:val="left"/>
      <w:pPr>
        <w:ind w:left="1160" w:hanging="452"/>
        <w:jc w:val="left"/>
      </w:pPr>
      <w:rPr>
        <w:rFonts w:hint="default" w:ascii="微软雅黑" w:hAnsi="微软雅黑" w:eastAsia="微软雅黑" w:cs="微软雅黑"/>
        <w:spacing w:val="-159"/>
        <w:w w:val="99"/>
        <w:sz w:val="30"/>
        <w:szCs w:val="30"/>
      </w:rPr>
    </w:lvl>
    <w:lvl w:ilvl="2">
      <w:start w:val="1"/>
      <w:numFmt w:val="decimal"/>
      <w:lvlText w:val="%3."/>
      <w:lvlJc w:val="left"/>
      <w:pPr>
        <w:ind w:left="1158" w:hanging="481"/>
        <w:jc w:val="left"/>
      </w:pPr>
      <w:rPr>
        <w:rFonts w:hint="default" w:ascii="Times New Roman" w:hAnsi="Times New Roman" w:eastAsia="Times New Roman" w:cs="Times New Roman"/>
        <w:spacing w:val="-44"/>
        <w:w w:val="99"/>
        <w:sz w:val="30"/>
        <w:szCs w:val="30"/>
      </w:rPr>
    </w:lvl>
    <w:lvl w:ilvl="3">
      <w:start w:val="0"/>
      <w:numFmt w:val="bullet"/>
      <w:lvlText w:val="•"/>
      <w:lvlJc w:val="left"/>
      <w:pPr>
        <w:ind w:left="3993" w:hanging="481"/>
      </w:pPr>
      <w:rPr>
        <w:rFonts w:hint="default"/>
      </w:rPr>
    </w:lvl>
    <w:lvl w:ilvl="4">
      <w:start w:val="0"/>
      <w:numFmt w:val="bullet"/>
      <w:lvlText w:val="•"/>
      <w:lvlJc w:val="left"/>
      <w:pPr>
        <w:ind w:left="4938" w:hanging="481"/>
      </w:pPr>
      <w:rPr>
        <w:rFonts w:hint="default"/>
      </w:rPr>
    </w:lvl>
    <w:lvl w:ilvl="5">
      <w:start w:val="0"/>
      <w:numFmt w:val="bullet"/>
      <w:lvlText w:val="•"/>
      <w:lvlJc w:val="left"/>
      <w:pPr>
        <w:ind w:left="5883" w:hanging="481"/>
      </w:pPr>
      <w:rPr>
        <w:rFonts w:hint="default"/>
      </w:rPr>
    </w:lvl>
    <w:lvl w:ilvl="6">
      <w:start w:val="0"/>
      <w:numFmt w:val="bullet"/>
      <w:lvlText w:val="•"/>
      <w:lvlJc w:val="left"/>
      <w:pPr>
        <w:ind w:left="6827" w:hanging="481"/>
      </w:pPr>
      <w:rPr>
        <w:rFonts w:hint="default"/>
      </w:rPr>
    </w:lvl>
    <w:lvl w:ilvl="7">
      <w:start w:val="0"/>
      <w:numFmt w:val="bullet"/>
      <w:lvlText w:val="•"/>
      <w:lvlJc w:val="left"/>
      <w:pPr>
        <w:ind w:left="7772" w:hanging="481"/>
      </w:pPr>
      <w:rPr>
        <w:rFonts w:hint="default"/>
      </w:rPr>
    </w:lvl>
    <w:lvl w:ilvl="8">
      <w:start w:val="0"/>
      <w:numFmt w:val="bullet"/>
      <w:lvlText w:val="•"/>
      <w:lvlJc w:val="left"/>
      <w:pPr>
        <w:ind w:left="8717" w:hanging="481"/>
      </w:pPr>
      <w:rPr>
        <w:rFonts w:hint="default"/>
      </w:rPr>
    </w:lvl>
  </w:abstractNum>
  <w:abstractNum w:abstractNumId="0">
    <w:multiLevelType w:val="hybridMultilevel"/>
    <w:lvl w:ilvl="0">
      <w:start w:val="1"/>
      <w:numFmt w:val="decimal"/>
      <w:lvlText w:val="%1."/>
      <w:lvlJc w:val="left"/>
      <w:pPr>
        <w:ind w:left="1160" w:hanging="243"/>
        <w:jc w:val="right"/>
      </w:pPr>
      <w:rPr>
        <w:rFonts w:hint="default" w:ascii="Times New Roman" w:hAnsi="Times New Roman" w:eastAsia="Times New Roman" w:cs="Times New Roman"/>
        <w:spacing w:val="1"/>
        <w:w w:val="99"/>
        <w:sz w:val="30"/>
        <w:szCs w:val="30"/>
      </w:rPr>
    </w:lvl>
    <w:lvl w:ilvl="1">
      <w:start w:val="0"/>
      <w:numFmt w:val="bullet"/>
      <w:lvlText w:val="•"/>
      <w:lvlJc w:val="left"/>
      <w:pPr>
        <w:ind w:left="2104" w:hanging="243"/>
      </w:pPr>
      <w:rPr>
        <w:rFonts w:hint="default"/>
      </w:rPr>
    </w:lvl>
    <w:lvl w:ilvl="2">
      <w:start w:val="0"/>
      <w:numFmt w:val="bullet"/>
      <w:lvlText w:val="•"/>
      <w:lvlJc w:val="left"/>
      <w:pPr>
        <w:ind w:left="3049" w:hanging="243"/>
      </w:pPr>
      <w:rPr>
        <w:rFonts w:hint="default"/>
      </w:rPr>
    </w:lvl>
    <w:lvl w:ilvl="3">
      <w:start w:val="0"/>
      <w:numFmt w:val="bullet"/>
      <w:lvlText w:val="•"/>
      <w:lvlJc w:val="left"/>
      <w:pPr>
        <w:ind w:left="3993" w:hanging="243"/>
      </w:pPr>
      <w:rPr>
        <w:rFonts w:hint="default"/>
      </w:rPr>
    </w:lvl>
    <w:lvl w:ilvl="4">
      <w:start w:val="0"/>
      <w:numFmt w:val="bullet"/>
      <w:lvlText w:val="•"/>
      <w:lvlJc w:val="left"/>
      <w:pPr>
        <w:ind w:left="4938" w:hanging="243"/>
      </w:pPr>
      <w:rPr>
        <w:rFonts w:hint="default"/>
      </w:rPr>
    </w:lvl>
    <w:lvl w:ilvl="5">
      <w:start w:val="0"/>
      <w:numFmt w:val="bullet"/>
      <w:lvlText w:val="•"/>
      <w:lvlJc w:val="left"/>
      <w:pPr>
        <w:ind w:left="5883" w:hanging="243"/>
      </w:pPr>
      <w:rPr>
        <w:rFonts w:hint="default"/>
      </w:rPr>
    </w:lvl>
    <w:lvl w:ilvl="6">
      <w:start w:val="0"/>
      <w:numFmt w:val="bullet"/>
      <w:lvlText w:val="•"/>
      <w:lvlJc w:val="left"/>
      <w:pPr>
        <w:ind w:left="6827" w:hanging="243"/>
      </w:pPr>
      <w:rPr>
        <w:rFonts w:hint="default"/>
      </w:rPr>
    </w:lvl>
    <w:lvl w:ilvl="7">
      <w:start w:val="0"/>
      <w:numFmt w:val="bullet"/>
      <w:lvlText w:val="•"/>
      <w:lvlJc w:val="left"/>
      <w:pPr>
        <w:ind w:left="7772" w:hanging="243"/>
      </w:pPr>
      <w:rPr>
        <w:rFonts w:hint="default"/>
      </w:rPr>
    </w:lvl>
    <w:lvl w:ilvl="8">
      <w:start w:val="0"/>
      <w:numFmt w:val="bullet"/>
      <w:lvlText w:val="•"/>
      <w:lvlJc w:val="left"/>
      <w:pPr>
        <w:ind w:left="8717" w:hanging="243"/>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微软雅黑" w:hAnsi="微软雅黑" w:eastAsia="微软雅黑" w:cs="微软雅黑"/>
    </w:rPr>
  </w:style>
  <w:style w:styleId="BodyText" w:type="paragraph">
    <w:name w:val="Body Text"/>
    <w:basedOn w:val="Normal"/>
    <w:uiPriority w:val="1"/>
    <w:qFormat/>
    <w:pPr/>
    <w:rPr>
      <w:rFonts w:ascii="微软雅黑" w:hAnsi="微软雅黑" w:eastAsia="微软雅黑" w:cs="微软雅黑"/>
      <w:sz w:val="32"/>
      <w:szCs w:val="32"/>
    </w:rPr>
  </w:style>
  <w:style w:styleId="Heading1" w:type="paragraph">
    <w:name w:val="Heading 1"/>
    <w:basedOn w:val="Normal"/>
    <w:uiPriority w:val="1"/>
    <w:qFormat/>
    <w:pPr>
      <w:spacing w:before="22"/>
      <w:ind w:left="19"/>
      <w:outlineLvl w:val="1"/>
    </w:pPr>
    <w:rPr>
      <w:rFonts w:ascii="宋体" w:hAnsi="宋体" w:eastAsia="宋体" w:cs="宋体"/>
      <w:sz w:val="44"/>
      <w:szCs w:val="44"/>
    </w:rPr>
  </w:style>
  <w:style w:styleId="Heading2" w:type="paragraph">
    <w:name w:val="Heading 2"/>
    <w:basedOn w:val="Normal"/>
    <w:uiPriority w:val="1"/>
    <w:qFormat/>
    <w:pPr>
      <w:spacing w:line="570" w:lineRule="exact"/>
      <w:ind w:left="1798"/>
      <w:outlineLvl w:val="2"/>
    </w:pPr>
    <w:rPr>
      <w:rFonts w:ascii="微软雅黑" w:hAnsi="微软雅黑" w:eastAsia="微软雅黑" w:cs="微软雅黑"/>
      <w:b/>
      <w:bCs/>
      <w:sz w:val="32"/>
      <w:szCs w:val="32"/>
    </w:rPr>
  </w:style>
  <w:style w:styleId="ListParagraph" w:type="paragraph">
    <w:name w:val="List Paragraph"/>
    <w:basedOn w:val="Normal"/>
    <w:uiPriority w:val="1"/>
    <w:qFormat/>
    <w:pPr>
      <w:ind w:left="1158" w:hanging="483"/>
    </w:pPr>
    <w:rPr>
      <w:rFonts w:ascii="微软雅黑" w:hAnsi="微软雅黑" w:eastAsia="微软雅黑" w:cs="微软雅黑"/>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2020-09-23T02:35:31Z</dcterms:created>
  <dcterms:modified xsi:type="dcterms:W3CDTF">2020-09-23T02:35:31Z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LastSaved">
    <vt:filetime>2020-09-23T00:00:00Z</vt:filetime>
  </property>
</Properties>
</file>